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t>Титульний аркуш</w:t>
      </w: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both"/>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CD4C12" w:rsidRPr="00CD4C12" w:rsidRDefault="00CD4C12" w:rsidP="00CB4932">
      <w:pPr>
        <w:ind w:firstLine="0"/>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tblPr>
      <w:tblGrid>
        <w:gridCol w:w="2251"/>
        <w:gridCol w:w="569"/>
        <w:gridCol w:w="2597"/>
        <w:gridCol w:w="569"/>
        <w:gridCol w:w="3750"/>
      </w:tblGrid>
      <w:tr w:rsidR="00CD4C12" w:rsidRPr="00CD4C12" w:rsidTr="00CD4C12">
        <w:tc>
          <w:tcPr>
            <w:tcW w:w="2250"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xml:space="preserve">Перший заступник Голови Правлiння </w:t>
            </w:r>
          </w:p>
        </w:tc>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w:t>
            </w:r>
          </w:p>
        </w:tc>
        <w:tc>
          <w:tcPr>
            <w:tcW w:w="3750" w:type="dxa"/>
            <w:tcBorders>
              <w:top w:val="nil"/>
              <w:left w:val="nil"/>
              <w:bottom w:val="nil"/>
              <w:right w:val="nil"/>
            </w:tcBorders>
            <w:tcMar>
              <w:top w:w="60" w:type="dxa"/>
              <w:left w:w="60" w:type="dxa"/>
              <w:bottom w:w="60" w:type="dxa"/>
              <w:right w:w="60" w:type="dxa"/>
            </w:tcMar>
            <w:vAlign w:val="bottom"/>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xml:space="preserve">Плакасов Олексiй Миколайович </w:t>
            </w:r>
          </w:p>
        </w:tc>
      </w:tr>
      <w:tr w:rsidR="00CD4C12" w:rsidRPr="00CD4C12" w:rsidTr="00CD4C12">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0"/>
                <w:lang w:eastAsia="ru-RU"/>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0"/>
                <w:lang w:eastAsia="ru-RU"/>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0"/>
                <w:lang w:eastAsia="ru-RU"/>
              </w:rPr>
              <w:t>(прізвище та ініціали керівника)</w:t>
            </w:r>
          </w:p>
        </w:tc>
      </w:tr>
      <w:tr w:rsidR="00CD4C12" w:rsidRPr="00CD4C12" w:rsidTr="00CD4C12">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М.П.</w:t>
            </w:r>
          </w:p>
        </w:tc>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30.04.2014</w:t>
            </w:r>
          </w:p>
        </w:tc>
      </w:tr>
      <w:tr w:rsidR="00CD4C12" w:rsidRPr="00CD4C12" w:rsidTr="00CD4C12">
        <w:tc>
          <w:tcPr>
            <w:tcW w:w="0" w:type="auto"/>
            <w:gridSpan w:val="4"/>
            <w:vMerge/>
            <w:tcBorders>
              <w:top w:val="nil"/>
              <w:left w:val="nil"/>
              <w:bottom w:val="nil"/>
              <w:right w:val="nil"/>
            </w:tcBorders>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0"/>
                <w:lang w:eastAsia="ru-RU"/>
              </w:rPr>
              <w:t>(дата)</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t>Річна інформація емітента цінних паперів</w:t>
      </w:r>
      <w:r w:rsidRPr="00CD4C12">
        <w:rPr>
          <w:rFonts w:ascii="Times New Roman" w:eastAsia="Times New Roman" w:hAnsi="Times New Roman" w:cs="Times New Roman"/>
          <w:b/>
          <w:bCs/>
          <w:color w:val="000000"/>
          <w:sz w:val="28"/>
          <w:szCs w:val="28"/>
          <w:lang w:eastAsia="ru-RU"/>
        </w:rPr>
        <w:br/>
        <w:t xml:space="preserve">за 2013 рік </w:t>
      </w:r>
    </w:p>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t>I. Загальні відомості</w:t>
      </w: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1. Повне найменування емітента</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Публiчне акцiонерне товариство "Транснацiональна фiнансово-промислова нафтова компанiя "Укртатнафта"</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Організаційно-правова форма</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Публічне акціонерне товариство</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3. Код за ЄДРПОУ</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00152307</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4. Місцезнаходження</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Полтавська , Автозаводський р-н, 39609, м. Кременчук, вул. Свiштовська, буд. 3</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5. Міжміський код, телефон та факс</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(0536) 76-81-52 76-81-51</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6. Електронна поштова адреса</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xml:space="preserve">lobachevsky@ukrtatnafta.com </w:t>
            </w:r>
          </w:p>
        </w:tc>
      </w:tr>
    </w:tbl>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t>II. Дані про дату та місце оприлюднення річної інформації</w:t>
      </w:r>
    </w:p>
    <w:tbl>
      <w:tblPr>
        <w:tblW w:w="5000" w:type="pct"/>
        <w:tblCellMar>
          <w:top w:w="15" w:type="dxa"/>
          <w:left w:w="15" w:type="dxa"/>
          <w:bottom w:w="15" w:type="dxa"/>
          <w:right w:w="15" w:type="dxa"/>
        </w:tblCellMar>
        <w:tblLook w:val="04A0"/>
      </w:tblPr>
      <w:tblGrid>
        <w:gridCol w:w="8536"/>
        <w:gridCol w:w="1200"/>
      </w:tblGrid>
      <w:tr w:rsidR="00CD4C12" w:rsidRPr="00CD4C12" w:rsidTr="00CD4C12">
        <w:tc>
          <w:tcPr>
            <w:tcW w:w="0" w:type="auto"/>
            <w:tcBorders>
              <w:top w:val="nil"/>
              <w:left w:val="nil"/>
              <w:bottom w:val="nil"/>
              <w:right w:val="nil"/>
            </w:tcBorders>
            <w:tcMar>
              <w:top w:w="60" w:type="dxa"/>
              <w:left w:w="60" w:type="dxa"/>
              <w:bottom w:w="60" w:type="dxa"/>
              <w:right w:w="60" w:type="dxa"/>
            </w:tcMar>
            <w:vAlign w:val="bottom"/>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30.04.2014</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0"/>
                <w:lang w:eastAsia="ru-RU"/>
              </w:rPr>
              <w:t>(дата)</w:t>
            </w:r>
          </w:p>
        </w:tc>
      </w:tr>
    </w:tbl>
    <w:p w:rsidR="00CD4C12" w:rsidRPr="00CD4C12" w:rsidRDefault="00CD4C12" w:rsidP="00CB4932">
      <w:pPr>
        <w:ind w:firstLine="0"/>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tblPr>
      <w:tblGrid>
        <w:gridCol w:w="3839"/>
        <w:gridCol w:w="4516"/>
        <w:gridCol w:w="180"/>
        <w:gridCol w:w="1201"/>
      </w:tblGrid>
      <w:tr w:rsidR="00CD4C12" w:rsidRPr="00CD4C12" w:rsidTr="00CD4C12">
        <w:tc>
          <w:tcPr>
            <w:tcW w:w="1972" w:type="pct"/>
            <w:tcBorders>
              <w:top w:val="nil"/>
              <w:left w:val="nil"/>
              <w:bottom w:val="nil"/>
              <w:right w:val="nil"/>
            </w:tcBorders>
            <w:tcMar>
              <w:top w:w="60" w:type="dxa"/>
              <w:left w:w="60" w:type="dxa"/>
              <w:bottom w:w="60" w:type="dxa"/>
              <w:right w:w="60" w:type="dxa"/>
            </w:tcMar>
            <w:vAlign w:val="bottom"/>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Річна інформація опублікована у</w:t>
            </w:r>
          </w:p>
        </w:tc>
        <w:tc>
          <w:tcPr>
            <w:tcW w:w="2319" w:type="pct"/>
            <w:tcBorders>
              <w:top w:val="nil"/>
              <w:left w:val="nil"/>
              <w:bottom w:val="nil"/>
              <w:right w:val="nil"/>
            </w:tcBorders>
            <w:tcMar>
              <w:top w:w="60" w:type="dxa"/>
              <w:left w:w="60" w:type="dxa"/>
              <w:bottom w:w="60" w:type="dxa"/>
              <w:right w:w="60" w:type="dxa"/>
            </w:tcMar>
            <w:vAlign w:val="bottom"/>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Бюлетень "Цiннi папери України" № 80</w:t>
            </w:r>
          </w:p>
        </w:tc>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bottom"/>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30.04.2014</w:t>
            </w:r>
          </w:p>
        </w:tc>
      </w:tr>
      <w:tr w:rsidR="00CD4C12" w:rsidRPr="00CD4C12" w:rsidTr="00CD4C12">
        <w:tc>
          <w:tcPr>
            <w:tcW w:w="1972"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2319" w:type="pct"/>
            <w:tcBorders>
              <w:top w:val="single" w:sz="6" w:space="0" w:color="CCCCCC"/>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0"/>
                <w:lang w:eastAsia="ru-RU"/>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0"/>
                <w:lang w:eastAsia="ru-RU"/>
              </w:rPr>
              <w:t>(дата)</w:t>
            </w:r>
          </w:p>
        </w:tc>
      </w:tr>
    </w:tbl>
    <w:p w:rsidR="00CD4C12" w:rsidRPr="00CD4C12" w:rsidRDefault="00CD4C12" w:rsidP="00CB4932">
      <w:pPr>
        <w:ind w:firstLine="0"/>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tblPr>
      <w:tblGrid>
        <w:gridCol w:w="4549"/>
        <w:gridCol w:w="2213"/>
        <w:gridCol w:w="1774"/>
        <w:gridCol w:w="1200"/>
      </w:tblGrid>
      <w:tr w:rsidR="00CD4C12" w:rsidRPr="00CD4C12" w:rsidTr="00CD4C12">
        <w:tc>
          <w:tcPr>
            <w:tcW w:w="0" w:type="auto"/>
            <w:tcBorders>
              <w:top w:val="nil"/>
              <w:left w:val="nil"/>
              <w:bottom w:val="nil"/>
              <w:right w:val="nil"/>
            </w:tcBorders>
            <w:tcMar>
              <w:top w:w="60" w:type="dxa"/>
              <w:left w:w="60" w:type="dxa"/>
              <w:bottom w:w="60" w:type="dxa"/>
              <w:right w:w="60" w:type="dxa"/>
            </w:tcMar>
            <w:vAlign w:val="bottom"/>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www.ukrtatnafta.com</w:t>
            </w:r>
          </w:p>
        </w:tc>
        <w:tc>
          <w:tcPr>
            <w:tcW w:w="0" w:type="auto"/>
            <w:tcBorders>
              <w:top w:val="nil"/>
              <w:left w:val="nil"/>
              <w:bottom w:val="nil"/>
              <w:right w:val="nil"/>
            </w:tcBorders>
            <w:tcMar>
              <w:top w:w="60" w:type="dxa"/>
              <w:left w:w="60" w:type="dxa"/>
              <w:bottom w:w="60" w:type="dxa"/>
              <w:right w:w="60" w:type="dxa"/>
            </w:tcMar>
            <w:vAlign w:val="bottom"/>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30.04.2014</w:t>
            </w:r>
          </w:p>
        </w:tc>
      </w:tr>
      <w:tr w:rsidR="00CD4C12" w:rsidRPr="00CD4C12" w:rsidTr="00CD4C12">
        <w:tc>
          <w:tcPr>
            <w:tcW w:w="0" w:type="auto"/>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0"/>
                <w:lang w:eastAsia="ru-RU"/>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0"/>
                <w:lang w:eastAsia="ru-RU"/>
              </w:rPr>
              <w:t>(дата)</w:t>
            </w:r>
          </w:p>
        </w:tc>
      </w:tr>
    </w:tbl>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lastRenderedPageBreak/>
        <w:t>Зміст</w:t>
      </w:r>
    </w:p>
    <w:tbl>
      <w:tblPr>
        <w:tblW w:w="0" w:type="auto"/>
        <w:tblLayout w:type="fixed"/>
        <w:tblCellMar>
          <w:top w:w="15" w:type="dxa"/>
          <w:left w:w="15" w:type="dxa"/>
          <w:bottom w:w="15" w:type="dxa"/>
          <w:right w:w="15" w:type="dxa"/>
        </w:tblCellMar>
        <w:tblLook w:val="04A0"/>
      </w:tblPr>
      <w:tblGrid>
        <w:gridCol w:w="1770"/>
        <w:gridCol w:w="7290"/>
        <w:gridCol w:w="676"/>
      </w:tblGrid>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1. Основні відомості про емітента:</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X</w:t>
            </w: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2. інформація про одержані ліцензії (дозволи) на окремі види діяльності</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X</w:t>
            </w: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3. Відомості щодо участі емітента в створенні юридичних осіб</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X</w:t>
            </w: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4. Інформація щодо посади корпоративного секретаря</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5. Інформація про рейтингове агентство</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jc w:val="both"/>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6. Інформація про засновників та/або учасників емітента та кількість і вартість акцій (розміру часток, паїв)</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X</w:t>
            </w:r>
          </w:p>
        </w:tc>
      </w:tr>
      <w:tr w:rsidR="00CD4C12" w:rsidRPr="00CD4C12" w:rsidTr="00CD4C12">
        <w:tc>
          <w:tcPr>
            <w:tcW w:w="9736" w:type="dxa"/>
            <w:gridSpan w:val="3"/>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7. Інформація про посадових осіб емітента:</w:t>
            </w: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1) інформація щодо освіти та стажу роботи посадових осіб емітента</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X</w:t>
            </w: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2) інформація про володіння посадовими особами емітента акціями емітента</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8. Інформація про осіб, що володіють 10 відсотками та більше акцій емітента</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X</w:t>
            </w: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9. Інформація про загальні збори акціонерів</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10. Інформація про дивіденди</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11. Інформація про юридичних осіб, послугами яких користується емітент</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X</w:t>
            </w:r>
          </w:p>
        </w:tc>
      </w:tr>
      <w:tr w:rsidR="00CD4C12" w:rsidRPr="00CD4C12" w:rsidTr="00CD4C12">
        <w:tc>
          <w:tcPr>
            <w:tcW w:w="9736" w:type="dxa"/>
            <w:gridSpan w:val="3"/>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12. Відомості про цінні папери емітента:</w:t>
            </w: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1) інформація про випуски акцій емітента</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X</w:t>
            </w: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2) інформація про облігації емітента</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3) інформація про інші цінні папери, випущені емітентом</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4) інформація про похідні цінні папери</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5) інформація про викуп власних акцій протягом звітного періоду</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13. Опис бізнесу</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X</w:t>
            </w:r>
          </w:p>
        </w:tc>
      </w:tr>
      <w:tr w:rsidR="00CD4C12" w:rsidRPr="00CD4C12" w:rsidTr="00CD4C12">
        <w:tc>
          <w:tcPr>
            <w:tcW w:w="9736" w:type="dxa"/>
            <w:gridSpan w:val="3"/>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14. Інформація про господарську та фінансову діяльність емітента:</w:t>
            </w: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1) інформація про основні засоби емітента (за залишковою вартістю)</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X</w:t>
            </w: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2) інформація щодо вартості чистих активів емітента</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X</w:t>
            </w: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3) інформація про зобов'язання емітента</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X</w:t>
            </w: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4) інформація про обсяги виробництва та реалізації основних видів продукції</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X</w:t>
            </w: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5) інформація про собівартість реалізованої продукції</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X</w:t>
            </w: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15. Інформація про забезпечення випуску боргових цінних паперів</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jc w:val="both"/>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16. Відомості щодо особливої інформації та інформації про іпотечні цінні папери, що виникала протягом звітного періоду</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17. Інформація про стан корпоративного управління</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X</w:t>
            </w: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18. Інформація про випуски іпотечних облігацій</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736" w:type="dxa"/>
            <w:gridSpan w:val="3"/>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19. Інформація про склад, структуру і розмір іпотечного покриття:</w:t>
            </w: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jc w:val="both"/>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jc w:val="both"/>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 xml:space="preserve">2) інформація щодо співвідношення розміру іпотечного покриття з розміром </w:t>
            </w:r>
            <w:r w:rsidRPr="00CD4C12">
              <w:rPr>
                <w:rFonts w:ascii="Times New Roman" w:eastAsia="Times New Roman" w:hAnsi="Times New Roman" w:cs="Times New Roman"/>
                <w:b/>
                <w:bCs/>
                <w:color w:val="000000"/>
                <w:sz w:val="24"/>
                <w:szCs w:val="24"/>
                <w:lang w:eastAsia="ru-RU"/>
              </w:rPr>
              <w:lastRenderedPageBreak/>
              <w:t>(сумою)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jc w:val="both"/>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lastRenderedPageBreak/>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jc w:val="both"/>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jc w:val="both"/>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jc w:val="both"/>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21. Інформація про випуски іпотечних сертифікатів</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22. Інформація щодо реєстру іпотечних активів</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23. Основні відомості про ФОН</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24. Інформація про випуски сертифікатів ФОН</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25. Інформація про осіб, що володіють сертифікатами ФОН</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26. Розрахунок вартості чистих активів ФОН</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27. Правила ФОН</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28. Відомості про аудиторський висновок (звіт)</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29. Текст аудиторського висновку (звіту)</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X</w:t>
            </w: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30. Річна фінансова звітність</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31. Річна фінансова звітність, складена відповідно до Міжнародних стандартів бухгалтерського обліку (у разі наявності)</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X</w:t>
            </w:r>
          </w:p>
        </w:tc>
      </w:tr>
      <w:tr w:rsidR="00CD4C12" w:rsidRPr="00CD4C12" w:rsidTr="00CD4C12">
        <w:tc>
          <w:tcPr>
            <w:tcW w:w="9060" w:type="dxa"/>
            <w:gridSpan w:val="2"/>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676" w:type="dxa"/>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1770" w:type="dxa"/>
            <w:tcMar>
              <w:top w:w="60" w:type="dxa"/>
              <w:left w:w="60" w:type="dxa"/>
              <w:bottom w:w="60" w:type="dxa"/>
              <w:right w:w="60" w:type="dxa"/>
            </w:tcMar>
            <w:vAlign w:val="center"/>
            <w:hideMark/>
          </w:tcPr>
          <w:p w:rsidR="00CD4C12" w:rsidRPr="00CD4C12" w:rsidRDefault="00CD4C12" w:rsidP="00CB4932">
            <w:pPr>
              <w:ind w:firstLine="0"/>
              <w:jc w:val="both"/>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33. Примітки</w:t>
            </w:r>
          </w:p>
        </w:tc>
        <w:tc>
          <w:tcPr>
            <w:tcW w:w="7966" w:type="dxa"/>
            <w:gridSpan w:val="2"/>
            <w:tcBorders>
              <w:top w:val="nil"/>
              <w:left w:val="nil"/>
              <w:bottom w:val="nil"/>
              <w:right w:val="nil"/>
            </w:tcBorders>
            <w:tcMar>
              <w:top w:w="60" w:type="dxa"/>
              <w:left w:w="60" w:type="dxa"/>
              <w:bottom w:w="60" w:type="dxa"/>
              <w:right w:w="60" w:type="dxa"/>
            </w:tcMar>
            <w:vAlign w:val="center"/>
            <w:hideMark/>
          </w:tcPr>
          <w:p w:rsidR="00CD4C12" w:rsidRDefault="00CD4C12" w:rsidP="00CB4932">
            <w:pPr>
              <w:ind w:firstLine="0"/>
              <w:jc w:val="both"/>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Iнформацiя щодо посади корпоративного секретаря не надається, тому що на пiдприємствi посади корпоративного секретаря не створено.</w:t>
            </w:r>
          </w:p>
          <w:p w:rsidR="00CD4C12" w:rsidRDefault="00CD4C12" w:rsidP="00CB4932">
            <w:pPr>
              <w:ind w:firstLine="0"/>
              <w:jc w:val="both"/>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Iнформацiя про рейтингове агентство не надається, оскiльки послугами рейтингового агентства Товариство не користується.</w:t>
            </w:r>
          </w:p>
          <w:p w:rsidR="00CD4C12" w:rsidRDefault="00CD4C12" w:rsidP="00CB4932">
            <w:pPr>
              <w:ind w:firstLine="0"/>
              <w:jc w:val="both"/>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Iнформацiя про володiння посадовими особами емiтента акцiями емiтента не надається, оскiльки Товариство не володiє такою iнформацiєю.</w:t>
            </w:r>
          </w:p>
          <w:p w:rsidR="00CD4C12" w:rsidRDefault="00CD4C12" w:rsidP="00CB4932">
            <w:pPr>
              <w:ind w:firstLine="0"/>
              <w:jc w:val="both"/>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Iнформацiя про Загальнi збори акцiонерiв не надається у зв'язку з тим, що в 2013 роцi Загальнi збори акцiонерiв ПАТ "Укртатнафта" не проводились, оскiльки Наглядовою радою ПАТ "Укртатнафта" не приймалось рiшення щодо скликання загальних зборiв акцiонерiв Товариства.</w:t>
            </w:r>
          </w:p>
          <w:p w:rsidR="00CD4C12" w:rsidRDefault="00CD4C12" w:rsidP="00CB4932">
            <w:pPr>
              <w:ind w:firstLine="0"/>
              <w:jc w:val="both"/>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Iнформацiя про дивiденди не надається, оскiльки протягом звiтного року рiшення щодо виплати дивiдендiв за пiдсумками роботи ПАТ "Укртатнафта" за 2012-2013 роки не приймалось.</w:t>
            </w:r>
          </w:p>
          <w:p w:rsidR="00CD4C12" w:rsidRDefault="00CD4C12" w:rsidP="00CB4932">
            <w:pPr>
              <w:ind w:firstLine="0"/>
              <w:jc w:val="both"/>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Iнформацiя про облiгацiї, похiднi цiннi папери та iншi цiннi папери не надається, оскiльки облiгацiї, похiднi цiннi папери та iншi цiннi папери емiтентом не випускалися.</w:t>
            </w:r>
          </w:p>
          <w:p w:rsidR="00CD4C12" w:rsidRDefault="00CD4C12" w:rsidP="00CB4932">
            <w:pPr>
              <w:ind w:firstLine="0"/>
              <w:jc w:val="both"/>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lastRenderedPageBreak/>
              <w:t>Iнформацiя про викуп власних акцiй емiтентом протягом звiтного перiоду не надається, оскiльки викуп власних акцiй емiтентом протягом звiтного перiоду не здiйснювався.</w:t>
            </w:r>
          </w:p>
          <w:p w:rsidR="00CD4C12" w:rsidRDefault="00CD4C12" w:rsidP="00CB4932">
            <w:pPr>
              <w:ind w:firstLine="0"/>
              <w:jc w:val="both"/>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xml:space="preserve">Iнформацiя про забезпечення випуску боргових цiнних паперiв не надається, оскiльки борговi цiннi папери емiтентом не випускалися. </w:t>
            </w:r>
            <w:r w:rsidRPr="00CD4C12">
              <w:rPr>
                <w:rFonts w:ascii="Times New Roman" w:eastAsia="Times New Roman" w:hAnsi="Times New Roman" w:cs="Times New Roman"/>
                <w:color w:val="000000"/>
                <w:sz w:val="24"/>
                <w:szCs w:val="24"/>
                <w:lang w:eastAsia="ru-RU"/>
              </w:rPr>
              <w:br/>
              <w:t>Протягом звiтного перiоду особлива iнформацiя не виникала.</w:t>
            </w:r>
          </w:p>
          <w:p w:rsidR="00CD4C12"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Випуск iпотечних цiнних паперiв не здiйснювався.</w:t>
            </w:r>
          </w:p>
          <w:p w:rsidR="001C6867" w:rsidRPr="001C6867" w:rsidRDefault="001C6867" w:rsidP="00CB4932">
            <w:pPr>
              <w:ind w:firstLine="0"/>
              <w:jc w:val="both"/>
              <w:rPr>
                <w:rFonts w:ascii="Times New Roman" w:eastAsia="Times New Roman" w:hAnsi="Times New Roman" w:cs="Times New Roman"/>
                <w:color w:val="000000"/>
                <w:sz w:val="24"/>
                <w:szCs w:val="24"/>
                <w:lang w:val="uk-UA" w:eastAsia="ru-RU"/>
              </w:rPr>
            </w:pPr>
            <w:r w:rsidRPr="001C6867">
              <w:rPr>
                <w:rFonts w:ascii="Times New Roman" w:eastAsia="Times New Roman" w:hAnsi="Times New Roman" w:cs="Times New Roman"/>
                <w:bCs/>
                <w:color w:val="000000"/>
                <w:sz w:val="24"/>
                <w:szCs w:val="24"/>
                <w:lang w:val="uk-UA" w:eastAsia="ru-RU"/>
              </w:rPr>
              <w:t>Відомості про аудиторський висновок (звіт)</w:t>
            </w:r>
            <w:r>
              <w:rPr>
                <w:rFonts w:ascii="Times New Roman" w:eastAsia="Times New Roman" w:hAnsi="Times New Roman" w:cs="Times New Roman"/>
                <w:bCs/>
                <w:color w:val="000000"/>
                <w:sz w:val="24"/>
                <w:szCs w:val="24"/>
                <w:lang w:val="uk-UA" w:eastAsia="ru-RU"/>
              </w:rPr>
              <w:t xml:space="preserve"> не надаються, тому що </w:t>
            </w:r>
            <w:r w:rsidRPr="001C6867">
              <w:rPr>
                <w:rFonts w:ascii="Times New Roman" w:eastAsia="Times New Roman" w:hAnsi="Times New Roman" w:cs="Times New Roman"/>
                <w:color w:val="000000"/>
                <w:sz w:val="24"/>
                <w:szCs w:val="24"/>
                <w:lang w:val="uk-UA" w:eastAsia="ru-RU"/>
              </w:rPr>
              <w:t>в</w:t>
            </w:r>
            <w:r w:rsidRPr="00CD4C12">
              <w:rPr>
                <w:rFonts w:ascii="Times New Roman" w:eastAsia="Times New Roman" w:hAnsi="Times New Roman" w:cs="Times New Roman"/>
                <w:color w:val="000000"/>
                <w:sz w:val="24"/>
                <w:szCs w:val="24"/>
                <w:lang w:eastAsia="ru-RU"/>
              </w:rPr>
              <w:t>i</w:t>
            </w:r>
            <w:r w:rsidRPr="001C6867">
              <w:rPr>
                <w:rFonts w:ascii="Times New Roman" w:eastAsia="Times New Roman" w:hAnsi="Times New Roman" w:cs="Times New Roman"/>
                <w:color w:val="000000"/>
                <w:sz w:val="24"/>
                <w:szCs w:val="24"/>
                <w:lang w:val="uk-UA" w:eastAsia="ru-RU"/>
              </w:rPr>
              <w:t>дпов</w:t>
            </w:r>
            <w:r w:rsidRPr="00CD4C12">
              <w:rPr>
                <w:rFonts w:ascii="Times New Roman" w:eastAsia="Times New Roman" w:hAnsi="Times New Roman" w:cs="Times New Roman"/>
                <w:color w:val="000000"/>
                <w:sz w:val="24"/>
                <w:szCs w:val="24"/>
                <w:lang w:eastAsia="ru-RU"/>
              </w:rPr>
              <w:t>i</w:t>
            </w:r>
            <w:r w:rsidRPr="001C6867">
              <w:rPr>
                <w:rFonts w:ascii="Times New Roman" w:eastAsia="Times New Roman" w:hAnsi="Times New Roman" w:cs="Times New Roman"/>
                <w:color w:val="000000"/>
                <w:sz w:val="24"/>
                <w:szCs w:val="24"/>
                <w:lang w:val="uk-UA" w:eastAsia="ru-RU"/>
              </w:rPr>
              <w:t xml:space="preserve">дно до вимог Положення про розкриття </w:t>
            </w:r>
            <w:r w:rsidRPr="00CD4C12">
              <w:rPr>
                <w:rFonts w:ascii="Times New Roman" w:eastAsia="Times New Roman" w:hAnsi="Times New Roman" w:cs="Times New Roman"/>
                <w:color w:val="000000"/>
                <w:sz w:val="24"/>
                <w:szCs w:val="24"/>
                <w:lang w:eastAsia="ru-RU"/>
              </w:rPr>
              <w:t>i</w:t>
            </w:r>
            <w:r w:rsidRPr="001C6867">
              <w:rPr>
                <w:rFonts w:ascii="Times New Roman" w:eastAsia="Times New Roman" w:hAnsi="Times New Roman" w:cs="Times New Roman"/>
                <w:color w:val="000000"/>
                <w:sz w:val="24"/>
                <w:szCs w:val="24"/>
                <w:lang w:val="uk-UA" w:eastAsia="ru-RU"/>
              </w:rPr>
              <w:t>нформац</w:t>
            </w:r>
            <w:r w:rsidRPr="00CD4C12">
              <w:rPr>
                <w:rFonts w:ascii="Times New Roman" w:eastAsia="Times New Roman" w:hAnsi="Times New Roman" w:cs="Times New Roman"/>
                <w:color w:val="000000"/>
                <w:sz w:val="24"/>
                <w:szCs w:val="24"/>
                <w:lang w:eastAsia="ru-RU"/>
              </w:rPr>
              <w:t>i</w:t>
            </w:r>
            <w:r w:rsidRPr="001C6867">
              <w:rPr>
                <w:rFonts w:ascii="Times New Roman" w:eastAsia="Times New Roman" w:hAnsi="Times New Roman" w:cs="Times New Roman"/>
                <w:color w:val="000000"/>
                <w:sz w:val="24"/>
                <w:szCs w:val="24"/>
                <w:lang w:val="uk-UA" w:eastAsia="ru-RU"/>
              </w:rPr>
              <w:t>ї ем</w:t>
            </w:r>
            <w:r w:rsidRPr="00CD4C12">
              <w:rPr>
                <w:rFonts w:ascii="Times New Roman" w:eastAsia="Times New Roman" w:hAnsi="Times New Roman" w:cs="Times New Roman"/>
                <w:color w:val="000000"/>
                <w:sz w:val="24"/>
                <w:szCs w:val="24"/>
                <w:lang w:eastAsia="ru-RU"/>
              </w:rPr>
              <w:t>i</w:t>
            </w:r>
            <w:r w:rsidRPr="001C6867">
              <w:rPr>
                <w:rFonts w:ascii="Times New Roman" w:eastAsia="Times New Roman" w:hAnsi="Times New Roman" w:cs="Times New Roman"/>
                <w:color w:val="000000"/>
                <w:sz w:val="24"/>
                <w:szCs w:val="24"/>
                <w:lang w:val="uk-UA" w:eastAsia="ru-RU"/>
              </w:rPr>
              <w:t>тентами ц</w:t>
            </w:r>
            <w:r w:rsidRPr="00CD4C12">
              <w:rPr>
                <w:rFonts w:ascii="Times New Roman" w:eastAsia="Times New Roman" w:hAnsi="Times New Roman" w:cs="Times New Roman"/>
                <w:color w:val="000000"/>
                <w:sz w:val="24"/>
                <w:szCs w:val="24"/>
                <w:lang w:eastAsia="ru-RU"/>
              </w:rPr>
              <w:t>i</w:t>
            </w:r>
            <w:r w:rsidRPr="001C6867">
              <w:rPr>
                <w:rFonts w:ascii="Times New Roman" w:eastAsia="Times New Roman" w:hAnsi="Times New Roman" w:cs="Times New Roman"/>
                <w:color w:val="000000"/>
                <w:sz w:val="24"/>
                <w:szCs w:val="24"/>
                <w:lang w:val="uk-UA" w:eastAsia="ru-RU"/>
              </w:rPr>
              <w:t>нних папер</w:t>
            </w:r>
            <w:r w:rsidRPr="00CD4C12">
              <w:rPr>
                <w:rFonts w:ascii="Times New Roman" w:eastAsia="Times New Roman" w:hAnsi="Times New Roman" w:cs="Times New Roman"/>
                <w:color w:val="000000"/>
                <w:sz w:val="24"/>
                <w:szCs w:val="24"/>
                <w:lang w:eastAsia="ru-RU"/>
              </w:rPr>
              <w:t>i</w:t>
            </w:r>
            <w:r w:rsidRPr="001C6867">
              <w:rPr>
                <w:rFonts w:ascii="Times New Roman" w:eastAsia="Times New Roman" w:hAnsi="Times New Roman" w:cs="Times New Roman"/>
                <w:color w:val="000000"/>
                <w:sz w:val="24"/>
                <w:szCs w:val="24"/>
                <w:lang w:val="uk-UA" w:eastAsia="ru-RU"/>
              </w:rPr>
              <w:t xml:space="preserve">в </w:t>
            </w:r>
            <w:r>
              <w:rPr>
                <w:rFonts w:ascii="Times New Roman" w:eastAsia="Times New Roman" w:hAnsi="Times New Roman" w:cs="Times New Roman"/>
                <w:bCs/>
                <w:color w:val="000000"/>
                <w:sz w:val="24"/>
                <w:szCs w:val="24"/>
                <w:lang w:val="uk-UA" w:eastAsia="ru-RU"/>
              </w:rPr>
              <w:t xml:space="preserve">Публічне акціонерне товариство заповнює розділ </w:t>
            </w:r>
            <w:r w:rsidRPr="001C6867">
              <w:rPr>
                <w:rFonts w:ascii="Times New Roman" w:eastAsia="Times New Roman" w:hAnsi="Times New Roman" w:cs="Times New Roman"/>
                <w:bCs/>
                <w:color w:val="000000"/>
                <w:sz w:val="24"/>
                <w:szCs w:val="24"/>
                <w:lang w:val="uk-UA" w:eastAsia="ru-RU"/>
              </w:rPr>
              <w:t>Текст аудиторського висновку (звіту)</w:t>
            </w:r>
            <w:r>
              <w:rPr>
                <w:rFonts w:ascii="Times New Roman" w:eastAsia="Times New Roman" w:hAnsi="Times New Roman" w:cs="Times New Roman"/>
                <w:bCs/>
                <w:color w:val="000000"/>
                <w:sz w:val="24"/>
                <w:szCs w:val="24"/>
                <w:lang w:val="uk-UA" w:eastAsia="ru-RU"/>
              </w:rPr>
              <w:t>.</w:t>
            </w:r>
          </w:p>
          <w:p w:rsidR="00CD4C12" w:rsidRPr="001C6867" w:rsidRDefault="00CD4C12" w:rsidP="00CB4932">
            <w:pPr>
              <w:ind w:firstLine="0"/>
              <w:jc w:val="both"/>
              <w:rPr>
                <w:rFonts w:ascii="Times New Roman" w:eastAsia="Times New Roman" w:hAnsi="Times New Roman" w:cs="Times New Roman"/>
                <w:color w:val="000000"/>
                <w:sz w:val="24"/>
                <w:szCs w:val="24"/>
                <w:lang w:val="uk-UA" w:eastAsia="ru-RU"/>
              </w:rPr>
            </w:pPr>
            <w:r w:rsidRPr="001C6867">
              <w:rPr>
                <w:rFonts w:ascii="Times New Roman" w:eastAsia="Times New Roman" w:hAnsi="Times New Roman" w:cs="Times New Roman"/>
                <w:color w:val="000000"/>
                <w:sz w:val="24"/>
                <w:szCs w:val="24"/>
                <w:lang w:val="uk-UA" w:eastAsia="ru-RU"/>
              </w:rPr>
              <w:t>Р</w:t>
            </w:r>
            <w:r w:rsidRPr="00CD4C12">
              <w:rPr>
                <w:rFonts w:ascii="Times New Roman" w:eastAsia="Times New Roman" w:hAnsi="Times New Roman" w:cs="Times New Roman"/>
                <w:color w:val="000000"/>
                <w:sz w:val="24"/>
                <w:szCs w:val="24"/>
                <w:lang w:eastAsia="ru-RU"/>
              </w:rPr>
              <w:t>i</w:t>
            </w:r>
            <w:r w:rsidRPr="001C6867">
              <w:rPr>
                <w:rFonts w:ascii="Times New Roman" w:eastAsia="Times New Roman" w:hAnsi="Times New Roman" w:cs="Times New Roman"/>
                <w:color w:val="000000"/>
                <w:sz w:val="24"/>
                <w:szCs w:val="24"/>
                <w:lang w:val="uk-UA" w:eastAsia="ru-RU"/>
              </w:rPr>
              <w:t>чна ф</w:t>
            </w:r>
            <w:r w:rsidRPr="00CD4C12">
              <w:rPr>
                <w:rFonts w:ascii="Times New Roman" w:eastAsia="Times New Roman" w:hAnsi="Times New Roman" w:cs="Times New Roman"/>
                <w:color w:val="000000"/>
                <w:sz w:val="24"/>
                <w:szCs w:val="24"/>
                <w:lang w:eastAsia="ru-RU"/>
              </w:rPr>
              <w:t>i</w:t>
            </w:r>
            <w:r w:rsidRPr="001C6867">
              <w:rPr>
                <w:rFonts w:ascii="Times New Roman" w:eastAsia="Times New Roman" w:hAnsi="Times New Roman" w:cs="Times New Roman"/>
                <w:color w:val="000000"/>
                <w:sz w:val="24"/>
                <w:szCs w:val="24"/>
                <w:lang w:val="uk-UA" w:eastAsia="ru-RU"/>
              </w:rPr>
              <w:t>нансова зв</w:t>
            </w:r>
            <w:r w:rsidRPr="00CD4C12">
              <w:rPr>
                <w:rFonts w:ascii="Times New Roman" w:eastAsia="Times New Roman" w:hAnsi="Times New Roman" w:cs="Times New Roman"/>
                <w:color w:val="000000"/>
                <w:sz w:val="24"/>
                <w:szCs w:val="24"/>
                <w:lang w:eastAsia="ru-RU"/>
              </w:rPr>
              <w:t>i</w:t>
            </w:r>
            <w:r w:rsidRPr="001C6867">
              <w:rPr>
                <w:rFonts w:ascii="Times New Roman" w:eastAsia="Times New Roman" w:hAnsi="Times New Roman" w:cs="Times New Roman"/>
                <w:color w:val="000000"/>
                <w:sz w:val="24"/>
                <w:szCs w:val="24"/>
                <w:lang w:val="uk-UA" w:eastAsia="ru-RU"/>
              </w:rPr>
              <w:t>тн</w:t>
            </w:r>
            <w:r w:rsidRPr="00CD4C12">
              <w:rPr>
                <w:rFonts w:ascii="Times New Roman" w:eastAsia="Times New Roman" w:hAnsi="Times New Roman" w:cs="Times New Roman"/>
                <w:color w:val="000000"/>
                <w:sz w:val="24"/>
                <w:szCs w:val="24"/>
                <w:lang w:eastAsia="ru-RU"/>
              </w:rPr>
              <w:t>i</w:t>
            </w:r>
            <w:r w:rsidRPr="001C6867">
              <w:rPr>
                <w:rFonts w:ascii="Times New Roman" w:eastAsia="Times New Roman" w:hAnsi="Times New Roman" w:cs="Times New Roman"/>
                <w:color w:val="000000"/>
                <w:sz w:val="24"/>
                <w:szCs w:val="24"/>
                <w:lang w:val="uk-UA" w:eastAsia="ru-RU"/>
              </w:rPr>
              <w:t>сть, складена в</w:t>
            </w:r>
            <w:r w:rsidRPr="00CD4C12">
              <w:rPr>
                <w:rFonts w:ascii="Times New Roman" w:eastAsia="Times New Roman" w:hAnsi="Times New Roman" w:cs="Times New Roman"/>
                <w:color w:val="000000"/>
                <w:sz w:val="24"/>
                <w:szCs w:val="24"/>
                <w:lang w:eastAsia="ru-RU"/>
              </w:rPr>
              <w:t>i</w:t>
            </w:r>
            <w:r w:rsidRPr="001C6867">
              <w:rPr>
                <w:rFonts w:ascii="Times New Roman" w:eastAsia="Times New Roman" w:hAnsi="Times New Roman" w:cs="Times New Roman"/>
                <w:color w:val="000000"/>
                <w:sz w:val="24"/>
                <w:szCs w:val="24"/>
                <w:lang w:val="uk-UA" w:eastAsia="ru-RU"/>
              </w:rPr>
              <w:t>дпов</w:t>
            </w:r>
            <w:r w:rsidRPr="00CD4C12">
              <w:rPr>
                <w:rFonts w:ascii="Times New Roman" w:eastAsia="Times New Roman" w:hAnsi="Times New Roman" w:cs="Times New Roman"/>
                <w:color w:val="000000"/>
                <w:sz w:val="24"/>
                <w:szCs w:val="24"/>
                <w:lang w:eastAsia="ru-RU"/>
              </w:rPr>
              <w:t>i</w:t>
            </w:r>
            <w:r w:rsidRPr="001C6867">
              <w:rPr>
                <w:rFonts w:ascii="Times New Roman" w:eastAsia="Times New Roman" w:hAnsi="Times New Roman" w:cs="Times New Roman"/>
                <w:color w:val="000000"/>
                <w:sz w:val="24"/>
                <w:szCs w:val="24"/>
                <w:lang w:val="uk-UA" w:eastAsia="ru-RU"/>
              </w:rPr>
              <w:t>дно до Нац</w:t>
            </w:r>
            <w:r w:rsidRPr="00CD4C12">
              <w:rPr>
                <w:rFonts w:ascii="Times New Roman" w:eastAsia="Times New Roman" w:hAnsi="Times New Roman" w:cs="Times New Roman"/>
                <w:color w:val="000000"/>
                <w:sz w:val="24"/>
                <w:szCs w:val="24"/>
                <w:lang w:eastAsia="ru-RU"/>
              </w:rPr>
              <w:t>i</w:t>
            </w:r>
            <w:r w:rsidRPr="001C6867">
              <w:rPr>
                <w:rFonts w:ascii="Times New Roman" w:eastAsia="Times New Roman" w:hAnsi="Times New Roman" w:cs="Times New Roman"/>
                <w:color w:val="000000"/>
                <w:sz w:val="24"/>
                <w:szCs w:val="24"/>
                <w:lang w:val="uk-UA" w:eastAsia="ru-RU"/>
              </w:rPr>
              <w:t>ональних стандарт</w:t>
            </w:r>
            <w:r w:rsidRPr="00CD4C12">
              <w:rPr>
                <w:rFonts w:ascii="Times New Roman" w:eastAsia="Times New Roman" w:hAnsi="Times New Roman" w:cs="Times New Roman"/>
                <w:color w:val="000000"/>
                <w:sz w:val="24"/>
                <w:szCs w:val="24"/>
                <w:lang w:eastAsia="ru-RU"/>
              </w:rPr>
              <w:t>i</w:t>
            </w:r>
            <w:r w:rsidRPr="001C6867">
              <w:rPr>
                <w:rFonts w:ascii="Times New Roman" w:eastAsia="Times New Roman" w:hAnsi="Times New Roman" w:cs="Times New Roman"/>
                <w:color w:val="000000"/>
                <w:sz w:val="24"/>
                <w:szCs w:val="24"/>
                <w:lang w:val="uk-UA" w:eastAsia="ru-RU"/>
              </w:rPr>
              <w:t>в бухгалтерської зв</w:t>
            </w:r>
            <w:r w:rsidRPr="00CD4C12">
              <w:rPr>
                <w:rFonts w:ascii="Times New Roman" w:eastAsia="Times New Roman" w:hAnsi="Times New Roman" w:cs="Times New Roman"/>
                <w:color w:val="000000"/>
                <w:sz w:val="24"/>
                <w:szCs w:val="24"/>
                <w:lang w:eastAsia="ru-RU"/>
              </w:rPr>
              <w:t>i</w:t>
            </w:r>
            <w:r w:rsidRPr="001C6867">
              <w:rPr>
                <w:rFonts w:ascii="Times New Roman" w:eastAsia="Times New Roman" w:hAnsi="Times New Roman" w:cs="Times New Roman"/>
                <w:color w:val="000000"/>
                <w:sz w:val="24"/>
                <w:szCs w:val="24"/>
                <w:lang w:val="uk-UA" w:eastAsia="ru-RU"/>
              </w:rPr>
              <w:t>тност</w:t>
            </w:r>
            <w:r w:rsidRPr="00CD4C12">
              <w:rPr>
                <w:rFonts w:ascii="Times New Roman" w:eastAsia="Times New Roman" w:hAnsi="Times New Roman" w:cs="Times New Roman"/>
                <w:color w:val="000000"/>
                <w:sz w:val="24"/>
                <w:szCs w:val="24"/>
                <w:lang w:eastAsia="ru-RU"/>
              </w:rPr>
              <w:t>i</w:t>
            </w:r>
            <w:r w:rsidRPr="001C6867">
              <w:rPr>
                <w:rFonts w:ascii="Times New Roman" w:eastAsia="Times New Roman" w:hAnsi="Times New Roman" w:cs="Times New Roman"/>
                <w:color w:val="000000"/>
                <w:sz w:val="24"/>
                <w:szCs w:val="24"/>
                <w:lang w:val="uk-UA" w:eastAsia="ru-RU"/>
              </w:rPr>
              <w:t>, не подається в зв'язку з її в</w:t>
            </w:r>
            <w:r w:rsidRPr="00CD4C12">
              <w:rPr>
                <w:rFonts w:ascii="Times New Roman" w:eastAsia="Times New Roman" w:hAnsi="Times New Roman" w:cs="Times New Roman"/>
                <w:color w:val="000000"/>
                <w:sz w:val="24"/>
                <w:szCs w:val="24"/>
                <w:lang w:eastAsia="ru-RU"/>
              </w:rPr>
              <w:t>i</w:t>
            </w:r>
            <w:r w:rsidRPr="001C6867">
              <w:rPr>
                <w:rFonts w:ascii="Times New Roman" w:eastAsia="Times New Roman" w:hAnsi="Times New Roman" w:cs="Times New Roman"/>
                <w:color w:val="000000"/>
                <w:sz w:val="24"/>
                <w:szCs w:val="24"/>
                <w:lang w:val="uk-UA" w:eastAsia="ru-RU"/>
              </w:rPr>
              <w:t>дсутн</w:t>
            </w:r>
            <w:r w:rsidRPr="00CD4C12">
              <w:rPr>
                <w:rFonts w:ascii="Times New Roman" w:eastAsia="Times New Roman" w:hAnsi="Times New Roman" w:cs="Times New Roman"/>
                <w:color w:val="000000"/>
                <w:sz w:val="24"/>
                <w:szCs w:val="24"/>
                <w:lang w:eastAsia="ru-RU"/>
              </w:rPr>
              <w:t>i</w:t>
            </w:r>
            <w:r w:rsidRPr="001C6867">
              <w:rPr>
                <w:rFonts w:ascii="Times New Roman" w:eastAsia="Times New Roman" w:hAnsi="Times New Roman" w:cs="Times New Roman"/>
                <w:color w:val="000000"/>
                <w:sz w:val="24"/>
                <w:szCs w:val="24"/>
                <w:lang w:val="uk-UA" w:eastAsia="ru-RU"/>
              </w:rPr>
              <w:t>стю.</w:t>
            </w:r>
          </w:p>
          <w:p w:rsidR="00CD4C12" w:rsidRPr="00CD4C12" w:rsidRDefault="00CD4C12" w:rsidP="00CB4932">
            <w:pPr>
              <w:ind w:firstLine="0"/>
              <w:jc w:val="both"/>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ПАТ "Укртатнафта" складає фiнансову звiтнiсть за Мiжнародними стандартами</w:t>
            </w:r>
            <w:r>
              <w:rPr>
                <w:rFonts w:ascii="Times New Roman" w:eastAsia="Times New Roman" w:hAnsi="Times New Roman" w:cs="Times New Roman"/>
                <w:color w:val="000000"/>
                <w:sz w:val="24"/>
                <w:szCs w:val="24"/>
                <w:lang w:eastAsia="ru-RU"/>
              </w:rPr>
              <w:t>.</w:t>
            </w:r>
            <w:r w:rsidRPr="00CD4C12">
              <w:rPr>
                <w:rFonts w:ascii="Times New Roman" w:eastAsia="Times New Roman" w:hAnsi="Times New Roman" w:cs="Times New Roman"/>
                <w:color w:val="000000"/>
                <w:sz w:val="24"/>
                <w:szCs w:val="24"/>
                <w:lang w:eastAsia="ru-RU"/>
              </w:rPr>
              <w:t xml:space="preserve"> </w:t>
            </w:r>
            <w:r w:rsidRPr="00CD4C12">
              <w:rPr>
                <w:rFonts w:ascii="Times New Roman" w:eastAsia="Times New Roman" w:hAnsi="Times New Roman" w:cs="Times New Roman"/>
                <w:color w:val="000000"/>
                <w:sz w:val="24"/>
                <w:szCs w:val="24"/>
                <w:lang w:eastAsia="ru-RU"/>
              </w:rPr>
              <w:br/>
              <w:t>Звiт про стан об'єкта нерухомостi не надається, оскiльки цiльовi облiгацiї, виконання зобов'язань за якими забезпечене об'єктами нерухомостi, не випускалися.</w:t>
            </w:r>
          </w:p>
        </w:tc>
      </w:tr>
    </w:tbl>
    <w:p w:rsid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p>
    <w:p w:rsid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p>
    <w:p w:rsid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p>
    <w:p w:rsid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p>
    <w:p w:rsid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p>
    <w:p w:rsid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p>
    <w:p w:rsid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p>
    <w:p w:rsid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p>
    <w:p w:rsid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p>
    <w:p w:rsid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p>
    <w:p w:rsid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p>
    <w:p w:rsid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p>
    <w:p w:rsid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p>
    <w:p w:rsid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p>
    <w:p w:rsid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p>
    <w:p w:rsidR="00CD4C12" w:rsidRPr="00CB4932" w:rsidRDefault="00CD4C12" w:rsidP="00CB4932">
      <w:pPr>
        <w:spacing w:after="300"/>
        <w:ind w:firstLine="0"/>
        <w:jc w:val="center"/>
        <w:outlineLvl w:val="2"/>
        <w:rPr>
          <w:rFonts w:ascii="Times New Roman" w:eastAsia="Times New Roman" w:hAnsi="Times New Roman" w:cs="Times New Roman"/>
          <w:b/>
          <w:bCs/>
          <w:color w:val="000000"/>
          <w:sz w:val="28"/>
          <w:szCs w:val="28"/>
          <w:lang w:val="ru-RU" w:eastAsia="ru-RU"/>
        </w:rPr>
      </w:pPr>
      <w:r w:rsidRPr="00CD4C12">
        <w:rPr>
          <w:rFonts w:ascii="Times New Roman" w:eastAsia="Times New Roman" w:hAnsi="Times New Roman" w:cs="Times New Roman"/>
          <w:b/>
          <w:bCs/>
          <w:color w:val="000000"/>
          <w:sz w:val="28"/>
          <w:szCs w:val="28"/>
          <w:lang w:eastAsia="ru-RU"/>
        </w:rPr>
        <w:lastRenderedPageBreak/>
        <w:t>III</w:t>
      </w:r>
      <w:r w:rsidRPr="00CB4932">
        <w:rPr>
          <w:rFonts w:ascii="Times New Roman" w:eastAsia="Times New Roman" w:hAnsi="Times New Roman" w:cs="Times New Roman"/>
          <w:b/>
          <w:bCs/>
          <w:color w:val="000000"/>
          <w:sz w:val="28"/>
          <w:szCs w:val="28"/>
          <w:lang w:val="ru-RU" w:eastAsia="ru-RU"/>
        </w:rPr>
        <w:t>. Основні відомості про емітента</w:t>
      </w: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jc w:val="both"/>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1. Повне найменування</w:t>
            </w:r>
            <w:r>
              <w:rPr>
                <w:rFonts w:ascii="Times New Roman" w:eastAsia="Times New Roman" w:hAnsi="Times New Roman" w:cs="Times New Roman"/>
                <w:color w:val="000000"/>
                <w:sz w:val="24"/>
                <w:szCs w:val="24"/>
                <w:lang w:eastAsia="ru-RU"/>
              </w:rPr>
              <w:t xml:space="preserve">: </w:t>
            </w:r>
            <w:r w:rsidRPr="00CD4C12">
              <w:rPr>
                <w:rFonts w:ascii="Times New Roman" w:eastAsia="Times New Roman" w:hAnsi="Times New Roman" w:cs="Times New Roman"/>
                <w:color w:val="000000"/>
                <w:sz w:val="24"/>
                <w:szCs w:val="24"/>
                <w:lang w:eastAsia="ru-RU"/>
              </w:rPr>
              <w:t>Публiчне акцiонерне товариство "Транснацiональна фiнансово-промислова нафтова компанiя "Укртатнафта"</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Серія і номер свідоцтва про державну реєстрацію юридичної особи (за наявності)</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А01 № 359790</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3. Дата проведення державної реєстрації</w:t>
            </w:r>
            <w:r>
              <w:rPr>
                <w:rFonts w:ascii="Times New Roman" w:eastAsia="Times New Roman" w:hAnsi="Times New Roman" w:cs="Times New Roman"/>
                <w:color w:val="000000"/>
                <w:sz w:val="24"/>
                <w:szCs w:val="24"/>
                <w:lang w:eastAsia="ru-RU"/>
              </w:rPr>
              <w:t xml:space="preserve">: </w:t>
            </w:r>
            <w:r w:rsidRPr="00CD4C12">
              <w:rPr>
                <w:rFonts w:ascii="Times New Roman" w:eastAsia="Times New Roman" w:hAnsi="Times New Roman" w:cs="Times New Roman"/>
                <w:color w:val="000000"/>
                <w:sz w:val="24"/>
                <w:szCs w:val="24"/>
                <w:lang w:eastAsia="ru-RU"/>
              </w:rPr>
              <w:t>22.12.1995</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4. Територія (область)</w:t>
            </w:r>
            <w:r>
              <w:rPr>
                <w:rFonts w:ascii="Times New Roman" w:eastAsia="Times New Roman" w:hAnsi="Times New Roman" w:cs="Times New Roman"/>
                <w:color w:val="000000"/>
                <w:sz w:val="24"/>
                <w:szCs w:val="24"/>
                <w:lang w:eastAsia="ru-RU"/>
              </w:rPr>
              <w:t xml:space="preserve">: </w:t>
            </w:r>
            <w:r w:rsidRPr="00CD4C12">
              <w:rPr>
                <w:rFonts w:ascii="Times New Roman" w:eastAsia="Times New Roman" w:hAnsi="Times New Roman" w:cs="Times New Roman"/>
                <w:color w:val="000000"/>
                <w:sz w:val="24"/>
                <w:szCs w:val="24"/>
                <w:lang w:eastAsia="ru-RU"/>
              </w:rPr>
              <w:t>Полтавська</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5. Статутний капітал (грн)</w:t>
            </w:r>
            <w:r>
              <w:rPr>
                <w:rFonts w:ascii="Times New Roman" w:eastAsia="Times New Roman" w:hAnsi="Times New Roman" w:cs="Times New Roman"/>
                <w:color w:val="000000"/>
                <w:sz w:val="24"/>
                <w:szCs w:val="24"/>
                <w:lang w:eastAsia="ru-RU"/>
              </w:rPr>
              <w:t xml:space="preserve">: </w:t>
            </w:r>
            <w:r w:rsidRPr="00CD4C12">
              <w:rPr>
                <w:rFonts w:ascii="Times New Roman" w:eastAsia="Times New Roman" w:hAnsi="Times New Roman" w:cs="Times New Roman"/>
                <w:color w:val="000000"/>
                <w:sz w:val="24"/>
                <w:szCs w:val="24"/>
                <w:lang w:eastAsia="ru-RU"/>
              </w:rPr>
              <w:t xml:space="preserve"> 740638210</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6. Відсоток акцій у статутному капіталі, що належить державі</w:t>
            </w:r>
            <w:r w:rsidR="006E327A">
              <w:rPr>
                <w:rFonts w:ascii="Times New Roman" w:eastAsia="Times New Roman" w:hAnsi="Times New Roman" w:cs="Times New Roman"/>
                <w:color w:val="000000"/>
                <w:sz w:val="24"/>
                <w:szCs w:val="24"/>
                <w:lang w:eastAsia="ru-RU"/>
              </w:rPr>
              <w:t xml:space="preserve">: </w:t>
            </w:r>
            <w:r w:rsidR="006E327A" w:rsidRPr="00CD4C12">
              <w:rPr>
                <w:rFonts w:ascii="Times New Roman" w:eastAsia="Times New Roman" w:hAnsi="Times New Roman" w:cs="Times New Roman"/>
                <w:color w:val="000000"/>
                <w:sz w:val="24"/>
                <w:szCs w:val="24"/>
                <w:lang w:eastAsia="ru-RU"/>
              </w:rPr>
              <w:t>0</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r w:rsidR="006E327A">
              <w:rPr>
                <w:rFonts w:ascii="Times New Roman" w:eastAsia="Times New Roman" w:hAnsi="Times New Roman" w:cs="Times New Roman"/>
                <w:color w:val="000000"/>
                <w:sz w:val="24"/>
                <w:szCs w:val="24"/>
                <w:lang w:eastAsia="ru-RU"/>
              </w:rPr>
              <w:t xml:space="preserve"> : </w:t>
            </w:r>
            <w:r w:rsidR="006E327A" w:rsidRPr="00CD4C12">
              <w:rPr>
                <w:rFonts w:ascii="Times New Roman" w:eastAsia="Times New Roman" w:hAnsi="Times New Roman" w:cs="Times New Roman"/>
                <w:color w:val="000000"/>
                <w:sz w:val="24"/>
                <w:szCs w:val="24"/>
                <w:lang w:eastAsia="ru-RU"/>
              </w:rPr>
              <w:t>43.054</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8. Середня кількість працівників (осіб)</w:t>
            </w:r>
            <w:r w:rsidR="006E327A">
              <w:rPr>
                <w:rFonts w:ascii="Times New Roman" w:eastAsia="Times New Roman" w:hAnsi="Times New Roman" w:cs="Times New Roman"/>
                <w:color w:val="000000"/>
                <w:sz w:val="24"/>
                <w:szCs w:val="24"/>
                <w:lang w:eastAsia="ru-RU"/>
              </w:rPr>
              <w:t xml:space="preserve">: </w:t>
            </w:r>
            <w:r w:rsidR="006E327A" w:rsidRPr="00CD4C12">
              <w:rPr>
                <w:rFonts w:ascii="Times New Roman" w:eastAsia="Times New Roman" w:hAnsi="Times New Roman" w:cs="Times New Roman"/>
                <w:color w:val="000000"/>
                <w:sz w:val="24"/>
                <w:szCs w:val="24"/>
                <w:lang w:eastAsia="ru-RU"/>
              </w:rPr>
              <w:t>44</w:t>
            </w:r>
            <w:r w:rsidR="006E327A">
              <w:rPr>
                <w:rFonts w:ascii="Times New Roman" w:eastAsia="Times New Roman" w:hAnsi="Times New Roman" w:cs="Times New Roman"/>
                <w:color w:val="000000"/>
                <w:sz w:val="24"/>
                <w:szCs w:val="24"/>
                <w:lang w:eastAsia="ru-RU"/>
              </w:rPr>
              <w:t>48</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9. Основні види діяльності із зазначенням найменування виду діяльності та коду за КВЕД</w:t>
            </w:r>
            <w:r w:rsidR="006E327A">
              <w:rPr>
                <w:rFonts w:ascii="Times New Roman" w:eastAsia="Times New Roman" w:hAnsi="Times New Roman" w:cs="Times New Roman"/>
                <w:color w:val="000000"/>
                <w:sz w:val="24"/>
                <w:szCs w:val="24"/>
                <w:lang w:eastAsia="ru-RU"/>
              </w:rPr>
              <w:t>:</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19.20 Виробництво продуктiв нафтоперероблення</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20.59 Виробництво iншої хiмiчної продукцiї, н.в.i.у.</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46.71 Отпова торгiвля твердим, рiдким, газоподiбним паливом i подiбними продуктами</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6E327A"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10. Органи управління підприємства</w:t>
            </w:r>
            <w:r w:rsidR="006E327A">
              <w:rPr>
                <w:rFonts w:ascii="Times New Roman" w:eastAsia="Times New Roman" w:hAnsi="Times New Roman" w:cs="Times New Roman"/>
                <w:color w:val="000000"/>
                <w:sz w:val="24"/>
                <w:szCs w:val="24"/>
                <w:lang w:val="uk-UA" w:eastAsia="ru-RU"/>
              </w:rPr>
              <w:t>:</w:t>
            </w:r>
            <w:r w:rsidR="006E327A" w:rsidRPr="00CD4C12">
              <w:rPr>
                <w:rFonts w:ascii="Times New Roman" w:eastAsia="Times New Roman" w:hAnsi="Times New Roman" w:cs="Times New Roman"/>
                <w:color w:val="000000"/>
                <w:sz w:val="24"/>
                <w:szCs w:val="24"/>
                <w:lang w:eastAsia="ru-RU"/>
              </w:rPr>
              <w:t xml:space="preserve"> Iнформацiя про органи управлiння емiтента не надається, тому що вiдповiдно до вимог Положення про розкриття iнформацiї емiтентами цiнних паперiв акцiонернi товариства не заповнюють iнформацiю про органи управлiння.</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11. Банки, що обслуговують емітента:</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6E327A"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найменування банку (філії, відділення банку), який обслуговує емітента за поточним рахунком у національній валюті</w:t>
            </w:r>
            <w:r w:rsidR="006E327A">
              <w:rPr>
                <w:rFonts w:ascii="Times New Roman" w:eastAsia="Times New Roman" w:hAnsi="Times New Roman" w:cs="Times New Roman"/>
                <w:color w:val="000000"/>
                <w:sz w:val="24"/>
                <w:szCs w:val="24"/>
                <w:lang w:val="uk-UA" w:eastAsia="ru-RU"/>
              </w:rPr>
              <w:t xml:space="preserve">: </w:t>
            </w:r>
            <w:r w:rsidR="006E327A" w:rsidRPr="00CD4C12">
              <w:rPr>
                <w:rFonts w:ascii="Times New Roman" w:eastAsia="Times New Roman" w:hAnsi="Times New Roman" w:cs="Times New Roman"/>
                <w:color w:val="000000"/>
                <w:sz w:val="24"/>
                <w:szCs w:val="24"/>
                <w:lang w:eastAsia="ru-RU"/>
              </w:rPr>
              <w:t>ПАТ КБ "ПриватБанк"</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6E327A"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2) МФО банку</w:t>
            </w:r>
            <w:r w:rsidR="006E327A">
              <w:rPr>
                <w:rFonts w:ascii="Times New Roman" w:eastAsia="Times New Roman" w:hAnsi="Times New Roman" w:cs="Times New Roman"/>
                <w:color w:val="000000"/>
                <w:sz w:val="24"/>
                <w:szCs w:val="24"/>
                <w:lang w:val="uk-UA" w:eastAsia="ru-RU"/>
              </w:rPr>
              <w:t xml:space="preserve">: </w:t>
            </w:r>
            <w:r w:rsidR="006E327A" w:rsidRPr="00CD4C12">
              <w:rPr>
                <w:rFonts w:ascii="Times New Roman" w:eastAsia="Times New Roman" w:hAnsi="Times New Roman" w:cs="Times New Roman"/>
                <w:color w:val="000000"/>
                <w:sz w:val="24"/>
                <w:szCs w:val="24"/>
                <w:lang w:eastAsia="ru-RU"/>
              </w:rPr>
              <w:t>305299</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6E327A"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поточний рахунок</w:t>
            </w:r>
            <w:r w:rsidR="006E327A">
              <w:rPr>
                <w:rFonts w:ascii="Times New Roman" w:eastAsia="Times New Roman" w:hAnsi="Times New Roman" w:cs="Times New Roman"/>
                <w:color w:val="000000"/>
                <w:sz w:val="24"/>
                <w:szCs w:val="24"/>
                <w:lang w:val="uk-UA" w:eastAsia="ru-RU"/>
              </w:rPr>
              <w:t xml:space="preserve">: </w:t>
            </w:r>
            <w:r w:rsidR="006E327A" w:rsidRPr="00CD4C12">
              <w:rPr>
                <w:rFonts w:ascii="Times New Roman" w:eastAsia="Times New Roman" w:hAnsi="Times New Roman" w:cs="Times New Roman"/>
                <w:color w:val="000000"/>
                <w:sz w:val="24"/>
                <w:szCs w:val="24"/>
                <w:lang w:eastAsia="ru-RU"/>
              </w:rPr>
              <w:t>26003057001115</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6E327A"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найменування банку (філії, відділення банку), який обслуговує емітента за поточним рахунком у іноземній валюті</w:t>
            </w:r>
            <w:r w:rsidR="006E327A">
              <w:rPr>
                <w:rFonts w:ascii="Times New Roman" w:eastAsia="Times New Roman" w:hAnsi="Times New Roman" w:cs="Times New Roman"/>
                <w:color w:val="000000"/>
                <w:sz w:val="24"/>
                <w:szCs w:val="24"/>
                <w:lang w:val="uk-UA" w:eastAsia="ru-RU"/>
              </w:rPr>
              <w:t xml:space="preserve">: </w:t>
            </w:r>
            <w:r w:rsidR="006E327A" w:rsidRPr="00CD4C12">
              <w:rPr>
                <w:rFonts w:ascii="Times New Roman" w:eastAsia="Times New Roman" w:hAnsi="Times New Roman" w:cs="Times New Roman"/>
                <w:color w:val="000000"/>
                <w:sz w:val="24"/>
                <w:szCs w:val="24"/>
                <w:lang w:eastAsia="ru-RU"/>
              </w:rPr>
              <w:t>ПАТ КБ "ПриватБанк"</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6E327A"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МФО банку</w:t>
            </w:r>
            <w:r w:rsidR="006E327A">
              <w:rPr>
                <w:rFonts w:ascii="Times New Roman" w:eastAsia="Times New Roman" w:hAnsi="Times New Roman" w:cs="Times New Roman"/>
                <w:color w:val="000000"/>
                <w:sz w:val="24"/>
                <w:szCs w:val="24"/>
                <w:lang w:val="uk-UA" w:eastAsia="ru-RU"/>
              </w:rPr>
              <w:t xml:space="preserve">: </w:t>
            </w:r>
            <w:r w:rsidR="006E327A" w:rsidRPr="00CD4C12">
              <w:rPr>
                <w:rFonts w:ascii="Times New Roman" w:eastAsia="Times New Roman" w:hAnsi="Times New Roman" w:cs="Times New Roman"/>
                <w:color w:val="000000"/>
                <w:sz w:val="24"/>
                <w:szCs w:val="24"/>
                <w:lang w:eastAsia="ru-RU"/>
              </w:rPr>
              <w:t>305299</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6E327A"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поточний рахунок</w:t>
            </w:r>
            <w:r w:rsidR="006E327A">
              <w:rPr>
                <w:rFonts w:ascii="Times New Roman" w:eastAsia="Times New Roman" w:hAnsi="Times New Roman" w:cs="Times New Roman"/>
                <w:color w:val="000000"/>
                <w:sz w:val="24"/>
                <w:szCs w:val="24"/>
                <w:lang w:val="uk-UA" w:eastAsia="ru-RU"/>
              </w:rPr>
              <w:t xml:space="preserve">: </w:t>
            </w:r>
            <w:r w:rsidR="006E327A" w:rsidRPr="00CD4C12">
              <w:rPr>
                <w:rFonts w:ascii="Times New Roman" w:eastAsia="Times New Roman" w:hAnsi="Times New Roman" w:cs="Times New Roman"/>
                <w:color w:val="000000"/>
                <w:sz w:val="24"/>
                <w:szCs w:val="24"/>
                <w:lang w:eastAsia="ru-RU"/>
              </w:rPr>
              <w:t>26008057000207</w:t>
            </w:r>
          </w:p>
        </w:tc>
      </w:tr>
    </w:tbl>
    <w:p w:rsidR="006E327A" w:rsidRDefault="006E327A" w:rsidP="00CB4932">
      <w:pPr>
        <w:spacing w:after="300"/>
        <w:ind w:firstLine="0"/>
        <w:jc w:val="center"/>
        <w:outlineLvl w:val="3"/>
        <w:rPr>
          <w:rFonts w:ascii="Times New Roman" w:eastAsia="Times New Roman" w:hAnsi="Times New Roman" w:cs="Times New Roman"/>
          <w:b/>
          <w:bCs/>
          <w:color w:val="000000"/>
          <w:sz w:val="24"/>
          <w:szCs w:val="24"/>
          <w:lang w:val="uk-UA" w:eastAsia="ru-RU"/>
        </w:rPr>
      </w:pPr>
    </w:p>
    <w:p w:rsidR="006E327A" w:rsidRDefault="006E327A" w:rsidP="00CB4932">
      <w:pPr>
        <w:spacing w:after="300"/>
        <w:ind w:firstLine="0"/>
        <w:jc w:val="center"/>
        <w:outlineLvl w:val="3"/>
        <w:rPr>
          <w:rFonts w:ascii="Times New Roman" w:eastAsia="Times New Roman" w:hAnsi="Times New Roman" w:cs="Times New Roman"/>
          <w:b/>
          <w:bCs/>
          <w:color w:val="000000"/>
          <w:sz w:val="24"/>
          <w:szCs w:val="24"/>
          <w:lang w:val="uk-UA" w:eastAsia="ru-RU"/>
        </w:rPr>
      </w:pPr>
    </w:p>
    <w:p w:rsidR="006E327A" w:rsidRDefault="006E327A" w:rsidP="00CB4932">
      <w:pPr>
        <w:spacing w:after="300"/>
        <w:ind w:firstLine="0"/>
        <w:jc w:val="center"/>
        <w:outlineLvl w:val="3"/>
        <w:rPr>
          <w:rFonts w:ascii="Times New Roman" w:eastAsia="Times New Roman" w:hAnsi="Times New Roman" w:cs="Times New Roman"/>
          <w:b/>
          <w:bCs/>
          <w:color w:val="000000"/>
          <w:sz w:val="24"/>
          <w:szCs w:val="24"/>
          <w:lang w:val="uk-UA" w:eastAsia="ru-RU"/>
        </w:rPr>
      </w:pPr>
    </w:p>
    <w:p w:rsidR="006E327A" w:rsidRDefault="006E327A" w:rsidP="00CB4932">
      <w:pPr>
        <w:spacing w:after="300"/>
        <w:ind w:firstLine="0"/>
        <w:jc w:val="center"/>
        <w:outlineLvl w:val="3"/>
        <w:rPr>
          <w:rFonts w:ascii="Times New Roman" w:eastAsia="Times New Roman" w:hAnsi="Times New Roman" w:cs="Times New Roman"/>
          <w:b/>
          <w:bCs/>
          <w:color w:val="000000"/>
          <w:sz w:val="24"/>
          <w:szCs w:val="24"/>
          <w:lang w:val="uk-UA" w:eastAsia="ru-RU"/>
        </w:rPr>
      </w:pPr>
    </w:p>
    <w:p w:rsidR="006E327A" w:rsidRDefault="006E327A" w:rsidP="00CB4932">
      <w:pPr>
        <w:spacing w:after="300"/>
        <w:ind w:firstLine="0"/>
        <w:jc w:val="center"/>
        <w:outlineLvl w:val="3"/>
        <w:rPr>
          <w:rFonts w:ascii="Times New Roman" w:eastAsia="Times New Roman" w:hAnsi="Times New Roman" w:cs="Times New Roman"/>
          <w:b/>
          <w:bCs/>
          <w:color w:val="000000"/>
          <w:sz w:val="24"/>
          <w:szCs w:val="24"/>
          <w:lang w:val="uk-UA" w:eastAsia="ru-RU"/>
        </w:rPr>
      </w:pPr>
    </w:p>
    <w:p w:rsidR="006E327A" w:rsidRDefault="006E327A" w:rsidP="00CB4932">
      <w:pPr>
        <w:spacing w:after="300"/>
        <w:ind w:firstLine="0"/>
        <w:jc w:val="center"/>
        <w:outlineLvl w:val="3"/>
        <w:rPr>
          <w:rFonts w:ascii="Times New Roman" w:eastAsia="Times New Roman" w:hAnsi="Times New Roman" w:cs="Times New Roman"/>
          <w:b/>
          <w:bCs/>
          <w:color w:val="000000"/>
          <w:sz w:val="24"/>
          <w:szCs w:val="24"/>
          <w:lang w:val="uk-UA" w:eastAsia="ru-RU"/>
        </w:rPr>
      </w:pPr>
    </w:p>
    <w:p w:rsidR="006E327A" w:rsidRDefault="006E327A" w:rsidP="00CB4932">
      <w:pPr>
        <w:spacing w:after="300"/>
        <w:ind w:firstLine="0"/>
        <w:jc w:val="center"/>
        <w:outlineLvl w:val="3"/>
        <w:rPr>
          <w:rFonts w:ascii="Times New Roman" w:eastAsia="Times New Roman" w:hAnsi="Times New Roman" w:cs="Times New Roman"/>
          <w:b/>
          <w:bCs/>
          <w:color w:val="000000"/>
          <w:sz w:val="24"/>
          <w:szCs w:val="24"/>
          <w:lang w:val="uk-UA" w:eastAsia="ru-RU"/>
        </w:rPr>
      </w:pPr>
    </w:p>
    <w:p w:rsidR="00CD4C12" w:rsidRPr="00CD4C12" w:rsidRDefault="00CD4C12" w:rsidP="00CB4932">
      <w:pPr>
        <w:spacing w:after="300"/>
        <w:ind w:firstLine="0"/>
        <w:jc w:val="center"/>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lastRenderedPageBreak/>
        <w:t>12. Інформація про одержані ліцензії (дозволи) на окремі види діяльності*</w:t>
      </w:r>
    </w:p>
    <w:tbl>
      <w:tblPr>
        <w:tblW w:w="5000" w:type="pct"/>
        <w:tblLayout w:type="fixed"/>
        <w:tblCellMar>
          <w:top w:w="15" w:type="dxa"/>
          <w:left w:w="15" w:type="dxa"/>
          <w:bottom w:w="15" w:type="dxa"/>
          <w:right w:w="15" w:type="dxa"/>
        </w:tblCellMar>
        <w:tblLook w:val="04A0"/>
      </w:tblPr>
      <w:tblGrid>
        <w:gridCol w:w="1859"/>
        <w:gridCol w:w="90"/>
        <w:gridCol w:w="2251"/>
        <w:gridCol w:w="989"/>
        <w:gridCol w:w="631"/>
        <w:gridCol w:w="2701"/>
        <w:gridCol w:w="1215"/>
      </w:tblGrid>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Вид діяльності</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Номер ліцензії (дозволу)</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Дата видачі</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Державний орган, що видав</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Дата закінчення дії ліцензії (дозволу)</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Виробництво придбання, зберiгання,ввезення на територiю України, реалiзацiя (вiдпуск), використання прекурсорiв (списку 2 таблицi IV) "Перелiку наркотичних засобiв, психотропних речовин i прекурсорiв"</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Лiцензiя АВ № 585567</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14.07.2011</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Державний комiтет України з питань контролю за наркотиками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09.12.2015</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лiцензiї.</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Виробництво особливо небезпечних хiмiчних речовин (згiдно з перелiком, що визначається Кабiнетом Мiнiстрiв України)</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Лiцензiя АВ № 347749</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22.02.2011</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Мiнiстерство екологiї та природних ресурсiв 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22.02.2016</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лiцензiї.</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Використання джерел iонiзуючого випромiнювання</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Лiцензiя АВ № 534497</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02.07.2010</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Схiдна державна iнспекцiя з ядерної та радiацiйної безпеки державного комiтету ядерного регулювання</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02.07.2015</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лiцензiї.</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Постачання природнього газу за нерегульованим тарифом</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Лiцензiя АВ № 527294</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11.10.2010</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Нацiональна комiсiя регулювання електроенергетики 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29.09.2015</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лiцензiї.</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Постачання електричної енергiї за нерегульованим тарифом</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Лiцензiя АВ № 391295</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12.03.2010</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Нацiональна комiсiя регулювання електроенергетики 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Необмежена</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Термiн дiї лiцензiї - необмежений.</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Здiйснення господарської дiяльностi з постачання теплової енергiї</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Лiцензiя АВ № 389773</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02.12.2010</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Полтавська обласна державна адмiнiстрацiя</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01.12.2015</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лiцензiї.</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Здiйснення господарської дiяльностi з транспортування теплової енергiї</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Лiцензiя АВ № 389772</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02.12.2010</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Полтавська обласна державна адмiнiстрацiя</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01.12.2015</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лiцензiї.</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Проектування, монтаж, технiчне обслуговування засобiв протипожежного захисту та систем опалення, оцiнка протипожежного стану об'єктiв</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Лiцензiя АВ № 593496</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13.04.2012</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Державна iнспекцiя техногенної безпеки 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Необмежена</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Термiн дiї лiцензiї - необмежений.</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Проектування, монтаж, технiчне обслуговування засобiв протипожежного захисту та систем опалення, оцiнка протипожежного стану об'єктiв</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Лiцензiя АВ № 518988</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02.07.2010</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Державний департамент пожежної безпеки МНС 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Необмежена</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Термiн дiї лiцензiї - необмежений.</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Господарська дiяльнiсть, пов'язана iз створенням об'єктiв архитектури</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Лiцензiя АВ № </w:t>
            </w:r>
            <w:r w:rsidRPr="00CD4C12">
              <w:rPr>
                <w:rFonts w:ascii="Times New Roman" w:eastAsia="Times New Roman" w:hAnsi="Times New Roman" w:cs="Times New Roman"/>
                <w:color w:val="000000"/>
                <w:sz w:val="20"/>
                <w:szCs w:val="20"/>
                <w:lang w:eastAsia="ru-RU"/>
              </w:rPr>
              <w:lastRenderedPageBreak/>
              <w:t>513805</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26.02.2010</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Мiнiстерство регiонального розвитку та будiвництва </w:t>
            </w:r>
            <w:r w:rsidRPr="00CD4C12">
              <w:rPr>
                <w:rFonts w:ascii="Times New Roman" w:eastAsia="Times New Roman" w:hAnsi="Times New Roman" w:cs="Times New Roman"/>
                <w:color w:val="000000"/>
                <w:sz w:val="20"/>
                <w:szCs w:val="20"/>
                <w:lang w:eastAsia="ru-RU"/>
              </w:rPr>
              <w:lastRenderedPageBreak/>
              <w:t>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26.02.2015</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lastRenderedPageBreak/>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лiцензiї.</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Надання послуг з перевезення пасажирiв i вантажiв автомобiльним транспортом вiдповiдно до видiв робiт, визначених Законом України "Про автомобiльний транспорт"</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Лiцензiя АВ № 545337</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21.07.2010</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Мiнiстерство транспорту та зв'язку 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Необмежена</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Термiн дiї лiцензiї - необмежений.</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Надання послуг фiксованого мiсцевого телефонного зв'язку з ємнiстю мережi до 10000 номерiв з правом технiчного обслуговування та експлуатацiї телекомунiкацiйних мережi надання в користування каналiв електрозв'язку на територiї м. Кременчук та Кременчуцьк</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Лiцензiя АВ № 542772</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27.08.2010</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Нацiональна комiсiя з питань регулювання зв'язку 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02.11.2015</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лiцензiї.</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Надання освiтнiх послуг навчальними закладами, пов'язаних з одержанням професiйної освiти на рiвнi квалiфiкацiйних вимог до професiйно-технiчного навчання, перепiдготовки, пiдвищення квалiфiкацiї</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Лiцензiя АГ № 582921</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16.01.2012</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Мiнiстерство освiти i науки 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24.11.2014</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лiцензiї.</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Посередницька дiяльнiсть митного брокера</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Лiцензiя АВ № 491201</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23.02.2010</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Державна митна служба 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14.09.2014</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лiцензiї.</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Медична практика</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Лiцензiя АВ № 554850</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26.11.2010</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Мiнiстерство охорони здоров'я 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Необмежена</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Термiн дiї лiцензiї - необмежений.</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Роздрiбна торгiвля алкогольними напоями</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Лiцензiя АЕ № 135599</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13.11.2012</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Регiональне управлiння Департаменту контролю за виробництвом та обiгом спирту, алкогольних напоїв i </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14.12.2013</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12.11.2013р. отримана нова Лiцензiя АЕ № 356451, видана Мiнiстерством доходiв i зборiв України Головним управлiнням Мiндоходiв у Полтавськiй обл. Дата закiнчення дiї Лiцензiї - 14.12.2014р. </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Роздрiбна торгiвля алкогольними напоями</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Лiцензiя АЕ № 135600</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13.11.2012</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Регiональне управлiння Департаменту контролю за виробництвом та обiгом спирту, алкогольних напоїв i </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27.12.2013</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12.11.2013р. отримана нова Лiцензiя АЕ № 356452, видана Мiнiстерством доходiв i зборiв України Головним управлiння Мiндоходiв у Полтавськiй обл. Дата закiнчення дiї Лiцензiї - 27.12.2014р.</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Роздрiбна торгiвля тютюновими виробами</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Лiцензiя АД № 060219</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21.08.2012</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Регiональне управлiння Департаменту контролю за виробництвом та обiгом спирту, алкогольних напоїв i </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31.05.2013</w:t>
            </w:r>
          </w:p>
        </w:tc>
      </w:tr>
      <w:tr w:rsidR="00CD4C12" w:rsidRPr="00CD4C12" w:rsidTr="006E327A">
        <w:trPr>
          <w:trHeight w:val="906"/>
        </w:trPr>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327A" w:rsidRPr="006E327A" w:rsidRDefault="00CD4C12" w:rsidP="00CB4932">
            <w:pPr>
              <w:spacing w:after="240"/>
              <w:ind w:firstLine="0"/>
              <w:jc w:val="center"/>
              <w:rPr>
                <w:rFonts w:ascii="Times New Roman" w:eastAsia="Times New Roman" w:hAnsi="Times New Roman" w:cs="Times New Roman"/>
                <w:color w:val="000000"/>
                <w:sz w:val="20"/>
                <w:szCs w:val="20"/>
                <w:lang w:val="uk-UA" w:eastAsia="ru-RU"/>
              </w:rPr>
            </w:pPr>
            <w:r w:rsidRPr="00CD4C12">
              <w:rPr>
                <w:rFonts w:ascii="Times New Roman" w:eastAsia="Times New Roman" w:hAnsi="Times New Roman" w:cs="Times New Roman"/>
                <w:color w:val="000000"/>
                <w:sz w:val="20"/>
                <w:szCs w:val="20"/>
                <w:lang w:eastAsia="ru-RU"/>
              </w:rPr>
              <w:t>16.04.2013р. отримана нова Лiцензiя АЕ № 203572, видана Регiональним управлiнням Департаменту контролю за виробництвом та обiгом спирту, алкогольних напоїв i тютюнових виробiв ДПС України у Полтавськiй обл. Дата закiнчення дiї Лiцензiї -30.04.2014р.</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Роздрiбна торгiвля тютюновими виробами</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Лiцензiя </w:t>
            </w:r>
            <w:r w:rsidRPr="00CD4C12">
              <w:rPr>
                <w:rFonts w:ascii="Times New Roman" w:eastAsia="Times New Roman" w:hAnsi="Times New Roman" w:cs="Times New Roman"/>
                <w:color w:val="000000"/>
                <w:sz w:val="20"/>
                <w:szCs w:val="20"/>
                <w:lang w:eastAsia="ru-RU"/>
              </w:rPr>
              <w:lastRenderedPageBreak/>
              <w:t>АД № 060218</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21.08.</w:t>
            </w:r>
            <w:r w:rsidRPr="00CD4C12">
              <w:rPr>
                <w:rFonts w:ascii="Times New Roman" w:eastAsia="Times New Roman" w:hAnsi="Times New Roman" w:cs="Times New Roman"/>
                <w:color w:val="000000"/>
                <w:sz w:val="20"/>
                <w:szCs w:val="20"/>
                <w:lang w:eastAsia="ru-RU"/>
              </w:rPr>
              <w:lastRenderedPageBreak/>
              <w:t>2012</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 xml:space="preserve">Регiональне управлiння </w:t>
            </w:r>
            <w:r w:rsidRPr="00CD4C12">
              <w:rPr>
                <w:rFonts w:ascii="Times New Roman" w:eastAsia="Times New Roman" w:hAnsi="Times New Roman" w:cs="Times New Roman"/>
                <w:color w:val="000000"/>
                <w:sz w:val="20"/>
                <w:szCs w:val="20"/>
                <w:lang w:eastAsia="ru-RU"/>
              </w:rPr>
              <w:lastRenderedPageBreak/>
              <w:t xml:space="preserve">Департаменту контролю за виробництвом та обiгом спирту, алкогольних напоїв i </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12.06.2013</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lastRenderedPageBreak/>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14.05.2013р. отримана нова Лiцензiя АЕ № 203763, видана Регiональним управлiнням Департаменту контролю за виробництвом та обiгом спирту, алкогольних напоїв i тютюнових виробiв ДПС України у Полтавськiй обл.Дата закiнчення дiї Лiцензiї - 12.06.2014р. </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Органiзацiя та проведення спортивних занять професiоналiв та любителiв спорту. Дiяльнiсть з пiдготовки спортсменiв до змагань з рiзних видiв спорту, визнаних в Українi.</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Лiцензiя АВ № 507716</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18.03.2010</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Мiнiстерство України у справах сiм`ї, молодi та спорту</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25.12.2014</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лiцензiї.</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 здiйснення зберiгання, використання небезпечної речовини-метанол</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Дозвiл № 530/1765</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20.04.2012</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Мiнiстерство охорони навколишнього природного середовища 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20.04.2015</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дозволу.</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 здiйснення транспортування залiзничним транспортом небезпечної речовини- метанол</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Дозвiл № 116/14</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14.02.2014</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Мiнiстерство екологiї та природних ресурсiв 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20.04.2015</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дозволу.</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На провадження виконання роботи пiдвищеної небезпеки проведення огляду (крiм первинного та позачергового у разi закiнчення граничного строку експлуатацiї, виникнення аварiї) вантажопiдiймальних кранiв i машин, що знаходяться на балансi та довгостроковiй </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Дозвiл № 3861.08.30-</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24.12.2008</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Державний комiтет України з промислової безпеки, охорони працi та гiрничного нагляду</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24.12.2013</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дозволу.</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 провадження виконання роботи пiдвищенної небезпеки</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Дозвiл № 3409.09.30-</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16.11.2009</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Державний комiтет України з промислової безпеки, охорони працi та гiрничого нагляду</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16.11.2014</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дозволу.</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 продовження виконання роботи пiдвищенної небезпеки. Ремонт обладнання, призначеного для застосування у вибухонебезпечному середовищi (вибухозахiщення обладнання, а саме: вибухозахищенi електродвигуни, вибухозахищенi вентилятори)</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Дозвiл №195.11.53-23</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02.06.2011</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Державний комiтет України з промислової безпеки, охорони працi та гiрничого нагляду</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01.06.2016</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дозволу.</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 виконання роботи пiдвищеної небезпеки: проведення випробувань (електрообладнання i апаратiв електроустановок напругою до 150 кВ, включно).</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Дозвiл № 376.11.53-2</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20.10.2011</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Державний комiтет України з промислової безпеки, охорони працi та гiрничого нагляду</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19.10.2016</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дозволу.</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 виконання роботи пiдвищенної небезпеки: ремонт устаткування пiдвищенної небезпеки(за встановленним перелiком) та їх елементiв</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Дозвiл № 314.11.53-2</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05.09.2011</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Державний комiтет України з промислової безпеки, охорони працi та гiрничого нагляду</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04.09.2016</w:t>
            </w:r>
          </w:p>
        </w:tc>
      </w:tr>
      <w:tr w:rsidR="00CD4C12" w:rsidRPr="00CD4C12" w:rsidTr="006E327A">
        <w:tc>
          <w:tcPr>
            <w:tcW w:w="100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3999"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дозволу.</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На провадження виконання роботи пiдвищенної небезпеки: По ремонту та налагодженню, технiчному </w:t>
            </w:r>
            <w:r w:rsidRPr="00CD4C12">
              <w:rPr>
                <w:rFonts w:ascii="Times New Roman" w:eastAsia="Times New Roman" w:hAnsi="Times New Roman" w:cs="Times New Roman"/>
                <w:color w:val="000000"/>
                <w:sz w:val="20"/>
                <w:szCs w:val="20"/>
                <w:lang w:eastAsia="ru-RU"/>
              </w:rPr>
              <w:lastRenderedPageBreak/>
              <w:t xml:space="preserve">обслуговуванню(приладiв та пристроїв безпеки) машин, механiзмiв, </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Дозвiл № 561.12.53-2</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18.12.2012</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Державний комiтет України з промислової безпеки, охорони працi та гiрничого </w:t>
            </w:r>
            <w:r w:rsidRPr="00CD4C12">
              <w:rPr>
                <w:rFonts w:ascii="Times New Roman" w:eastAsia="Times New Roman" w:hAnsi="Times New Roman" w:cs="Times New Roman"/>
                <w:color w:val="000000"/>
                <w:sz w:val="20"/>
                <w:szCs w:val="20"/>
                <w:lang w:eastAsia="ru-RU"/>
              </w:rPr>
              <w:lastRenderedPageBreak/>
              <w:t>нагляду</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18.12.2017</w:t>
            </w:r>
          </w:p>
        </w:tc>
      </w:tr>
      <w:tr w:rsidR="00CD4C12" w:rsidRPr="00CD4C12" w:rsidTr="006E327A">
        <w:tc>
          <w:tcPr>
            <w:tcW w:w="9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lastRenderedPageBreak/>
              <w:t>Опис</w:t>
            </w:r>
          </w:p>
        </w:tc>
        <w:tc>
          <w:tcPr>
            <w:tcW w:w="4045" w:type="pct"/>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дозволу.</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 виконання робiт пiдвищенної небезпеки та експлуатування машин, механiзмiв, устаткування пiдвищенної небезпеки.</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Дозвiл №422.12.53-23</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09.10.2012</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Державна служба гiрничного нагляду та промислової безпеки 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09.10.2017</w:t>
            </w:r>
          </w:p>
        </w:tc>
      </w:tr>
      <w:tr w:rsidR="00CD4C12" w:rsidRPr="00CD4C12" w:rsidTr="006E327A">
        <w:tc>
          <w:tcPr>
            <w:tcW w:w="9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4045" w:type="pct"/>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дозволу.</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Виконувати виробництво, переробку, розподiл та застосування шквдливих небезпечних речовин 2 i 3 класу небезпеки та продуктiв роздiлення повiтря</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Дозвiл № 955.13.30</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12.09.2013</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Державна служба гiрничного нагляду та промислової безпеки 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11.09.2018</w:t>
            </w:r>
          </w:p>
        </w:tc>
      </w:tr>
      <w:tr w:rsidR="00CD4C12" w:rsidRPr="00CD4C12" w:rsidTr="006E327A">
        <w:tc>
          <w:tcPr>
            <w:tcW w:w="9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4045" w:type="pct"/>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дозволу.</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 розмiщення вiдходiв у 2013 роцi (без лiмiту не дiйсний)</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Дозвiл № 24069</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18.03.2013</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Мiнiстерство охорони навколишнього природного середовища України . Державне управлiння охорони навко</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30.12.2013</w:t>
            </w:r>
          </w:p>
        </w:tc>
      </w:tr>
      <w:tr w:rsidR="00CD4C12" w:rsidRPr="00CD4C12" w:rsidTr="006E327A">
        <w:tc>
          <w:tcPr>
            <w:tcW w:w="9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4045" w:type="pct"/>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31.12.2013р. отриманий новий Дозвiл № 24069 на розмiщення вiдходiв у 2014-2016 роках (без лiмiту не дiйсний), виданий Полтавською обласною Державною Адмiнiстрацiєю. Дата закiнчення дiї Дозволу - 31.12.2016р</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 викиди забруднюючих речовин в атмосферне повiтря стацiонарними джерелами АТ «Укртатнафта» (ставок випарник)</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Дозвiл №5322480701-2</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31.12.2008</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Мiнiстерство охорони навколишнього природного середовища 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21.12.2013</w:t>
            </w:r>
          </w:p>
        </w:tc>
      </w:tr>
      <w:tr w:rsidR="00CD4C12" w:rsidRPr="00CD4C12" w:rsidTr="006E327A">
        <w:tc>
          <w:tcPr>
            <w:tcW w:w="9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4045" w:type="pct"/>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дозволу.</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 викиди забруднюючих речовин в атмосферне повiтря стацiонарними джерелами АТ «Укртатнафта» (ставок випарник)</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Дозвiл №5322480701-2</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31.12.2008</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Мiнiстерство охорони навколишнього природного середовища 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21.12.2013</w:t>
            </w:r>
          </w:p>
        </w:tc>
      </w:tr>
      <w:tr w:rsidR="00CD4C12" w:rsidRPr="00CD4C12" w:rsidTr="006E327A">
        <w:tc>
          <w:tcPr>
            <w:tcW w:w="9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4045" w:type="pct"/>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дозволу.</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 викиди забруднюючих речовин в атмосферне повiтря стацiонарними джереламия АТ "Укртатнафта" (оздоровчий комплекс "Нафтохiмiк")</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Дозвiл №5322483201-1</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31.12.2008</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Мiнiстерство охорони навколишнього природного середовища 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31.12.2013</w:t>
            </w:r>
          </w:p>
        </w:tc>
      </w:tr>
      <w:tr w:rsidR="00CD4C12" w:rsidRPr="00CD4C12" w:rsidTr="006E327A">
        <w:tc>
          <w:tcPr>
            <w:tcW w:w="9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4045" w:type="pct"/>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дозволу.</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 викиди забруднюючих речовин в атмосферне повiтря стацiонарними джерелами АТ "Укртатнафта" (Проммайданчик НПЗ)</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Доз. №5310436100-100</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01.04.2010</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Мiнiстерство охорони навколишнього природного середовища 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31.12.2014</w:t>
            </w:r>
          </w:p>
        </w:tc>
      </w:tr>
      <w:tr w:rsidR="00CD4C12" w:rsidRPr="00CD4C12" w:rsidTr="006E327A">
        <w:tc>
          <w:tcPr>
            <w:tcW w:w="9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4045" w:type="pct"/>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дозволу.</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 спецiальне водокористування</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Дозвiл № 2747</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30.04.2010</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Мiнiстерство охорони навколишнього природного середовища 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17.03.2015</w:t>
            </w:r>
          </w:p>
        </w:tc>
      </w:tr>
      <w:tr w:rsidR="00CD4C12" w:rsidRPr="00CD4C12" w:rsidTr="006E327A">
        <w:tc>
          <w:tcPr>
            <w:tcW w:w="9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4045" w:type="pct"/>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дозволу.</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 користування надрам: Геологiчне вивчення, у т.ч. дослiдно-промислова розробка питних пiдземних вод, затвердження запасiв</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Спец.Дозвiл №4341</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07.02.2013</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Державна служба геологiї та надр 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07.02.2014</w:t>
            </w:r>
          </w:p>
        </w:tc>
      </w:tr>
      <w:tr w:rsidR="00CD4C12" w:rsidRPr="00CD4C12" w:rsidTr="006E327A">
        <w:tc>
          <w:tcPr>
            <w:tcW w:w="9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4045" w:type="pct"/>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дозволу.</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На експлуатацiю радiоелектронного засобу радiоповоджувача абонентської телефонної лiнiї </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Дозвiл №53-05-025928</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11.01.2013</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Український державний центр радiочастот</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03.11.2013</w:t>
            </w:r>
          </w:p>
        </w:tc>
      </w:tr>
      <w:tr w:rsidR="00CD4C12" w:rsidRPr="00CD4C12" w:rsidTr="006E327A">
        <w:tc>
          <w:tcPr>
            <w:tcW w:w="9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4045" w:type="pct"/>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дозволу.</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На експлуатацiю радiоелектронного засобу аналогового УКХ радiотелефонного зв’язку сухопутної рухомої служби</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Доз.№53-10023-114720</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13.04.2013</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Український державний центр радiочастот</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24.04.2014</w:t>
            </w:r>
          </w:p>
        </w:tc>
      </w:tr>
      <w:tr w:rsidR="00CD4C12" w:rsidRPr="00CD4C12" w:rsidTr="006E327A">
        <w:tc>
          <w:tcPr>
            <w:tcW w:w="9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4045" w:type="pct"/>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дозволу.</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 експлуатацiю радiоелектронного засобу цифрового транкiнгового радiозв`язку сухопутної рухомої служби</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Доз№БС400-53-0036979</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13.10.2011</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Український державний центр радiочастот</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19.09.2016</w:t>
            </w:r>
          </w:p>
        </w:tc>
      </w:tr>
      <w:tr w:rsidR="00CD4C12" w:rsidRPr="00CD4C12" w:rsidTr="006E327A">
        <w:tc>
          <w:tcPr>
            <w:tcW w:w="9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4045" w:type="pct"/>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дозволу.</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 експлуатацiю радiоелектронного засобу аналогового ультракороткохвильового радiотелефонного зв`язку сухопутної рухомої служби</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Доз№БС400-53-0098318</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14.01.2013</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Український державний центр радiочастот</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11.12.2017</w:t>
            </w:r>
          </w:p>
        </w:tc>
      </w:tr>
      <w:tr w:rsidR="00CD4C12" w:rsidRPr="00CD4C12" w:rsidTr="006E327A">
        <w:tc>
          <w:tcPr>
            <w:tcW w:w="9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4045" w:type="pct"/>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Планується продовження термiну дiї дозволу.</w:t>
            </w:r>
          </w:p>
        </w:tc>
      </w:tr>
      <w:tr w:rsidR="006E327A" w:rsidRPr="00CD4C12" w:rsidTr="006E327A">
        <w:tc>
          <w:tcPr>
            <w:tcW w:w="215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Надання Публiчним акцiонерним товариством "Укртатнафта" телекомунiкацiйних послуг </w:t>
            </w:r>
          </w:p>
        </w:tc>
        <w:tc>
          <w:tcPr>
            <w:tcW w:w="5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Дозвiл НР № 005976</w:t>
            </w:r>
          </w:p>
        </w:tc>
        <w:tc>
          <w:tcPr>
            <w:tcW w:w="3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21.10.2010</w:t>
            </w:r>
          </w:p>
        </w:tc>
        <w:tc>
          <w:tcPr>
            <w:tcW w:w="13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Нацiональна комiсiя з питань регулювання зв`язку України</w:t>
            </w:r>
          </w:p>
        </w:t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02.11.2015</w:t>
            </w:r>
          </w:p>
        </w:tc>
      </w:tr>
      <w:tr w:rsidR="00CD4C12" w:rsidRPr="00CD4C12" w:rsidTr="006E327A">
        <w:tc>
          <w:tcPr>
            <w:tcW w:w="9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4045" w:type="pct"/>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Дозвiл дiє вiдповiдно до лiцензiї АВ № 542772 вiд 27.08.2010р. Планується продовження термiну дiї дозволу.</w:t>
            </w:r>
          </w:p>
        </w:tc>
      </w:tr>
    </w:tbl>
    <w:p w:rsidR="00A92716" w:rsidRDefault="00A92716" w:rsidP="00CB4932">
      <w:pPr>
        <w:spacing w:after="300"/>
        <w:ind w:firstLine="0"/>
        <w:jc w:val="center"/>
        <w:outlineLvl w:val="3"/>
        <w:rPr>
          <w:rFonts w:ascii="Times New Roman" w:eastAsia="Times New Roman" w:hAnsi="Times New Roman" w:cs="Times New Roman"/>
          <w:b/>
          <w:bCs/>
          <w:color w:val="000000"/>
          <w:sz w:val="24"/>
          <w:szCs w:val="24"/>
          <w:lang w:val="uk-UA" w:eastAsia="ru-RU"/>
        </w:rPr>
      </w:pPr>
    </w:p>
    <w:p w:rsidR="00CD4C12" w:rsidRPr="00CD4C12" w:rsidRDefault="00CD4C12" w:rsidP="00CB4932">
      <w:pPr>
        <w:spacing w:after="300"/>
        <w:ind w:firstLine="0"/>
        <w:jc w:val="center"/>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13. Відомості щодо участі емітента у створенні юридичних осіб</w:t>
      </w: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A9271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найменування</w:t>
            </w:r>
            <w:r w:rsidR="00A92716">
              <w:rPr>
                <w:rFonts w:ascii="Times New Roman" w:eastAsia="Times New Roman" w:hAnsi="Times New Roman" w:cs="Times New Roman"/>
                <w:color w:val="000000"/>
                <w:sz w:val="24"/>
                <w:szCs w:val="24"/>
                <w:lang w:val="uk-UA" w:eastAsia="ru-RU"/>
              </w:rPr>
              <w:t xml:space="preserve">: </w:t>
            </w:r>
            <w:r w:rsidR="00A92716" w:rsidRPr="00CD4C12">
              <w:rPr>
                <w:rFonts w:ascii="Times New Roman" w:eastAsia="Times New Roman" w:hAnsi="Times New Roman" w:cs="Times New Roman"/>
                <w:color w:val="000000"/>
                <w:sz w:val="24"/>
                <w:szCs w:val="24"/>
                <w:lang w:eastAsia="ru-RU"/>
              </w:rPr>
              <w:t>Фiрма "Укртатнафтасервiс"</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A9271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2) організаційно-правова форма</w:t>
            </w:r>
            <w:r w:rsidR="00A92716">
              <w:rPr>
                <w:rFonts w:ascii="Times New Roman" w:eastAsia="Times New Roman" w:hAnsi="Times New Roman" w:cs="Times New Roman"/>
                <w:color w:val="000000"/>
                <w:sz w:val="24"/>
                <w:szCs w:val="24"/>
                <w:lang w:val="uk-UA" w:eastAsia="ru-RU"/>
              </w:rPr>
              <w:t xml:space="preserve">: </w:t>
            </w:r>
            <w:r w:rsidR="00A92716" w:rsidRPr="00CD4C12">
              <w:rPr>
                <w:rFonts w:ascii="Times New Roman" w:eastAsia="Times New Roman" w:hAnsi="Times New Roman" w:cs="Times New Roman"/>
                <w:color w:val="000000"/>
                <w:sz w:val="24"/>
                <w:szCs w:val="24"/>
                <w:lang w:eastAsia="ru-RU"/>
              </w:rPr>
              <w:t>160</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A9271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код за ЄДРПОУ</w:t>
            </w:r>
            <w:r w:rsidR="00A92716">
              <w:rPr>
                <w:rFonts w:ascii="Times New Roman" w:eastAsia="Times New Roman" w:hAnsi="Times New Roman" w:cs="Times New Roman"/>
                <w:color w:val="000000"/>
                <w:sz w:val="24"/>
                <w:szCs w:val="24"/>
                <w:lang w:val="uk-UA" w:eastAsia="ru-RU"/>
              </w:rPr>
              <w:t xml:space="preserve">: </w:t>
            </w:r>
            <w:r w:rsidR="00A92716" w:rsidRPr="00CD4C12">
              <w:rPr>
                <w:rFonts w:ascii="Times New Roman" w:eastAsia="Times New Roman" w:hAnsi="Times New Roman" w:cs="Times New Roman"/>
                <w:color w:val="000000"/>
                <w:sz w:val="24"/>
                <w:szCs w:val="24"/>
                <w:lang w:eastAsia="ru-RU"/>
              </w:rPr>
              <w:t>23813935</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A9271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місцезнаходження</w:t>
            </w:r>
            <w:r w:rsidR="00A92716">
              <w:rPr>
                <w:rFonts w:ascii="Times New Roman" w:eastAsia="Times New Roman" w:hAnsi="Times New Roman" w:cs="Times New Roman"/>
                <w:color w:val="000000"/>
                <w:sz w:val="24"/>
                <w:szCs w:val="24"/>
                <w:lang w:val="uk-UA" w:eastAsia="ru-RU"/>
              </w:rPr>
              <w:t xml:space="preserve">: </w:t>
            </w:r>
            <w:r w:rsidR="00A92716" w:rsidRPr="00CD4C12">
              <w:rPr>
                <w:rFonts w:ascii="Times New Roman" w:eastAsia="Times New Roman" w:hAnsi="Times New Roman" w:cs="Times New Roman"/>
                <w:color w:val="000000"/>
                <w:sz w:val="24"/>
                <w:szCs w:val="24"/>
                <w:lang w:eastAsia="ru-RU"/>
              </w:rPr>
              <w:t>39609 м. Кременчук, вул. Свiштовська, 3</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A92716"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опис</w:t>
            </w:r>
            <w:r w:rsidR="00A92716">
              <w:rPr>
                <w:rFonts w:ascii="Times New Roman" w:eastAsia="Times New Roman" w:hAnsi="Times New Roman" w:cs="Times New Roman"/>
                <w:color w:val="000000"/>
                <w:sz w:val="24"/>
                <w:szCs w:val="24"/>
                <w:lang w:val="uk-UA" w:eastAsia="ru-RU"/>
              </w:rPr>
              <w:t>:</w:t>
            </w:r>
            <w:r w:rsidR="00A92716" w:rsidRPr="00CD4C12">
              <w:rPr>
                <w:rFonts w:ascii="Times New Roman" w:eastAsia="Times New Roman" w:hAnsi="Times New Roman" w:cs="Times New Roman"/>
                <w:color w:val="000000"/>
                <w:sz w:val="24"/>
                <w:szCs w:val="24"/>
                <w:lang w:eastAsia="ru-RU"/>
              </w:rPr>
              <w:t xml:space="preserve"> Дата створення 1996 рiк.</w:t>
            </w:r>
          </w:p>
          <w:p w:rsidR="00A92716" w:rsidRDefault="00A92716"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Статутний фонд Фiрми "Укртатнафтасервiс" створений за рахунок грошового внеску емiтента в розмiрi 100% статутного фонду.</w:t>
            </w:r>
          </w:p>
          <w:p w:rsidR="00A92716" w:rsidRDefault="00A92716"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Права Засновника з управлiння та контролю за Фiрмой визначаються Статутом Фiрми "Укртатнафтасервiс" та чинним законодавством України.</w:t>
            </w:r>
          </w:p>
          <w:p w:rsidR="00CD4C12" w:rsidRPr="00A92716" w:rsidRDefault="00A92716"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У звiтному перiодi ПАТ "Укртатнафта" не приймало участi у створеннi юридичних осiб.</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A9271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найменування</w:t>
            </w:r>
            <w:r w:rsidR="00A92716">
              <w:rPr>
                <w:rFonts w:ascii="Times New Roman" w:eastAsia="Times New Roman" w:hAnsi="Times New Roman" w:cs="Times New Roman"/>
                <w:color w:val="000000"/>
                <w:sz w:val="24"/>
                <w:szCs w:val="24"/>
                <w:lang w:val="uk-UA" w:eastAsia="ru-RU"/>
              </w:rPr>
              <w:t xml:space="preserve">: </w:t>
            </w:r>
            <w:r w:rsidR="00A92716" w:rsidRPr="00CD4C12">
              <w:rPr>
                <w:rFonts w:ascii="Times New Roman" w:eastAsia="Times New Roman" w:hAnsi="Times New Roman" w:cs="Times New Roman"/>
                <w:color w:val="000000"/>
                <w:sz w:val="24"/>
                <w:szCs w:val="24"/>
                <w:lang w:eastAsia="ru-RU"/>
              </w:rPr>
              <w:t>Товариство з обмеженою вiдповiдальнiстю "Медико-санiтарна частина "Нафтохiмiк"</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A9271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2) організаційно-правова форма</w:t>
            </w:r>
            <w:r w:rsidR="00A92716">
              <w:rPr>
                <w:rFonts w:ascii="Times New Roman" w:eastAsia="Times New Roman" w:hAnsi="Times New Roman" w:cs="Times New Roman"/>
                <w:color w:val="000000"/>
                <w:sz w:val="24"/>
                <w:szCs w:val="24"/>
                <w:lang w:val="uk-UA" w:eastAsia="ru-RU"/>
              </w:rPr>
              <w:t xml:space="preserve">: </w:t>
            </w:r>
            <w:r w:rsidR="00A92716" w:rsidRPr="00CD4C12">
              <w:rPr>
                <w:rFonts w:ascii="Times New Roman" w:eastAsia="Times New Roman" w:hAnsi="Times New Roman" w:cs="Times New Roman"/>
                <w:color w:val="000000"/>
                <w:sz w:val="24"/>
                <w:szCs w:val="24"/>
                <w:lang w:eastAsia="ru-RU"/>
              </w:rPr>
              <w:t>240</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A9271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код за ЄДРПОУ</w:t>
            </w:r>
            <w:r w:rsidR="00A92716">
              <w:rPr>
                <w:rFonts w:ascii="Times New Roman" w:eastAsia="Times New Roman" w:hAnsi="Times New Roman" w:cs="Times New Roman"/>
                <w:color w:val="000000"/>
                <w:sz w:val="24"/>
                <w:szCs w:val="24"/>
                <w:lang w:val="uk-UA" w:eastAsia="ru-RU"/>
              </w:rPr>
              <w:t xml:space="preserve">: </w:t>
            </w:r>
            <w:r w:rsidR="00A92716" w:rsidRPr="00CD4C12">
              <w:rPr>
                <w:rFonts w:ascii="Times New Roman" w:eastAsia="Times New Roman" w:hAnsi="Times New Roman" w:cs="Times New Roman"/>
                <w:color w:val="000000"/>
                <w:sz w:val="24"/>
                <w:szCs w:val="24"/>
                <w:lang w:eastAsia="ru-RU"/>
              </w:rPr>
              <w:t>30613643</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FF2D02"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місцезнаходження</w:t>
            </w:r>
            <w:r w:rsidR="00FF2D02">
              <w:rPr>
                <w:rFonts w:ascii="Times New Roman" w:eastAsia="Times New Roman" w:hAnsi="Times New Roman" w:cs="Times New Roman"/>
                <w:color w:val="000000"/>
                <w:sz w:val="24"/>
                <w:szCs w:val="24"/>
                <w:lang w:val="uk-UA" w:eastAsia="ru-RU"/>
              </w:rPr>
              <w:t xml:space="preserve">: </w:t>
            </w:r>
            <w:r w:rsidR="00FF2D02" w:rsidRPr="00CD4C12">
              <w:rPr>
                <w:rFonts w:ascii="Times New Roman" w:eastAsia="Times New Roman" w:hAnsi="Times New Roman" w:cs="Times New Roman"/>
                <w:color w:val="000000"/>
                <w:sz w:val="24"/>
                <w:szCs w:val="24"/>
                <w:lang w:eastAsia="ru-RU"/>
              </w:rPr>
              <w:t>39609, м. Кременчук,вул. Свiштовська, 3</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FF2D02"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опис</w:t>
            </w:r>
            <w:r w:rsidR="00FF2D02">
              <w:rPr>
                <w:rFonts w:ascii="Times New Roman" w:eastAsia="Times New Roman" w:hAnsi="Times New Roman" w:cs="Times New Roman"/>
                <w:color w:val="000000"/>
                <w:sz w:val="24"/>
                <w:szCs w:val="24"/>
                <w:lang w:val="uk-UA" w:eastAsia="ru-RU"/>
              </w:rPr>
              <w:t xml:space="preserve">: </w:t>
            </w:r>
            <w:r w:rsidR="00FF2D02" w:rsidRPr="00CD4C12">
              <w:rPr>
                <w:rFonts w:ascii="Times New Roman" w:eastAsia="Times New Roman" w:hAnsi="Times New Roman" w:cs="Times New Roman"/>
                <w:color w:val="000000"/>
                <w:sz w:val="24"/>
                <w:szCs w:val="24"/>
                <w:lang w:eastAsia="ru-RU"/>
              </w:rPr>
              <w:t>Дата створення 1999 рiк.</w:t>
            </w:r>
          </w:p>
          <w:p w:rsidR="00FF2D02" w:rsidRDefault="00FF2D0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Статутний фонд ТОВ "МСЧ "Нафтохiмiк" створений за рахунок грошового внеску емiтента в розмiрi 100% статутного фонду.</w:t>
            </w:r>
          </w:p>
          <w:p w:rsidR="00FF2D02" w:rsidRDefault="00FF2D0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Права Засновника з управлiння та контролю за Товариством визначаються Статутом ТОВ "МСЧ "Нафтохiмiк" та чинним законодавством України.</w:t>
            </w:r>
          </w:p>
          <w:p w:rsidR="00CD4C12" w:rsidRPr="00FF2D02" w:rsidRDefault="00FF2D0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У звiтному перiодi ПАТ "Укртатнафта" не приймало участi у створеннi юридичних осiб.</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FF2D02"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найменування</w:t>
            </w:r>
            <w:r w:rsidR="00FF2D02">
              <w:rPr>
                <w:rFonts w:ascii="Times New Roman" w:eastAsia="Times New Roman" w:hAnsi="Times New Roman" w:cs="Times New Roman"/>
                <w:color w:val="000000"/>
                <w:sz w:val="24"/>
                <w:szCs w:val="24"/>
                <w:lang w:val="uk-UA" w:eastAsia="ru-RU"/>
              </w:rPr>
              <w:t xml:space="preserve">: </w:t>
            </w:r>
            <w:r w:rsidR="00FF2D02" w:rsidRPr="00CD4C12">
              <w:rPr>
                <w:rFonts w:ascii="Times New Roman" w:eastAsia="Times New Roman" w:hAnsi="Times New Roman" w:cs="Times New Roman"/>
                <w:color w:val="000000"/>
                <w:sz w:val="24"/>
                <w:szCs w:val="24"/>
                <w:lang w:eastAsia="ru-RU"/>
              </w:rPr>
              <w:t>Товариство з обмеженою вiдповiдальнiстю "ДП "Нафтохiмiк"</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FF2D02"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2) організаційно-правова форма</w:t>
            </w:r>
            <w:r w:rsidR="00FF2D02">
              <w:rPr>
                <w:rFonts w:ascii="Times New Roman" w:eastAsia="Times New Roman" w:hAnsi="Times New Roman" w:cs="Times New Roman"/>
                <w:color w:val="000000"/>
                <w:sz w:val="24"/>
                <w:szCs w:val="24"/>
                <w:lang w:val="uk-UA" w:eastAsia="ru-RU"/>
              </w:rPr>
              <w:t xml:space="preserve">: </w:t>
            </w:r>
            <w:r w:rsidR="00FF2D02" w:rsidRPr="00CD4C12">
              <w:rPr>
                <w:rFonts w:ascii="Times New Roman" w:eastAsia="Times New Roman" w:hAnsi="Times New Roman" w:cs="Times New Roman"/>
                <w:color w:val="000000"/>
                <w:sz w:val="24"/>
                <w:szCs w:val="24"/>
                <w:lang w:eastAsia="ru-RU"/>
              </w:rPr>
              <w:t>240</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FF2D02"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lastRenderedPageBreak/>
              <w:t>3) код за ЄДРПОУ</w:t>
            </w:r>
            <w:r w:rsidR="00FF2D02">
              <w:rPr>
                <w:rFonts w:ascii="Times New Roman" w:eastAsia="Times New Roman" w:hAnsi="Times New Roman" w:cs="Times New Roman"/>
                <w:color w:val="000000"/>
                <w:sz w:val="24"/>
                <w:szCs w:val="24"/>
                <w:lang w:val="uk-UA" w:eastAsia="ru-RU"/>
              </w:rPr>
              <w:t xml:space="preserve">: </w:t>
            </w:r>
            <w:r w:rsidR="00FF2D02" w:rsidRPr="00CD4C12">
              <w:rPr>
                <w:rFonts w:ascii="Times New Roman" w:eastAsia="Times New Roman" w:hAnsi="Times New Roman" w:cs="Times New Roman"/>
                <w:color w:val="000000"/>
                <w:sz w:val="24"/>
                <w:szCs w:val="24"/>
                <w:lang w:eastAsia="ru-RU"/>
              </w:rPr>
              <w:t>31069675</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FF2D02"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місцезнаходження</w:t>
            </w:r>
            <w:r w:rsidR="00FF2D02">
              <w:rPr>
                <w:rFonts w:ascii="Times New Roman" w:eastAsia="Times New Roman" w:hAnsi="Times New Roman" w:cs="Times New Roman"/>
                <w:color w:val="000000"/>
                <w:sz w:val="24"/>
                <w:szCs w:val="24"/>
                <w:lang w:val="uk-UA" w:eastAsia="ru-RU"/>
              </w:rPr>
              <w:t xml:space="preserve">: </w:t>
            </w:r>
            <w:r w:rsidR="00FF2D02" w:rsidRPr="00CD4C12">
              <w:rPr>
                <w:rFonts w:ascii="Times New Roman" w:eastAsia="Times New Roman" w:hAnsi="Times New Roman" w:cs="Times New Roman"/>
                <w:color w:val="000000"/>
                <w:sz w:val="24"/>
                <w:szCs w:val="24"/>
                <w:lang w:eastAsia="ru-RU"/>
              </w:rPr>
              <w:t>39613, м. Кременчук, вул. Л. Чайкiної, 17.</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FF2D02"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опис</w:t>
            </w:r>
            <w:r w:rsidR="00FF2D02">
              <w:rPr>
                <w:rFonts w:ascii="Times New Roman" w:eastAsia="Times New Roman" w:hAnsi="Times New Roman" w:cs="Times New Roman"/>
                <w:color w:val="000000"/>
                <w:sz w:val="24"/>
                <w:szCs w:val="24"/>
                <w:lang w:val="uk-UA" w:eastAsia="ru-RU"/>
              </w:rPr>
              <w:t xml:space="preserve">:  </w:t>
            </w:r>
            <w:r w:rsidR="00FF2D02" w:rsidRPr="00CD4C12">
              <w:rPr>
                <w:rFonts w:ascii="Times New Roman" w:eastAsia="Times New Roman" w:hAnsi="Times New Roman" w:cs="Times New Roman"/>
                <w:color w:val="000000"/>
                <w:sz w:val="24"/>
                <w:szCs w:val="24"/>
                <w:lang w:eastAsia="ru-RU"/>
              </w:rPr>
              <w:t>Дата створення 2000 рiк.</w:t>
            </w:r>
          </w:p>
          <w:p w:rsidR="00FF2D02" w:rsidRDefault="00FF2D0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Статутний фонд ТОВ "ДП "Нафтохiмiк" створений за рахунок грошового внеску емiтента в розмiрi 100% статутного фонду.</w:t>
            </w:r>
          </w:p>
          <w:p w:rsidR="00FF2D02" w:rsidRDefault="00FF2D0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Права Засновника з управлiння та контролю за Товариством визначаються Статутом ТОВ "ДП "Нафтохiмiк" та чинним законодавством України.</w:t>
            </w:r>
          </w:p>
          <w:p w:rsidR="00CD4C12" w:rsidRPr="00FF2D02" w:rsidRDefault="00FF2D0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У звiтному перiодi ПАТ "Укртатнафта" не приймало участi у створеннi юридичних осiб.</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FF2D02"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найменування</w:t>
            </w:r>
            <w:r w:rsidR="00FF2D02">
              <w:rPr>
                <w:rFonts w:ascii="Times New Roman" w:eastAsia="Times New Roman" w:hAnsi="Times New Roman" w:cs="Times New Roman"/>
                <w:color w:val="000000"/>
                <w:sz w:val="24"/>
                <w:szCs w:val="24"/>
                <w:lang w:val="uk-UA" w:eastAsia="ru-RU"/>
              </w:rPr>
              <w:t xml:space="preserve">: </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Товариство з обмеженою вiдповiдальнiстю «Мiжнародна корпорацiя «Слов`янський базар»</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FF2D02"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2) організаційно-правова форма</w:t>
            </w:r>
            <w:r w:rsidR="00FF2D02">
              <w:rPr>
                <w:rFonts w:ascii="Times New Roman" w:eastAsia="Times New Roman" w:hAnsi="Times New Roman" w:cs="Times New Roman"/>
                <w:color w:val="000000"/>
                <w:sz w:val="24"/>
                <w:szCs w:val="24"/>
                <w:lang w:val="uk-UA" w:eastAsia="ru-RU"/>
              </w:rPr>
              <w:t xml:space="preserve">: </w:t>
            </w:r>
            <w:r w:rsidR="00FF2D02" w:rsidRPr="00CD4C12">
              <w:rPr>
                <w:rFonts w:ascii="Times New Roman" w:eastAsia="Times New Roman" w:hAnsi="Times New Roman" w:cs="Times New Roman"/>
                <w:color w:val="000000"/>
                <w:sz w:val="24"/>
                <w:szCs w:val="24"/>
                <w:lang w:eastAsia="ru-RU"/>
              </w:rPr>
              <w:t>240</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FF2D02"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код за ЄДРПОУ</w:t>
            </w:r>
            <w:r w:rsidR="00FF2D02">
              <w:rPr>
                <w:rFonts w:ascii="Times New Roman" w:eastAsia="Times New Roman" w:hAnsi="Times New Roman" w:cs="Times New Roman"/>
                <w:color w:val="000000"/>
                <w:sz w:val="24"/>
                <w:szCs w:val="24"/>
                <w:lang w:val="uk-UA" w:eastAsia="ru-RU"/>
              </w:rPr>
              <w:t xml:space="preserve">: </w:t>
            </w:r>
            <w:r w:rsidR="00FF2D02" w:rsidRPr="00CD4C12">
              <w:rPr>
                <w:rFonts w:ascii="Times New Roman" w:eastAsia="Times New Roman" w:hAnsi="Times New Roman" w:cs="Times New Roman"/>
                <w:color w:val="000000"/>
                <w:sz w:val="24"/>
                <w:szCs w:val="24"/>
                <w:lang w:eastAsia="ru-RU"/>
              </w:rPr>
              <w:t>30219894</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FF2D02"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місцезнаходження</w:t>
            </w:r>
            <w:r w:rsidR="00FF2D02">
              <w:rPr>
                <w:rFonts w:ascii="Times New Roman" w:eastAsia="Times New Roman" w:hAnsi="Times New Roman" w:cs="Times New Roman"/>
                <w:color w:val="000000"/>
                <w:sz w:val="24"/>
                <w:szCs w:val="24"/>
                <w:lang w:val="uk-UA" w:eastAsia="ru-RU"/>
              </w:rPr>
              <w:t xml:space="preserve">: </w:t>
            </w:r>
            <w:r w:rsidR="00FF2D02" w:rsidRPr="00CD4C12">
              <w:rPr>
                <w:rFonts w:ascii="Times New Roman" w:eastAsia="Times New Roman" w:hAnsi="Times New Roman" w:cs="Times New Roman"/>
                <w:color w:val="000000"/>
                <w:sz w:val="24"/>
                <w:szCs w:val="24"/>
                <w:lang w:eastAsia="ru-RU"/>
              </w:rPr>
              <w:t>04053, м. Київ Кудрявський узвiз, 5-б</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FF2D02"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опис</w:t>
            </w:r>
            <w:r w:rsidR="00FF2D02">
              <w:rPr>
                <w:rFonts w:ascii="Times New Roman" w:eastAsia="Times New Roman" w:hAnsi="Times New Roman" w:cs="Times New Roman"/>
                <w:color w:val="000000"/>
                <w:sz w:val="24"/>
                <w:szCs w:val="24"/>
                <w:lang w:val="uk-UA" w:eastAsia="ru-RU"/>
              </w:rPr>
              <w:t xml:space="preserve">: </w:t>
            </w:r>
            <w:r w:rsidR="00FF2D02" w:rsidRPr="00CD4C12">
              <w:rPr>
                <w:rFonts w:ascii="Times New Roman" w:eastAsia="Times New Roman" w:hAnsi="Times New Roman" w:cs="Times New Roman"/>
                <w:color w:val="000000"/>
                <w:sz w:val="24"/>
                <w:szCs w:val="24"/>
                <w:lang w:eastAsia="ru-RU"/>
              </w:rPr>
              <w:t>Дата створення 1999 рiк.</w:t>
            </w:r>
          </w:p>
          <w:p w:rsidR="00FF2D02" w:rsidRDefault="00FF2D0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Частка емiтента в статутному фондi ТОВ "МК «Слов`янський базар» складає 40%. Внесок здiйснений грошовими коштами.</w:t>
            </w:r>
          </w:p>
          <w:p w:rsidR="00FF2D02" w:rsidRDefault="00FF2D0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Права Засновника з управлiння та контролю за Товариством визначаються Статутом ТОВ "МК «Слов`янський базар» та чинним законодавством України.</w:t>
            </w:r>
          </w:p>
          <w:p w:rsidR="00CD4C12" w:rsidRPr="00FF2D02" w:rsidRDefault="00FF2D0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У звiтному перiодi ПАТ "Укртатнафта" не приймало участi у створеннi юридичних осiб.</w:t>
            </w:r>
          </w:p>
        </w:tc>
      </w:tr>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p>
        </w:tc>
      </w:tr>
    </w:tbl>
    <w:p w:rsidR="00934259" w:rsidRPr="00934259" w:rsidRDefault="00934259" w:rsidP="00CB4932">
      <w:pPr>
        <w:pStyle w:val="a6"/>
        <w:rPr>
          <w:lang w:val="uk-UA" w:eastAsia="ru-RU"/>
        </w:rPr>
      </w:pPr>
    </w:p>
    <w:p w:rsidR="00CD4C12" w:rsidRPr="00FF2D02" w:rsidRDefault="00CD4C12" w:rsidP="00CB4932">
      <w:pPr>
        <w:spacing w:after="300"/>
        <w:ind w:firstLine="0"/>
        <w:jc w:val="center"/>
        <w:outlineLvl w:val="2"/>
        <w:rPr>
          <w:rFonts w:ascii="Times New Roman" w:eastAsia="Times New Roman" w:hAnsi="Times New Roman" w:cs="Times New Roman"/>
          <w:b/>
          <w:bCs/>
          <w:color w:val="000000"/>
          <w:sz w:val="28"/>
          <w:szCs w:val="28"/>
          <w:lang w:val="uk-UA" w:eastAsia="ru-RU"/>
        </w:rPr>
      </w:pPr>
      <w:r w:rsidRPr="00CD4C12">
        <w:rPr>
          <w:rFonts w:ascii="Times New Roman" w:eastAsia="Times New Roman" w:hAnsi="Times New Roman" w:cs="Times New Roman"/>
          <w:b/>
          <w:bCs/>
          <w:color w:val="000000"/>
          <w:sz w:val="28"/>
          <w:szCs w:val="28"/>
          <w:lang w:eastAsia="ru-RU"/>
        </w:rPr>
        <w:t>IV</w:t>
      </w:r>
      <w:r w:rsidRPr="00FF2D02">
        <w:rPr>
          <w:rFonts w:ascii="Times New Roman" w:eastAsia="Times New Roman" w:hAnsi="Times New Roman" w:cs="Times New Roman"/>
          <w:b/>
          <w:bCs/>
          <w:color w:val="000000"/>
          <w:sz w:val="28"/>
          <w:szCs w:val="28"/>
          <w:lang w:val="uk-UA" w:eastAsia="ru-RU"/>
        </w:rPr>
        <w:t>.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tblPr>
      <w:tblGrid>
        <w:gridCol w:w="2940"/>
        <w:gridCol w:w="1441"/>
        <w:gridCol w:w="3059"/>
        <w:gridCol w:w="2296"/>
      </w:tblGrid>
      <w:tr w:rsidR="00CD4C12" w:rsidRPr="00CD4C12" w:rsidTr="00FF2D02">
        <w:tc>
          <w:tcPr>
            <w:tcW w:w="15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Найменування юридичної особи засновника та/або учасника</w:t>
            </w:r>
          </w:p>
        </w:tc>
        <w:tc>
          <w:tcPr>
            <w:tcW w:w="7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Код за ЄДРПОУ засновника та/або учасника</w:t>
            </w:r>
          </w:p>
        </w:tc>
        <w:tc>
          <w:tcPr>
            <w:tcW w:w="15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Місцезнаходження</w:t>
            </w:r>
          </w:p>
        </w:tc>
        <w:tc>
          <w:tcPr>
            <w:tcW w:w="11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Відсоток акцій (часток, паїв), які належать засновнику та/або учаснику (від загальної кількості)</w:t>
            </w:r>
          </w:p>
        </w:tc>
      </w:tr>
      <w:tr w:rsidR="00CD4C12" w:rsidRPr="00CD4C12" w:rsidTr="00FF2D02">
        <w:tc>
          <w:tcPr>
            <w:tcW w:w="15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Фонд державного майна України</w:t>
            </w:r>
          </w:p>
        </w:tc>
        <w:tc>
          <w:tcPr>
            <w:tcW w:w="7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д/н</w:t>
            </w:r>
          </w:p>
        </w:tc>
        <w:tc>
          <w:tcPr>
            <w:tcW w:w="15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01601Україна м. Київ вул. Кутузова, 18/9</w:t>
            </w:r>
          </w:p>
        </w:tc>
        <w:tc>
          <w:tcPr>
            <w:tcW w:w="11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1C6867" w:rsidRDefault="001C6867" w:rsidP="00CB4932">
            <w:pPr>
              <w:ind w:firstLine="0"/>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43.054</w:t>
            </w:r>
          </w:p>
        </w:tc>
      </w:tr>
      <w:tr w:rsidR="00CD4C12" w:rsidRPr="00CD4C12" w:rsidTr="00FF2D02">
        <w:tc>
          <w:tcPr>
            <w:tcW w:w="15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Товариство з обмеженою вiдповiдальнiстю "Корсан"</w:t>
            </w:r>
          </w:p>
        </w:tc>
        <w:tc>
          <w:tcPr>
            <w:tcW w:w="7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32502359</w:t>
            </w:r>
          </w:p>
        </w:tc>
        <w:tc>
          <w:tcPr>
            <w:tcW w:w="15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49033Україна м. Днiпропетровськ вул. Героїв Сталiнграду, 149</w:t>
            </w:r>
          </w:p>
        </w:tc>
        <w:tc>
          <w:tcPr>
            <w:tcW w:w="11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1C6867" w:rsidRDefault="001C6867" w:rsidP="00CB4932">
            <w:pPr>
              <w:ind w:firstLine="0"/>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47.074</w:t>
            </w:r>
          </w:p>
        </w:tc>
      </w:tr>
      <w:tr w:rsidR="00CD4C12" w:rsidRPr="00CD4C12" w:rsidTr="00FF2D02">
        <w:tc>
          <w:tcPr>
            <w:tcW w:w="15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Товариство з обмеженою вiдповiдальнiстю "Вiлорiс"</w:t>
            </w:r>
          </w:p>
        </w:tc>
        <w:tc>
          <w:tcPr>
            <w:tcW w:w="7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34513907</w:t>
            </w:r>
          </w:p>
        </w:tc>
        <w:tc>
          <w:tcPr>
            <w:tcW w:w="15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-Україна м. Днiпропетровськ вул. Кам'янська, 36</w:t>
            </w:r>
          </w:p>
        </w:tc>
        <w:tc>
          <w:tcPr>
            <w:tcW w:w="11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1C6867" w:rsidRDefault="001C6867" w:rsidP="00CB4932">
            <w:pPr>
              <w:ind w:firstLine="0"/>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8.613</w:t>
            </w:r>
          </w:p>
        </w:tc>
      </w:tr>
      <w:tr w:rsidR="00CD4C12" w:rsidRPr="00CD4C12" w:rsidTr="00FF2D02">
        <w:tc>
          <w:tcPr>
            <w:tcW w:w="15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Акцiонерний комерцiйний банк "МТ-Банк"</w:t>
            </w:r>
          </w:p>
        </w:tc>
        <w:tc>
          <w:tcPr>
            <w:tcW w:w="7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21986488</w:t>
            </w:r>
          </w:p>
        </w:tc>
        <w:tc>
          <w:tcPr>
            <w:tcW w:w="15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39600Україна м. Кременчук вул. Ленiна, 18/14</w:t>
            </w:r>
          </w:p>
        </w:tc>
        <w:tc>
          <w:tcPr>
            <w:tcW w:w="11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1C6867" w:rsidRDefault="001C6867" w:rsidP="00CB4932">
            <w:pPr>
              <w:ind w:firstLine="0"/>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1.154</w:t>
            </w:r>
          </w:p>
        </w:tc>
      </w:tr>
      <w:tr w:rsidR="00CD4C12" w:rsidRPr="00CD4C12" w:rsidTr="00FF2D02">
        <w:tc>
          <w:tcPr>
            <w:tcW w:w="15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Акцiонерне товариство "Сувар"</w:t>
            </w:r>
          </w:p>
        </w:tc>
        <w:tc>
          <w:tcPr>
            <w:tcW w:w="7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д/н</w:t>
            </w:r>
          </w:p>
        </w:tc>
        <w:tc>
          <w:tcPr>
            <w:tcW w:w="15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42011Росiя, Республiка Татарстан м. Казань вул. Пушкiна, 30</w:t>
            </w:r>
          </w:p>
        </w:tc>
        <w:tc>
          <w:tcPr>
            <w:tcW w:w="11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1C6867" w:rsidRDefault="001C6867" w:rsidP="00CB4932">
            <w:pPr>
              <w:ind w:firstLine="0"/>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0.035</w:t>
            </w:r>
          </w:p>
        </w:tc>
      </w:tr>
      <w:tr w:rsidR="00CD4C12" w:rsidRPr="00CD4C12" w:rsidTr="00FF2D02">
        <w:tc>
          <w:tcPr>
            <w:tcW w:w="15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Акцiонерний банк "Девон-кредит"</w:t>
            </w:r>
          </w:p>
        </w:tc>
        <w:tc>
          <w:tcPr>
            <w:tcW w:w="7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д/н</w:t>
            </w:r>
          </w:p>
        </w:tc>
        <w:tc>
          <w:tcPr>
            <w:tcW w:w="15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42345Росiя, Республiка Татарстан м. Альмет'євськ вул. Ленiна, 77</w:t>
            </w:r>
          </w:p>
        </w:tc>
        <w:tc>
          <w:tcPr>
            <w:tcW w:w="11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0.035</w:t>
            </w:r>
          </w:p>
        </w:tc>
      </w:tr>
      <w:tr w:rsidR="00CD4C12" w:rsidRPr="00CD4C12" w:rsidTr="00FF2D02">
        <w:tc>
          <w:tcPr>
            <w:tcW w:w="15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Вiдкрите акцiонерне товариство "Татнефтехiмiнвест-холдiнг"</w:t>
            </w:r>
          </w:p>
        </w:tc>
        <w:tc>
          <w:tcPr>
            <w:tcW w:w="7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д/н</w:t>
            </w:r>
          </w:p>
        </w:tc>
        <w:tc>
          <w:tcPr>
            <w:tcW w:w="15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42006Росiя, Республiка Татарстан м. Казань вул. Єршова, 29</w:t>
            </w:r>
          </w:p>
        </w:tc>
        <w:tc>
          <w:tcPr>
            <w:tcW w:w="11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0.035</w:t>
            </w:r>
          </w:p>
        </w:tc>
      </w:tr>
      <w:tr w:rsidR="00CD4C12" w:rsidRPr="00CD4C12" w:rsidTr="00FF2D02">
        <w:tc>
          <w:tcPr>
            <w:tcW w:w="15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Прізвище, ім"я, по батькові фізичної особи</w:t>
            </w:r>
          </w:p>
        </w:tc>
        <w:tc>
          <w:tcPr>
            <w:tcW w:w="231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Серія, номер, дата видачі та найменування органу, який видав паспорт*</w:t>
            </w:r>
          </w:p>
        </w:tc>
        <w:tc>
          <w:tcPr>
            <w:tcW w:w="11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Відсоток акцій (часток, паїв), які належать засновнику та/або учаснику (від загальної кількості)</w:t>
            </w:r>
          </w:p>
        </w:tc>
      </w:tr>
      <w:tr w:rsidR="00CD4C12" w:rsidRPr="00CD4C12" w:rsidTr="00FF2D02">
        <w:tc>
          <w:tcPr>
            <w:tcW w:w="15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w:t>
            </w:r>
          </w:p>
        </w:tc>
        <w:tc>
          <w:tcPr>
            <w:tcW w:w="2311"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 -</w:t>
            </w:r>
          </w:p>
        </w:tc>
        <w:tc>
          <w:tcPr>
            <w:tcW w:w="11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F2D02">
        <w:tc>
          <w:tcPr>
            <w:tcW w:w="3821"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Усього</w:t>
            </w:r>
          </w:p>
        </w:tc>
        <w:tc>
          <w:tcPr>
            <w:tcW w:w="11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1C6867" w:rsidRDefault="001C6867" w:rsidP="00CB4932">
            <w:pPr>
              <w:ind w:firstLine="0"/>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100.00</w:t>
            </w:r>
          </w:p>
        </w:tc>
      </w:tr>
    </w:tbl>
    <w:p w:rsidR="00FF2D02" w:rsidRPr="00934259" w:rsidRDefault="00FF2D02" w:rsidP="00CB4932">
      <w:pPr>
        <w:pStyle w:val="a6"/>
        <w:rPr>
          <w:lang w:val="uk-UA" w:eastAsia="ru-RU"/>
        </w:rPr>
      </w:pPr>
    </w:p>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t>V. Інформація про посадових осіб емітента</w:t>
      </w:r>
    </w:p>
    <w:p w:rsidR="00CD4C12" w:rsidRPr="00CD4C12" w:rsidRDefault="00CD4C12" w:rsidP="00CB4932">
      <w:pPr>
        <w:spacing w:after="300"/>
        <w:ind w:firstLine="0"/>
        <w:jc w:val="center"/>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tblPr>
      <w:tblGrid>
        <w:gridCol w:w="9736"/>
      </w:tblGrid>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1) посада</w:t>
            </w:r>
            <w:r w:rsidR="00FF2D02">
              <w:rPr>
                <w:rFonts w:ascii="Times New Roman" w:eastAsia="Times New Roman" w:hAnsi="Times New Roman" w:cs="Times New Roman"/>
                <w:color w:val="000000"/>
                <w:sz w:val="24"/>
                <w:szCs w:val="24"/>
                <w:lang w:val="uk-UA" w:eastAsia="ru-RU"/>
              </w:rPr>
              <w:t>:</w:t>
            </w:r>
            <w:r w:rsidR="00FF2D02" w:rsidRPr="00CD4C12">
              <w:rPr>
                <w:rFonts w:ascii="Times New Roman" w:eastAsia="Times New Roman" w:hAnsi="Times New Roman" w:cs="Times New Roman"/>
                <w:color w:val="000000"/>
                <w:sz w:val="24"/>
                <w:szCs w:val="24"/>
                <w:lang w:eastAsia="ru-RU"/>
              </w:rPr>
              <w:t xml:space="preserve"> Голова Наглядової ради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Бакулiн Євген Миколайович</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FF2D02"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FF2D02">
              <w:rPr>
                <w:rFonts w:ascii="Times New Roman" w:eastAsia="Times New Roman" w:hAnsi="Times New Roman" w:cs="Times New Roman"/>
                <w:color w:val="000000"/>
                <w:sz w:val="24"/>
                <w:szCs w:val="24"/>
                <w:lang w:val="uk-UA" w:eastAsia="ru-RU"/>
              </w:rPr>
              <w:t xml:space="preserve">: </w:t>
            </w:r>
            <w:r w:rsidR="00FF2D02" w:rsidRPr="00CD4C12">
              <w:rPr>
                <w:rFonts w:ascii="Times New Roman" w:eastAsia="Times New Roman" w:hAnsi="Times New Roman" w:cs="Times New Roman"/>
                <w:color w:val="000000"/>
                <w:sz w:val="24"/>
                <w:szCs w:val="24"/>
                <w:lang w:eastAsia="ru-RU"/>
              </w:rPr>
              <w:t>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FF2D02"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рік народження**</w:t>
            </w:r>
            <w:r w:rsidR="00FF2D02">
              <w:rPr>
                <w:rFonts w:ascii="Times New Roman" w:eastAsia="Times New Roman" w:hAnsi="Times New Roman" w:cs="Times New Roman"/>
                <w:color w:val="000000"/>
                <w:sz w:val="24"/>
                <w:szCs w:val="24"/>
                <w:lang w:val="uk-UA" w:eastAsia="ru-RU"/>
              </w:rPr>
              <w:t xml:space="preserve">: </w:t>
            </w:r>
            <w:r w:rsidR="00FF2D02" w:rsidRPr="00CD4C12">
              <w:rPr>
                <w:rFonts w:ascii="Times New Roman" w:eastAsia="Times New Roman" w:hAnsi="Times New Roman" w:cs="Times New Roman"/>
                <w:color w:val="000000"/>
                <w:sz w:val="24"/>
                <w:szCs w:val="24"/>
                <w:lang w:eastAsia="ru-RU"/>
              </w:rPr>
              <w:t>1956</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FF2D02"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FF2D02">
              <w:rPr>
                <w:rFonts w:ascii="Times New Roman" w:eastAsia="Times New Roman" w:hAnsi="Times New Roman" w:cs="Times New Roman"/>
                <w:color w:val="000000"/>
                <w:sz w:val="24"/>
                <w:szCs w:val="24"/>
                <w:lang w:val="uk-UA" w:eastAsia="ru-RU"/>
              </w:rPr>
              <w:t xml:space="preserve">: </w:t>
            </w:r>
            <w:r w:rsidR="00FF2D02" w:rsidRPr="00CD4C12">
              <w:rPr>
                <w:rFonts w:ascii="Times New Roman" w:eastAsia="Times New Roman" w:hAnsi="Times New Roman" w:cs="Times New Roman"/>
                <w:color w:val="000000"/>
                <w:sz w:val="24"/>
                <w:szCs w:val="24"/>
                <w:lang w:eastAsia="ru-RU"/>
              </w:rPr>
              <w:t>вища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FF2D02"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FF2D02">
              <w:rPr>
                <w:rFonts w:ascii="Times New Roman" w:eastAsia="Times New Roman" w:hAnsi="Times New Roman" w:cs="Times New Roman"/>
                <w:color w:val="000000"/>
                <w:sz w:val="24"/>
                <w:szCs w:val="24"/>
                <w:lang w:val="uk-UA" w:eastAsia="ru-RU"/>
              </w:rPr>
              <w:t>: 4</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FF2D02"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FF2D02">
              <w:rPr>
                <w:rFonts w:ascii="Times New Roman" w:eastAsia="Times New Roman" w:hAnsi="Times New Roman" w:cs="Times New Roman"/>
                <w:color w:val="000000"/>
                <w:sz w:val="24"/>
                <w:szCs w:val="24"/>
                <w:lang w:val="uk-UA" w:eastAsia="ru-RU"/>
              </w:rPr>
              <w:t xml:space="preserve">: </w:t>
            </w:r>
            <w:r w:rsidR="00FF2D02" w:rsidRPr="00CD4C12">
              <w:rPr>
                <w:rFonts w:ascii="Times New Roman" w:eastAsia="Times New Roman" w:hAnsi="Times New Roman" w:cs="Times New Roman"/>
                <w:color w:val="000000"/>
                <w:sz w:val="24"/>
                <w:szCs w:val="24"/>
                <w:lang w:eastAsia="ru-RU"/>
              </w:rPr>
              <w:t>На момент обрання до складу Наглядової ради займав посаду Голови Правлiння Нацiональної акцiонерної компанiї "Нафтогаз України"</w:t>
            </w:r>
            <w:r w:rsidR="00FF2D02">
              <w:rPr>
                <w:rFonts w:ascii="Times New Roman" w:eastAsia="Times New Roman" w:hAnsi="Times New Roman" w:cs="Times New Roman"/>
                <w:color w:val="000000"/>
                <w:sz w:val="24"/>
                <w:szCs w:val="24"/>
                <w:lang w:val="uk-UA" w:eastAsia="ru-RU"/>
              </w:rPr>
              <w:t>.</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FF2D02"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FF2D02">
              <w:rPr>
                <w:rFonts w:ascii="Times New Roman" w:eastAsia="Times New Roman" w:hAnsi="Times New Roman" w:cs="Times New Roman"/>
                <w:color w:val="000000"/>
                <w:sz w:val="24"/>
                <w:szCs w:val="24"/>
                <w:lang w:val="uk-UA" w:eastAsia="ru-RU"/>
              </w:rPr>
              <w:t xml:space="preserve">: </w:t>
            </w:r>
            <w:r w:rsidR="00FF2D02" w:rsidRPr="00CD4C12">
              <w:rPr>
                <w:rFonts w:ascii="Times New Roman" w:eastAsia="Times New Roman" w:hAnsi="Times New Roman" w:cs="Times New Roman"/>
                <w:color w:val="000000"/>
                <w:sz w:val="24"/>
                <w:szCs w:val="24"/>
                <w:lang w:eastAsia="ru-RU"/>
              </w:rPr>
              <w:t>14.07.2010 до дня прийняття рiшення про обрання нового складу Наглядової ради Загальними зборами акцiонерiв</w:t>
            </w:r>
            <w:r w:rsidR="00FF2D02">
              <w:rPr>
                <w:rFonts w:ascii="Times New Roman" w:eastAsia="Times New Roman" w:hAnsi="Times New Roman" w:cs="Times New Roman"/>
                <w:color w:val="000000"/>
                <w:sz w:val="24"/>
                <w:szCs w:val="24"/>
                <w:lang w:val="uk-UA" w:eastAsia="ru-RU"/>
              </w:rPr>
              <w:t>.</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8E0429"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FF2D02">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 xml:space="preserve">Згiдно з п. 10.3.1. Статуту ПАТ "Укртатнафта" Члени Наглядової ради обираються Загальними зборами з числа фiзичних осiб, якi мають повну дiєздатнiсть, на строк 3 (три) роки. У випадку спливу цього строку повноваження членiв Наглядової ради продовжуються до дня прийняття рiшення про обрання нового складу Загальними зборами. </w:t>
            </w:r>
            <w:r w:rsidR="008E0429" w:rsidRPr="00CD4C12">
              <w:rPr>
                <w:rFonts w:ascii="Times New Roman" w:eastAsia="Times New Roman" w:hAnsi="Times New Roman" w:cs="Times New Roman"/>
                <w:color w:val="000000"/>
                <w:sz w:val="24"/>
                <w:szCs w:val="24"/>
                <w:lang w:eastAsia="ru-RU"/>
              </w:rPr>
              <w:br/>
              <w:t>Загальними зборами акцiонерiв ПАТ «Укртатнафта» у звiтному перiодi не приймалось рiшення щодо припинення повноважень та обрання складу Наглядової ради.</w:t>
            </w:r>
          </w:p>
          <w:p w:rsidR="008E0429" w:rsidRDefault="008E0429" w:rsidP="00CB4932">
            <w:pPr>
              <w:ind w:firstLine="0"/>
              <w:jc w:val="both"/>
              <w:rPr>
                <w:rFonts w:ascii="Times New Roman" w:eastAsia="Times New Roman" w:hAnsi="Times New Roman" w:cs="Times New Roman"/>
                <w:color w:val="000000"/>
                <w:sz w:val="24"/>
                <w:szCs w:val="24"/>
                <w:lang w:val="uk-UA" w:eastAsia="ru-RU"/>
              </w:rPr>
            </w:pPr>
            <w:r w:rsidRPr="00FF2D02">
              <w:rPr>
                <w:rFonts w:ascii="Times New Roman" w:eastAsia="Times New Roman" w:hAnsi="Times New Roman" w:cs="Times New Roman"/>
                <w:color w:val="000000"/>
                <w:sz w:val="24"/>
                <w:szCs w:val="24"/>
                <w:lang w:val="uk-UA" w:eastAsia="ru-RU"/>
              </w:rPr>
              <w:t>Попередн</w:t>
            </w:r>
            <w:r w:rsidRPr="00CD4C12">
              <w:rPr>
                <w:rFonts w:ascii="Times New Roman" w:eastAsia="Times New Roman" w:hAnsi="Times New Roman" w:cs="Times New Roman"/>
                <w:color w:val="000000"/>
                <w:sz w:val="24"/>
                <w:szCs w:val="24"/>
                <w:lang w:eastAsia="ru-RU"/>
              </w:rPr>
              <w:t>i</w:t>
            </w:r>
            <w:r w:rsidRPr="00FF2D02">
              <w:rPr>
                <w:rFonts w:ascii="Times New Roman" w:eastAsia="Times New Roman" w:hAnsi="Times New Roman" w:cs="Times New Roman"/>
                <w:color w:val="000000"/>
                <w:sz w:val="24"/>
                <w:szCs w:val="24"/>
                <w:lang w:val="uk-UA" w:eastAsia="ru-RU"/>
              </w:rPr>
              <w:t xml:space="preserve"> посади протягом 5 рок</w:t>
            </w:r>
            <w:r w:rsidRPr="00CD4C12">
              <w:rPr>
                <w:rFonts w:ascii="Times New Roman" w:eastAsia="Times New Roman" w:hAnsi="Times New Roman" w:cs="Times New Roman"/>
                <w:color w:val="000000"/>
                <w:sz w:val="24"/>
                <w:szCs w:val="24"/>
                <w:lang w:eastAsia="ru-RU"/>
              </w:rPr>
              <w:t>i</w:t>
            </w:r>
            <w:r w:rsidRPr="00FF2D02">
              <w:rPr>
                <w:rFonts w:ascii="Times New Roman" w:eastAsia="Times New Roman" w:hAnsi="Times New Roman" w:cs="Times New Roman"/>
                <w:color w:val="000000"/>
                <w:sz w:val="24"/>
                <w:szCs w:val="24"/>
                <w:lang w:val="uk-UA" w:eastAsia="ru-RU"/>
              </w:rPr>
              <w:t>в: член Наглядової ради "Укргаз-Енерго", Голова Наглядової ради ПАТ "Укрнафта", Голова правл</w:t>
            </w:r>
            <w:r w:rsidRPr="00CD4C12">
              <w:rPr>
                <w:rFonts w:ascii="Times New Roman" w:eastAsia="Times New Roman" w:hAnsi="Times New Roman" w:cs="Times New Roman"/>
                <w:color w:val="000000"/>
                <w:sz w:val="24"/>
                <w:szCs w:val="24"/>
                <w:lang w:eastAsia="ru-RU"/>
              </w:rPr>
              <w:t>i</w:t>
            </w:r>
            <w:r w:rsidRPr="00FF2D02">
              <w:rPr>
                <w:rFonts w:ascii="Times New Roman" w:eastAsia="Times New Roman" w:hAnsi="Times New Roman" w:cs="Times New Roman"/>
                <w:color w:val="000000"/>
                <w:sz w:val="24"/>
                <w:szCs w:val="24"/>
                <w:lang w:val="uk-UA" w:eastAsia="ru-RU"/>
              </w:rPr>
              <w:t>ння Нац</w:t>
            </w:r>
            <w:r w:rsidRPr="00CD4C12">
              <w:rPr>
                <w:rFonts w:ascii="Times New Roman" w:eastAsia="Times New Roman" w:hAnsi="Times New Roman" w:cs="Times New Roman"/>
                <w:color w:val="000000"/>
                <w:sz w:val="24"/>
                <w:szCs w:val="24"/>
                <w:lang w:eastAsia="ru-RU"/>
              </w:rPr>
              <w:t>i</w:t>
            </w:r>
            <w:r w:rsidRPr="00FF2D02">
              <w:rPr>
                <w:rFonts w:ascii="Times New Roman" w:eastAsia="Times New Roman" w:hAnsi="Times New Roman" w:cs="Times New Roman"/>
                <w:color w:val="000000"/>
                <w:sz w:val="24"/>
                <w:szCs w:val="24"/>
                <w:lang w:val="uk-UA" w:eastAsia="ru-RU"/>
              </w:rPr>
              <w:t>ональної акц</w:t>
            </w:r>
            <w:r w:rsidRPr="00CD4C12">
              <w:rPr>
                <w:rFonts w:ascii="Times New Roman" w:eastAsia="Times New Roman" w:hAnsi="Times New Roman" w:cs="Times New Roman"/>
                <w:color w:val="000000"/>
                <w:sz w:val="24"/>
                <w:szCs w:val="24"/>
                <w:lang w:eastAsia="ru-RU"/>
              </w:rPr>
              <w:t>i</w:t>
            </w:r>
            <w:r w:rsidRPr="00FF2D02">
              <w:rPr>
                <w:rFonts w:ascii="Times New Roman" w:eastAsia="Times New Roman" w:hAnsi="Times New Roman" w:cs="Times New Roman"/>
                <w:color w:val="000000"/>
                <w:sz w:val="24"/>
                <w:szCs w:val="24"/>
                <w:lang w:val="uk-UA" w:eastAsia="ru-RU"/>
              </w:rPr>
              <w:t>онерної компан</w:t>
            </w:r>
            <w:r w:rsidRPr="00CD4C12">
              <w:rPr>
                <w:rFonts w:ascii="Times New Roman" w:eastAsia="Times New Roman" w:hAnsi="Times New Roman" w:cs="Times New Roman"/>
                <w:color w:val="000000"/>
                <w:sz w:val="24"/>
                <w:szCs w:val="24"/>
                <w:lang w:eastAsia="ru-RU"/>
              </w:rPr>
              <w:t>i</w:t>
            </w:r>
            <w:r w:rsidRPr="00FF2D02">
              <w:rPr>
                <w:rFonts w:ascii="Times New Roman" w:eastAsia="Times New Roman" w:hAnsi="Times New Roman" w:cs="Times New Roman"/>
                <w:color w:val="000000"/>
                <w:sz w:val="24"/>
                <w:szCs w:val="24"/>
                <w:lang w:val="uk-UA" w:eastAsia="ru-RU"/>
              </w:rPr>
              <w:t xml:space="preserve">ї «Нафтогаз України», та </w:t>
            </w:r>
            <w:r w:rsidRPr="00CD4C12">
              <w:rPr>
                <w:rFonts w:ascii="Times New Roman" w:eastAsia="Times New Roman" w:hAnsi="Times New Roman" w:cs="Times New Roman"/>
                <w:color w:val="000000"/>
                <w:sz w:val="24"/>
                <w:szCs w:val="24"/>
                <w:lang w:eastAsia="ru-RU"/>
              </w:rPr>
              <w:t>i</w:t>
            </w:r>
            <w:r w:rsidRPr="00FF2D02">
              <w:rPr>
                <w:rFonts w:ascii="Times New Roman" w:eastAsia="Times New Roman" w:hAnsi="Times New Roman" w:cs="Times New Roman"/>
                <w:color w:val="000000"/>
                <w:sz w:val="24"/>
                <w:szCs w:val="24"/>
                <w:lang w:val="uk-UA" w:eastAsia="ru-RU"/>
              </w:rPr>
              <w:t>нш</w:t>
            </w:r>
            <w:r w:rsidRPr="00CD4C12">
              <w:rPr>
                <w:rFonts w:ascii="Times New Roman" w:eastAsia="Times New Roman" w:hAnsi="Times New Roman" w:cs="Times New Roman"/>
                <w:color w:val="000000"/>
                <w:sz w:val="24"/>
                <w:szCs w:val="24"/>
                <w:lang w:eastAsia="ru-RU"/>
              </w:rPr>
              <w:t>i</w:t>
            </w:r>
            <w:r w:rsidRPr="00FF2D02">
              <w:rPr>
                <w:rFonts w:ascii="Times New Roman" w:eastAsia="Times New Roman" w:hAnsi="Times New Roman" w:cs="Times New Roman"/>
                <w:color w:val="000000"/>
                <w:sz w:val="24"/>
                <w:szCs w:val="24"/>
                <w:lang w:val="uk-UA" w:eastAsia="ru-RU"/>
              </w:rPr>
              <w:t>.</w:t>
            </w:r>
          </w:p>
          <w:p w:rsidR="00CD4C12" w:rsidRPr="00FF2D02" w:rsidRDefault="008E0429"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У звiтному перiодi змiн по зазначенiй посадовiй особi не вiдбувалось.</w:t>
            </w:r>
            <w:r w:rsidRPr="00CD4C12">
              <w:rPr>
                <w:rFonts w:ascii="Times New Roman" w:eastAsia="Times New Roman" w:hAnsi="Times New Roman" w:cs="Times New Roman"/>
                <w:color w:val="000000"/>
                <w:sz w:val="24"/>
                <w:szCs w:val="24"/>
                <w:lang w:eastAsia="ru-RU"/>
              </w:rPr>
              <w:br/>
              <w:t>Повноваження та обов'язки визначенi Статутом та Положенням про Наглядову раду Товариства. Стаж керiвної роботи зазначений з моменту обрання на посаду в ПАТ "Укртатнафта".</w:t>
            </w:r>
            <w:r w:rsidRPr="00CD4C12">
              <w:rPr>
                <w:rFonts w:ascii="Times New Roman" w:eastAsia="Times New Roman" w:hAnsi="Times New Roman" w:cs="Times New Roman"/>
                <w:color w:val="000000"/>
                <w:sz w:val="24"/>
                <w:szCs w:val="24"/>
                <w:lang w:eastAsia="ru-RU"/>
              </w:rPr>
              <w:br/>
              <w:t>Винагорода в грошовiй та в натуральнiй формах не виплачувались. Товариство не має згоди посадових осiб на розкриття паспортних даних. Непогашеної судимостi за корисливi та посадовi злочини не має. У звiтному перiодi змiн по зазначенiй посадовiй особi не вiдбувалось.</w:t>
            </w:r>
            <w:r w:rsidRPr="00CD4C12">
              <w:rPr>
                <w:rFonts w:ascii="Times New Roman" w:eastAsia="Times New Roman" w:hAnsi="Times New Roman" w:cs="Times New Roman"/>
                <w:color w:val="000000"/>
                <w:sz w:val="24"/>
                <w:szCs w:val="24"/>
                <w:lang w:eastAsia="ru-RU"/>
              </w:rPr>
              <w:br/>
              <w:t>Посади на iнших пiдприємствах: Голова Правлiння Нацiональної акцiонерної компанiї "Нафтогаз України" (м. Київ, вул. Б. Хмельницького, 6); Голова Наглядової ради ПАТ "Укрнафта" (м. Київ, пров. Несторiвський, буд. 3-5); член Наглядової ради "Укргаз-Енерго" (м.Київ, вул. Б.Хмельницького, буд. 6)</w:t>
            </w:r>
            <w:r>
              <w:rPr>
                <w:rFonts w:ascii="Times New Roman" w:eastAsia="Times New Roman" w:hAnsi="Times New Roman" w:cs="Times New Roman"/>
                <w:color w:val="000000"/>
                <w:sz w:val="24"/>
                <w:szCs w:val="24"/>
                <w:lang w:val="uk-UA" w:eastAsia="ru-RU"/>
              </w:rPr>
              <w:t>.</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1) посада</w:t>
            </w:r>
            <w:r w:rsidR="008E0429">
              <w:rPr>
                <w:rFonts w:ascii="Times New Roman" w:eastAsia="Times New Roman" w:hAnsi="Times New Roman" w:cs="Times New Roman"/>
                <w:color w:val="000000"/>
                <w:sz w:val="24"/>
                <w:szCs w:val="24"/>
                <w:lang w:val="uk-UA" w:eastAsia="ru-RU"/>
              </w:rPr>
              <w:t>:</w:t>
            </w:r>
            <w:r w:rsidR="008E0429" w:rsidRPr="00CD4C12">
              <w:rPr>
                <w:rFonts w:ascii="Times New Roman" w:eastAsia="Times New Roman" w:hAnsi="Times New Roman" w:cs="Times New Roman"/>
                <w:color w:val="000000"/>
                <w:sz w:val="24"/>
                <w:szCs w:val="24"/>
                <w:lang w:eastAsia="ru-RU"/>
              </w:rPr>
              <w:t xml:space="preserve"> Член Наглядової ради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lastRenderedPageBreak/>
              <w:t>Франчук Валентин Геннадiйович</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рік народження**</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1972</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8E0429">
              <w:rPr>
                <w:rFonts w:ascii="Times New Roman" w:eastAsia="Times New Roman" w:hAnsi="Times New Roman" w:cs="Times New Roman"/>
                <w:color w:val="000000"/>
                <w:sz w:val="24"/>
                <w:szCs w:val="24"/>
                <w:lang w:val="uk-UA" w:eastAsia="ru-RU"/>
              </w:rPr>
              <w:t>: вища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4</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На момент обрання до складу Наглядової ради займав посаду заступника Голови Правлiння Нацiональної акiонерної компанiї "Нафтогаз України".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14.07.2010 до дня прийняття рiшення про обрання нового складу Наглядової ради Загальними зборами акцiонерiв</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8E0429"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Згiдно з п. 10.3.1. Статуту ПАТ "Укртатнафта" Члени Наглядової ради обираються Загальними зборами з числа фiзичних осiб, якi мають повну дiєздатнiсть, на строк 3 (три) роки. У випадку спливу цього строку повноваження членiв Наглядової ради продовжуються до дня прийняття рiшення про обрання нового складу Загальними зборами.</w:t>
            </w:r>
          </w:p>
          <w:p w:rsidR="008E0429" w:rsidRDefault="008E0429"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Загальними зборами акцiонерiв ПАТ «Укртатнафта» у звiтному перiодi не приймалось рiшення щодо припинення повноважень та обрання складу Наглядової ради.</w:t>
            </w:r>
          </w:p>
          <w:p w:rsidR="008E0429" w:rsidRDefault="008E0429" w:rsidP="00CB4932">
            <w:pPr>
              <w:ind w:firstLine="0"/>
              <w:jc w:val="both"/>
              <w:rPr>
                <w:rFonts w:ascii="Times New Roman" w:eastAsia="Times New Roman" w:hAnsi="Times New Roman" w:cs="Times New Roman"/>
                <w:color w:val="000000"/>
                <w:sz w:val="24"/>
                <w:szCs w:val="24"/>
                <w:lang w:val="uk-UA" w:eastAsia="ru-RU"/>
              </w:rPr>
            </w:pPr>
            <w:r w:rsidRPr="0059068B">
              <w:rPr>
                <w:rFonts w:ascii="Times New Roman" w:eastAsia="Times New Roman" w:hAnsi="Times New Roman" w:cs="Times New Roman"/>
                <w:color w:val="000000"/>
                <w:sz w:val="24"/>
                <w:szCs w:val="24"/>
                <w:lang w:val="uk-UA" w:eastAsia="ru-RU"/>
              </w:rPr>
              <w:t>Попередн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посади протягом 5 рок</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 член Наглядової ради ПАТ "Укрнафта", заступник Голови Правл</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ння Нац</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ональної ак</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онерної компан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ї "Нафтогаз України" та </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нш</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w:t>
            </w:r>
          </w:p>
          <w:p w:rsidR="008E0429" w:rsidRDefault="008E0429"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Повноваження та обов'язки визначенi Статутом та Положенням про Наглядову раду Товариства. Стаж керiвної роботи зазначений з моменту обрання на посаду в ПАТ "Укртатнафта".</w:t>
            </w:r>
            <w:r w:rsidRPr="00CD4C12">
              <w:rPr>
                <w:rFonts w:ascii="Times New Roman" w:eastAsia="Times New Roman" w:hAnsi="Times New Roman" w:cs="Times New Roman"/>
                <w:color w:val="000000"/>
                <w:sz w:val="24"/>
                <w:szCs w:val="24"/>
                <w:lang w:eastAsia="ru-RU"/>
              </w:rPr>
              <w:br/>
              <w:t>Винагорода в грошовiй та в натуральнiй формах не виплачувались. Товариство не має згоди посадових осiб на розкриття паспортних даних. Непогашеної судимостi за корисливi та посадовi злочини не має.</w:t>
            </w:r>
          </w:p>
          <w:p w:rsidR="00CD4C12" w:rsidRPr="008E0429" w:rsidRDefault="008E0429"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Посади в iнших пiдприємствах: Перший застпуник Голови Правлiння Нацiональної акцiонерної компанiї "Нафтогаз України" (м. Київ, вул. Б. Хмельницького, 6), Член Наглядової ради ПАТ "Укрнафта" (м. КИїв, пров. Несторiвський, буд. 3-5)</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1) посада</w:t>
            </w:r>
            <w:r w:rsidR="008E0429">
              <w:rPr>
                <w:rFonts w:ascii="Times New Roman" w:eastAsia="Times New Roman" w:hAnsi="Times New Roman" w:cs="Times New Roman"/>
                <w:color w:val="000000"/>
                <w:sz w:val="24"/>
                <w:szCs w:val="24"/>
                <w:lang w:val="uk-UA" w:eastAsia="ru-RU"/>
              </w:rPr>
              <w:t>:</w:t>
            </w:r>
            <w:r w:rsidR="008E0429" w:rsidRPr="00CD4C12">
              <w:rPr>
                <w:rFonts w:ascii="Times New Roman" w:eastAsia="Times New Roman" w:hAnsi="Times New Roman" w:cs="Times New Roman"/>
                <w:color w:val="000000"/>
                <w:sz w:val="24"/>
                <w:szCs w:val="24"/>
                <w:lang w:eastAsia="ru-RU"/>
              </w:rPr>
              <w:t xml:space="preserve"> Член Наглядової ради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Швидкий Едуард Анатолiйович</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8E0429">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рік народження**</w:t>
            </w:r>
            <w:r w:rsidR="008E0429">
              <w:rPr>
                <w:rFonts w:ascii="Times New Roman" w:eastAsia="Times New Roman" w:hAnsi="Times New Roman" w:cs="Times New Roman"/>
                <w:color w:val="000000"/>
                <w:sz w:val="24"/>
                <w:szCs w:val="24"/>
                <w:lang w:val="uk-UA" w:eastAsia="ru-RU"/>
              </w:rPr>
              <w:t>: 1971</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вища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8E0429">
              <w:rPr>
                <w:rFonts w:ascii="Times New Roman" w:eastAsia="Times New Roman" w:hAnsi="Times New Roman" w:cs="Times New Roman"/>
                <w:color w:val="000000"/>
                <w:sz w:val="24"/>
                <w:szCs w:val="24"/>
                <w:lang w:val="uk-UA" w:eastAsia="ru-RU"/>
              </w:rPr>
              <w:t>: 4</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На момент обрання до складу Наглядової ради займав посаду заступника Голови Правлiння Нацiональної акiонерної компанiї "Нафтогаз України".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14.07.2010 до дня прийняття рiшення про обрання нового складу Наглядової ради Загальними зборами акцiонерiв</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8E0429"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 xml:space="preserve">Згiдно з п. 10.3.1. Статуту ПАТ "Укртатнафта" Члени Наглядової ради обираються </w:t>
            </w:r>
            <w:r w:rsidR="008E0429" w:rsidRPr="00CD4C12">
              <w:rPr>
                <w:rFonts w:ascii="Times New Roman" w:eastAsia="Times New Roman" w:hAnsi="Times New Roman" w:cs="Times New Roman"/>
                <w:color w:val="000000"/>
                <w:sz w:val="24"/>
                <w:szCs w:val="24"/>
                <w:lang w:eastAsia="ru-RU"/>
              </w:rPr>
              <w:lastRenderedPageBreak/>
              <w:t>Загальними зборами з числа фiзичних осiб, якi мають повну дiєздатнiсть, на строк 3 (три) роки. У випадку спливу цього строку повноваження членiв Наглядової ради продовжуються до дня прийняття рiшення про обрання нового складу Загальними зборами.</w:t>
            </w:r>
          </w:p>
          <w:p w:rsidR="008E0429" w:rsidRDefault="008E0429" w:rsidP="00CB4932">
            <w:pPr>
              <w:ind w:firstLine="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 xml:space="preserve"> </w:t>
            </w:r>
            <w:r w:rsidRPr="00CD4C12">
              <w:rPr>
                <w:rFonts w:ascii="Times New Roman" w:eastAsia="Times New Roman" w:hAnsi="Times New Roman" w:cs="Times New Roman"/>
                <w:color w:val="000000"/>
                <w:sz w:val="24"/>
                <w:szCs w:val="24"/>
                <w:lang w:eastAsia="ru-RU"/>
              </w:rPr>
              <w:t>Загальними зборами акцiонерiв ПАТ «Укртатнафта» у звiтному перiодi не приймалось рiшення щодо припинення повноважень та обрання складу Наглядової ради.</w:t>
            </w:r>
          </w:p>
          <w:p w:rsidR="008E0429" w:rsidRDefault="008E0429" w:rsidP="00CB4932">
            <w:pPr>
              <w:ind w:firstLine="0"/>
              <w:jc w:val="both"/>
              <w:rPr>
                <w:rFonts w:ascii="Times New Roman" w:eastAsia="Times New Roman" w:hAnsi="Times New Roman" w:cs="Times New Roman"/>
                <w:color w:val="000000"/>
                <w:sz w:val="24"/>
                <w:szCs w:val="24"/>
                <w:lang w:val="uk-UA" w:eastAsia="ru-RU"/>
              </w:rPr>
            </w:pPr>
            <w:r w:rsidRPr="0059068B">
              <w:rPr>
                <w:rFonts w:ascii="Times New Roman" w:eastAsia="Times New Roman" w:hAnsi="Times New Roman" w:cs="Times New Roman"/>
                <w:color w:val="000000"/>
                <w:sz w:val="24"/>
                <w:szCs w:val="24"/>
                <w:lang w:val="uk-UA" w:eastAsia="ru-RU"/>
              </w:rPr>
              <w:t>Попередн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посади протягом 5 рок</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 член Наглядової ради ПАТ "Укрнафта", заступник Голови Правл</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ння Нац</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ональної ак</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онерної компан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ї "Нафтогаз України", Член Наглядової Ради ПАТ "Укрспецтрансгаз", Директор доч</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рнього п</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дприємства Нац</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ональної акц</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онерної компан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ї "Нафтогаз України"- ДК "Газ України", Голова Наглядової Ради ПАТ "Одесагаз", Голова Наглядової Ради ПАТ "Кримгаз", Перший заступник Голови Наглядової ради ПрАТ "Газтранзит" та </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нш</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w:t>
            </w:r>
          </w:p>
          <w:p w:rsidR="008E0429" w:rsidRDefault="008E0429"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xml:space="preserve">Повноваження та обов'язки визначенi Статутом та Положенням про Наглядову раду Товариства. Стаж керiвної роботи зазначений з моменту обрання на посаду в ПАТ "Укртатнафта". </w:t>
            </w:r>
            <w:r w:rsidRPr="00CD4C12">
              <w:rPr>
                <w:rFonts w:ascii="Times New Roman" w:eastAsia="Times New Roman" w:hAnsi="Times New Roman" w:cs="Times New Roman"/>
                <w:color w:val="000000"/>
                <w:sz w:val="24"/>
                <w:szCs w:val="24"/>
                <w:lang w:eastAsia="ru-RU"/>
              </w:rPr>
              <w:br/>
              <w:t>Винагорода в грошовiй та в натуральнiй формах не виплачувались. Товариство не має згоди посадових осiб на розкриття паспортних даних. Непогашеної судимостi за корисливi та посадовi злочини не має.</w:t>
            </w:r>
          </w:p>
          <w:p w:rsidR="00CD4C12" w:rsidRPr="008E0429" w:rsidRDefault="008E0429"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Посади на iнших пiдприємствах: Перший застпуник Голови НАглядової ради АТ "Газтранзит" (м. Київ, вул. Артема, 26-В), Член Наглядової ради ПАТ "Укрнафта" (м. Київ, пров. Нестерiвський, буд. 3-5), Член Правлiння Нацiональної акцiонерної компанiї "Нафтогаз України" (м. Київ, вул. Б. Хмельницького, 6).</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посада</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Член Наглядової ради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Бородiн Костянтин Васильович</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8E0429">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рік народження**</w:t>
            </w:r>
            <w:r w:rsidR="008E0429">
              <w:rPr>
                <w:rFonts w:ascii="Times New Roman" w:eastAsia="Times New Roman" w:hAnsi="Times New Roman" w:cs="Times New Roman"/>
                <w:color w:val="000000"/>
                <w:sz w:val="24"/>
                <w:szCs w:val="24"/>
                <w:lang w:val="uk-UA" w:eastAsia="ru-RU"/>
              </w:rPr>
              <w:t>: 1974</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8E0429">
              <w:rPr>
                <w:rFonts w:ascii="Times New Roman" w:eastAsia="Times New Roman" w:hAnsi="Times New Roman" w:cs="Times New Roman"/>
                <w:color w:val="000000"/>
                <w:sz w:val="24"/>
                <w:szCs w:val="24"/>
                <w:lang w:val="uk-UA" w:eastAsia="ru-RU"/>
              </w:rPr>
              <w:t>: вища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8E0429">
              <w:rPr>
                <w:rFonts w:ascii="Times New Roman" w:eastAsia="Times New Roman" w:hAnsi="Times New Roman" w:cs="Times New Roman"/>
                <w:color w:val="000000"/>
                <w:sz w:val="24"/>
                <w:szCs w:val="24"/>
                <w:lang w:val="uk-UA" w:eastAsia="ru-RU"/>
              </w:rPr>
              <w:t>: 4</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На момент обрання до складу Наглядової ради займав посаду директора Департаменту з питань нафтової, газової та нафтопереробної промисловостi Мiнiстерства палива та енергетики України.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14.07.2010 до дня прийняття рiшення про обрання нового складу Наглядової ради Загальними зборами акцiонерiв</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8E0429"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Згiдно з п. 10.3.1. Статуту ПАТ "Укртатнафта" Члени Наглядової ради обираються Загальними зборами з числа фiзичних осiб, якi мають повну дiєздатнiсть, на строк 3 (три) роки. У випадку спливу цього строку повноваження членiв Наглядової ради продовжуються до дня прийняття рiшення про обрання нового складу Загальними зборами.</w:t>
            </w:r>
          </w:p>
          <w:p w:rsidR="008E0429" w:rsidRDefault="008E0429"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Загальними зборами акцiонерiв ПАТ «Укртатнафта» у звiтному перiодi не приймалось рiшення щодо припинення повноважень та обрання складу Наглядової ради.</w:t>
            </w:r>
            <w:r w:rsidRPr="00CD4C12">
              <w:rPr>
                <w:rFonts w:ascii="Times New Roman" w:eastAsia="Times New Roman" w:hAnsi="Times New Roman" w:cs="Times New Roman"/>
                <w:color w:val="000000"/>
                <w:sz w:val="24"/>
                <w:szCs w:val="24"/>
                <w:lang w:eastAsia="ru-RU"/>
              </w:rPr>
              <w:br/>
              <w:t>Попереднi посади протягом 5 рокiв: Член Наглядової Ради ПАТ "Укртранснафта", Член Наглядової Ради ВАТ "Черкасигаз", Голова Наглядової Ради ПАТ "Лубнигаз", Член Наглядової Ради Нацiональної акцiонерної компанiї "Нафтогаз України" та iншi.</w:t>
            </w:r>
          </w:p>
          <w:p w:rsidR="008E0429" w:rsidRDefault="008E0429"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xml:space="preserve">Повноваження та обов'язки визначенi Статутом та Положенням про Наглядову раду Товариства. Стаж керiвної роботи зазначений з моменту обрання на посаду в ПАТ </w:t>
            </w:r>
            <w:r w:rsidRPr="00CD4C12">
              <w:rPr>
                <w:rFonts w:ascii="Times New Roman" w:eastAsia="Times New Roman" w:hAnsi="Times New Roman" w:cs="Times New Roman"/>
                <w:color w:val="000000"/>
                <w:sz w:val="24"/>
                <w:szCs w:val="24"/>
                <w:lang w:eastAsia="ru-RU"/>
              </w:rPr>
              <w:lastRenderedPageBreak/>
              <w:t xml:space="preserve">"Укртатнафта". </w:t>
            </w:r>
            <w:r w:rsidRPr="00CD4C12">
              <w:rPr>
                <w:rFonts w:ascii="Times New Roman" w:eastAsia="Times New Roman" w:hAnsi="Times New Roman" w:cs="Times New Roman"/>
                <w:color w:val="000000"/>
                <w:sz w:val="24"/>
                <w:szCs w:val="24"/>
                <w:lang w:eastAsia="ru-RU"/>
              </w:rPr>
              <w:br/>
              <w:t>Винагорода в грошовiй та в натуральнiй формах не виплачувались. Товариство не має згоди посадових осiб на розкриття паспортних даних. Непогашеної судимостi за корисливi та посадовi злочини не має.</w:t>
            </w:r>
          </w:p>
          <w:p w:rsidR="00CD4C12" w:rsidRPr="008E0429" w:rsidRDefault="008E0429"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Посади на iнших пiдпиємствах: Голова Наглядової ради ПАТ "Лубнигаз" (Полтавська обл., м.Лубни, вул. Л.Толстого,87), Член Наглядової ради ПАТ "Черкасигаз" (м.Черкаси, вул. Громова, будинок 142).</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посада</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член Наглядової ради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Варакута Iрина Олександрiвна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рік народження**</w:t>
            </w:r>
            <w:r w:rsidR="008E0429">
              <w:rPr>
                <w:rFonts w:ascii="Times New Roman" w:eastAsia="Times New Roman" w:hAnsi="Times New Roman" w:cs="Times New Roman"/>
                <w:color w:val="000000"/>
                <w:sz w:val="24"/>
                <w:szCs w:val="24"/>
                <w:lang w:val="uk-UA" w:eastAsia="ru-RU"/>
              </w:rPr>
              <w:t>: 1978</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8E0429">
              <w:rPr>
                <w:rFonts w:ascii="Times New Roman" w:eastAsia="Times New Roman" w:hAnsi="Times New Roman" w:cs="Times New Roman"/>
                <w:color w:val="000000"/>
                <w:sz w:val="24"/>
                <w:szCs w:val="24"/>
                <w:lang w:val="uk-UA" w:eastAsia="ru-RU"/>
              </w:rPr>
              <w:t>: вища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8E0429">
              <w:rPr>
                <w:rFonts w:ascii="Times New Roman" w:eastAsia="Times New Roman" w:hAnsi="Times New Roman" w:cs="Times New Roman"/>
                <w:color w:val="000000"/>
                <w:sz w:val="24"/>
                <w:szCs w:val="24"/>
                <w:lang w:val="uk-UA" w:eastAsia="ru-RU"/>
              </w:rPr>
              <w:t>: 4</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На момент обрання до складу Наглядової ради займала посаду директора Юридичного департаменту Мiнiстерства палива та енергетики України.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14.07.2010 до дня прийняття рiшення про обрання нового складу Наглядової ради Загальними зборами акцiонерiв</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8E0429"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Згiдно з п. 10.3.1. Статуту ПАТ "Укртатнафта" Члени Наглядової ради обираються Загальними зборами з числа фiзичних осiб, якi мають повну дiєздатнiсть, на строк 3 (три) роки. У випадку спливу цього строку повноваження членiв Наглядової ради продовжуються до дня прийняття рiшення про обрання нового складу Загальними зборами.</w:t>
            </w:r>
          </w:p>
          <w:p w:rsidR="008E0429" w:rsidRDefault="008E0429"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Загальними зборами акцiонерiв ПАТ «Укртатнафта» у звiтному перiодi не приймалось рiшення щодо припинення повноважень та обрання складу Наглядової ради.</w:t>
            </w:r>
          </w:p>
          <w:p w:rsidR="008E0429" w:rsidRDefault="008E0429"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Попереднi посади протягом 5 рокiв: директор Департаменту з питань нафтової, газової та нафтопереробної промисловостi Мiнiстерства палива та енергетики України та iншi.</w:t>
            </w:r>
          </w:p>
          <w:p w:rsidR="00CD4C12" w:rsidRPr="008E0429" w:rsidRDefault="008E0429"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xml:space="preserve">Повноваження та обов'язки визначенi Статутом та Положенням про Наглядову раду Товариства. Стаж керiвної роботи зазначений з моменту обрання на посаду в ПАТ "Укртатнафта". </w:t>
            </w:r>
            <w:r w:rsidRPr="00CD4C12">
              <w:rPr>
                <w:rFonts w:ascii="Times New Roman" w:eastAsia="Times New Roman" w:hAnsi="Times New Roman" w:cs="Times New Roman"/>
                <w:color w:val="000000"/>
                <w:sz w:val="24"/>
                <w:szCs w:val="24"/>
                <w:lang w:eastAsia="ru-RU"/>
              </w:rPr>
              <w:br/>
              <w:t>Винагорода в грошовiй та в натуральнiй формах не виплачувались. Товариство не має згоди посадових осiб на розкриття паспортних даних. Непогашеної судимостi за корисливi та посадовi злочини не має.</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1) посада</w:t>
            </w:r>
            <w:r w:rsidR="008E0429">
              <w:rPr>
                <w:rFonts w:ascii="Times New Roman" w:eastAsia="Times New Roman" w:hAnsi="Times New Roman" w:cs="Times New Roman"/>
                <w:color w:val="000000"/>
                <w:sz w:val="24"/>
                <w:szCs w:val="24"/>
                <w:lang w:val="uk-UA" w:eastAsia="ru-RU"/>
              </w:rPr>
              <w:t>:</w:t>
            </w:r>
            <w:r w:rsidR="008E0429" w:rsidRPr="00CD4C12">
              <w:rPr>
                <w:rFonts w:ascii="Times New Roman" w:eastAsia="Times New Roman" w:hAnsi="Times New Roman" w:cs="Times New Roman"/>
                <w:color w:val="000000"/>
                <w:sz w:val="24"/>
                <w:szCs w:val="24"/>
                <w:lang w:eastAsia="ru-RU"/>
              </w:rPr>
              <w:t xml:space="preserve"> член Наглядової ради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Лазорко Олександр Iванович</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lastRenderedPageBreak/>
              <w:t>4) рік народження**</w:t>
            </w:r>
            <w:r w:rsidR="008E0429">
              <w:rPr>
                <w:rFonts w:ascii="Times New Roman" w:eastAsia="Times New Roman" w:hAnsi="Times New Roman" w:cs="Times New Roman"/>
                <w:color w:val="000000"/>
                <w:sz w:val="24"/>
                <w:szCs w:val="24"/>
                <w:lang w:val="uk-UA" w:eastAsia="ru-RU"/>
              </w:rPr>
              <w:t>: 1972</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8E0429">
              <w:rPr>
                <w:rFonts w:ascii="Times New Roman" w:eastAsia="Times New Roman" w:hAnsi="Times New Roman" w:cs="Times New Roman"/>
                <w:color w:val="000000"/>
                <w:sz w:val="24"/>
                <w:szCs w:val="24"/>
                <w:lang w:val="uk-UA" w:eastAsia="ru-RU"/>
              </w:rPr>
              <w:t>: вища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8E0429">
              <w:rPr>
                <w:rFonts w:ascii="Times New Roman" w:eastAsia="Times New Roman" w:hAnsi="Times New Roman" w:cs="Times New Roman"/>
                <w:color w:val="000000"/>
                <w:sz w:val="24"/>
                <w:szCs w:val="24"/>
                <w:lang w:val="uk-UA" w:eastAsia="ru-RU"/>
              </w:rPr>
              <w:t>: 4</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На момент обрання до складу Наглядової ради займав посаду Голови Правлiння ВАТ "Укртранснафта".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14.07.2010 до дня прийняття рiшення про обрання нового складу Наглядової ради Загальними зборами акцiонерiв</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8E0429"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Згiдно з п. 10.3.1. Статуту ПАТ "Укртатнафта" Члени Наглядової ради обираються Загальними зборами з числа фiзичних осiб, якi мають повну дiєздатнiсть, на строк 3 (три) роки. У випадку спливу цього строку повноваження членiв Наглядової ради продовжуються до дня прийняття рiшення про обрання нового складу Загальними зборами.</w:t>
            </w:r>
          </w:p>
          <w:p w:rsidR="008E0429" w:rsidRDefault="008E0429"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Загальними зборами акцiонерiв ПАТ «Укртатнафта» у звiтному перiодi не приймалось рiшення щодо припинення повноважень та обрання складу Наглядової ради.</w:t>
            </w:r>
          </w:p>
          <w:p w:rsidR="008E0429" w:rsidRDefault="008E0429"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Попереднi посади за 5 рокiв: Голова Правлiння ПАТ "Укртранснафта"</w:t>
            </w:r>
            <w:r w:rsidRPr="00CD4C12">
              <w:rPr>
                <w:rFonts w:ascii="Times New Roman" w:eastAsia="Times New Roman" w:hAnsi="Times New Roman" w:cs="Times New Roman"/>
                <w:color w:val="000000"/>
                <w:sz w:val="24"/>
                <w:szCs w:val="24"/>
                <w:lang w:eastAsia="ru-RU"/>
              </w:rPr>
              <w:br/>
              <w:t xml:space="preserve">Повноваження та обов'язки визначенi Статутом та Положенням про Наглядову раду Товариства. Стаж керiвної роботи зазначений з моменту обрання на посаду в ПАТ "Укртатнафта". </w:t>
            </w:r>
            <w:r w:rsidRPr="00CD4C12">
              <w:rPr>
                <w:rFonts w:ascii="Times New Roman" w:eastAsia="Times New Roman" w:hAnsi="Times New Roman" w:cs="Times New Roman"/>
                <w:color w:val="000000"/>
                <w:sz w:val="24"/>
                <w:szCs w:val="24"/>
                <w:lang w:eastAsia="ru-RU"/>
              </w:rPr>
              <w:br/>
              <w:t>Винагорода в грошовiй та в натуральнiй формах не виплачувались. Товариство не має згоди посадових осiб на розкриття паспортних даних. Непогашеної судимостi за корисливi та посадовi злочини не має.</w:t>
            </w:r>
          </w:p>
          <w:p w:rsidR="00CD4C12" w:rsidRPr="008E0429" w:rsidRDefault="008E0429"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Посади на iнших пiдприємствах: Голова Правлiння ПАТ "Укртранснафта" (м. Київ, вул. Кутузова, 18/7).</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посада</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член Наглядової ради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Коломойський Iгор Валерiйович</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рік народження**</w:t>
            </w:r>
            <w:r w:rsidR="008E0429">
              <w:rPr>
                <w:rFonts w:ascii="Times New Roman" w:eastAsia="Times New Roman" w:hAnsi="Times New Roman" w:cs="Times New Roman"/>
                <w:color w:val="000000"/>
                <w:sz w:val="24"/>
                <w:szCs w:val="24"/>
                <w:lang w:val="uk-UA" w:eastAsia="ru-RU"/>
              </w:rPr>
              <w:t>: 1963</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вища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8E0429">
              <w:rPr>
                <w:rFonts w:ascii="Times New Roman" w:eastAsia="Times New Roman" w:hAnsi="Times New Roman" w:cs="Times New Roman"/>
                <w:color w:val="000000"/>
                <w:sz w:val="24"/>
                <w:szCs w:val="24"/>
                <w:lang w:val="uk-UA" w:eastAsia="ru-RU"/>
              </w:rPr>
              <w:t xml:space="preserve">: 4 </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E0429"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14.07.2010 до дня прийняття рiшення про обрання нового складу Наглядової ради Загальними зборами акцiонерiв</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8A503C"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8E0429">
              <w:rPr>
                <w:rFonts w:ascii="Times New Roman" w:eastAsia="Times New Roman" w:hAnsi="Times New Roman" w:cs="Times New Roman"/>
                <w:color w:val="000000"/>
                <w:sz w:val="24"/>
                <w:szCs w:val="24"/>
                <w:lang w:val="uk-UA" w:eastAsia="ru-RU"/>
              </w:rPr>
              <w:t xml:space="preserve">: </w:t>
            </w:r>
            <w:r w:rsidR="008E0429" w:rsidRPr="00CD4C12">
              <w:rPr>
                <w:rFonts w:ascii="Times New Roman" w:eastAsia="Times New Roman" w:hAnsi="Times New Roman" w:cs="Times New Roman"/>
                <w:color w:val="000000"/>
                <w:sz w:val="24"/>
                <w:szCs w:val="24"/>
                <w:lang w:eastAsia="ru-RU"/>
              </w:rPr>
              <w:t>Згiдно з п. 10.3.1. Статуту ПАТ "Укртатнафта" Члени Наглядової ради обираються Загальними зборами з числа фiзичних осiб, якi мають повну дiєздатнiсть, на строк 3 (три) роки. У випадку спливу цього строку повноваження членiв Наглядової ради продовжуються до дня прийняття рiшення про обрання нового складу Загальними зборами.</w:t>
            </w:r>
          </w:p>
          <w:p w:rsidR="008A503C" w:rsidRDefault="008E0429"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Загальними зборами акцiонерiв ПАТ «Укртатнафта» у звiтному перiодi не приймалось рiшення щодо припинення повноважень та обрання складу Наглядової ради.</w:t>
            </w:r>
          </w:p>
          <w:p w:rsidR="008A503C" w:rsidRDefault="008E0429"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Попереднi посади за 5 рокiв: Член Наглядової Ради ПАТ КБ "Приватбанк", Член Наглядової Ради ПАТ "Укрнафта"</w:t>
            </w:r>
          </w:p>
          <w:p w:rsidR="008A503C" w:rsidRDefault="008E0429"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xml:space="preserve">Повноваження та обов'язки визначенi Статутом та Положенням про Наглядову раду </w:t>
            </w:r>
            <w:r w:rsidRPr="00CD4C12">
              <w:rPr>
                <w:rFonts w:ascii="Times New Roman" w:eastAsia="Times New Roman" w:hAnsi="Times New Roman" w:cs="Times New Roman"/>
                <w:color w:val="000000"/>
                <w:sz w:val="24"/>
                <w:szCs w:val="24"/>
                <w:lang w:eastAsia="ru-RU"/>
              </w:rPr>
              <w:lastRenderedPageBreak/>
              <w:t xml:space="preserve">Товариства. Стаж керiвної роботи зазначений з моменту обрання на посаду в ПАТ "Укртатнафта". </w:t>
            </w:r>
            <w:r w:rsidRPr="00CD4C12">
              <w:rPr>
                <w:rFonts w:ascii="Times New Roman" w:eastAsia="Times New Roman" w:hAnsi="Times New Roman" w:cs="Times New Roman"/>
                <w:color w:val="000000"/>
                <w:sz w:val="24"/>
                <w:szCs w:val="24"/>
                <w:lang w:eastAsia="ru-RU"/>
              </w:rPr>
              <w:br/>
              <w:t>Винагорода в грошовiй та в натуральнiй формах не виплачувались. Товариство не має згоди посадових осiб на розкриття паспортних даних. Непогашеної судимостi за корисливi та посадовi злочини не має.</w:t>
            </w:r>
          </w:p>
          <w:p w:rsidR="00CD4C12" w:rsidRPr="008E0429" w:rsidRDefault="008E0429"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Посади в iнших пiдприємствах: Член Наглядової ради ПАТ "Укрнафта" (м. Київ, пров. Несторiвський, буд. 3-5); ПАТ КБ "ПриватБанк" (м.Днiпропетровськ, вул. Набережна Перемоги, 50)</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посада</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член Наглядової ради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Боголюбов Геннадiй Борисович</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рік народження**</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1962</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8A503C">
              <w:rPr>
                <w:rFonts w:ascii="Times New Roman" w:eastAsia="Times New Roman" w:hAnsi="Times New Roman" w:cs="Times New Roman"/>
                <w:color w:val="000000"/>
                <w:sz w:val="24"/>
                <w:szCs w:val="24"/>
                <w:lang w:val="uk-UA" w:eastAsia="ru-RU"/>
              </w:rPr>
              <w:t>: вища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8A503C">
              <w:rPr>
                <w:rFonts w:ascii="Times New Roman" w:eastAsia="Times New Roman" w:hAnsi="Times New Roman" w:cs="Times New Roman"/>
                <w:color w:val="000000"/>
                <w:sz w:val="24"/>
                <w:szCs w:val="24"/>
                <w:lang w:val="uk-UA" w:eastAsia="ru-RU"/>
              </w:rPr>
              <w:t>: 4</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8A503C">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14.07.2010 до дня прийняття рiшення про обрання нового складу Наглядової ради Загальними зборами акцiонерiв</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8A503C"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Згiдно з п. 10.3.1. Статуту ПАТ "Укртатнафта" Члени Наглядової ради обираються Загальними зборами з числа фiзичних осiб, якi мають повну дiєздатнiсть, на строк 3 (три) роки. У випадку спливу цього строку повноваження членiв Наглядової ради продовжуються до дня прийняття рiшення про обрання нового складу Загальними зборами.</w:t>
            </w:r>
          </w:p>
          <w:p w:rsidR="008A503C" w:rsidRDefault="008A503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Загальними зборами акцiонерiв ПАТ «Укртатнафта» у звiтному перiодi не приймалось рiшення щодо припинення повноважень та обрання складу Наглядової ради.</w:t>
            </w:r>
          </w:p>
          <w:p w:rsidR="008A503C" w:rsidRDefault="008A503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Попереднi посади за 5 рокiв: Член Наглядової Ради ПАТ «Укрнафта», Голова Наглядової Ради ПАТ КБ "Приватбанк"</w:t>
            </w:r>
          </w:p>
          <w:p w:rsidR="008A503C" w:rsidRDefault="008A503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xml:space="preserve">Повноваження та обов'язки визначенi Статутом та Положенням про Наглядову раду Товариства. Стаж керiвної роботи зазначений з моменту обрання на посаду в ПАТ "Укртатнафта". </w:t>
            </w:r>
            <w:r w:rsidRPr="00CD4C12">
              <w:rPr>
                <w:rFonts w:ascii="Times New Roman" w:eastAsia="Times New Roman" w:hAnsi="Times New Roman" w:cs="Times New Roman"/>
                <w:color w:val="000000"/>
                <w:sz w:val="24"/>
                <w:szCs w:val="24"/>
                <w:lang w:eastAsia="ru-RU"/>
              </w:rPr>
              <w:br/>
              <w:t>Винагорода в грошовiй та в натуральнiй формах не виплачувались. Товариство не має згоди посадових осiб на розкриття паспортних даних. Непогашеної судимостi за корисливi та посадовi злочини не має.</w:t>
            </w:r>
          </w:p>
          <w:p w:rsidR="00CD4C12" w:rsidRPr="008A503C" w:rsidRDefault="008A503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Посади в iнших пiдприємствах: Голова Наглядової ради ПАТ КБ "ПриватБанк" (м.Днiпропетровськ, вул. Набережна Перемоги, 50ґ0, Член НАглядової ради ПАТ "Укрнафта" (м. Київ, пров. Несторiвський, буд. 3-5).</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посада</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член Наглядової ради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Глушко Сергiй Миколайович</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xml:space="preserve">3) паспортні дані фізичної особи (серія, номер, дата видачі, орган, який видав)* або код за </w:t>
            </w:r>
            <w:r w:rsidRPr="00CD4C12">
              <w:rPr>
                <w:rFonts w:ascii="Times New Roman" w:eastAsia="Times New Roman" w:hAnsi="Times New Roman" w:cs="Times New Roman"/>
                <w:color w:val="000000"/>
                <w:sz w:val="24"/>
                <w:szCs w:val="24"/>
                <w:lang w:eastAsia="ru-RU"/>
              </w:rPr>
              <w:lastRenderedPageBreak/>
              <w:t>ЄДРПОУ юридичної особи</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lastRenderedPageBreak/>
              <w:t>4) рік народження**</w:t>
            </w:r>
            <w:r w:rsidR="008A503C">
              <w:rPr>
                <w:rFonts w:ascii="Times New Roman" w:eastAsia="Times New Roman" w:hAnsi="Times New Roman" w:cs="Times New Roman"/>
                <w:color w:val="000000"/>
                <w:sz w:val="24"/>
                <w:szCs w:val="24"/>
                <w:lang w:val="uk-UA" w:eastAsia="ru-RU"/>
              </w:rPr>
              <w:t>: 1949</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вища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8A503C">
              <w:rPr>
                <w:rFonts w:ascii="Times New Roman" w:eastAsia="Times New Roman" w:hAnsi="Times New Roman" w:cs="Times New Roman"/>
                <w:color w:val="000000"/>
                <w:sz w:val="24"/>
                <w:szCs w:val="24"/>
                <w:lang w:val="uk-UA" w:eastAsia="ru-RU"/>
              </w:rPr>
              <w:t>: 4</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8A503C">
              <w:rPr>
                <w:rFonts w:ascii="Times New Roman" w:eastAsia="Times New Roman" w:hAnsi="Times New Roman" w:cs="Times New Roman"/>
                <w:color w:val="000000"/>
                <w:sz w:val="24"/>
                <w:szCs w:val="24"/>
                <w:lang w:val="uk-UA" w:eastAsia="ru-RU"/>
              </w:rPr>
              <w:t>:</w:t>
            </w:r>
            <w:r w:rsidR="008A503C" w:rsidRPr="00CD4C12">
              <w:rPr>
                <w:rFonts w:ascii="Times New Roman" w:eastAsia="Times New Roman" w:hAnsi="Times New Roman" w:cs="Times New Roman"/>
                <w:color w:val="000000"/>
                <w:sz w:val="24"/>
                <w:szCs w:val="24"/>
                <w:lang w:eastAsia="ru-RU"/>
              </w:rPr>
              <w:t xml:space="preserve"> Голова Правлiння ПАТ "Укртатнафта"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8A503C">
              <w:rPr>
                <w:rFonts w:ascii="Times New Roman" w:eastAsia="Times New Roman" w:hAnsi="Times New Roman" w:cs="Times New Roman"/>
                <w:color w:val="000000"/>
                <w:sz w:val="24"/>
                <w:szCs w:val="24"/>
                <w:lang w:val="uk-UA" w:eastAsia="ru-RU"/>
              </w:rPr>
              <w:t>:</w:t>
            </w:r>
            <w:r w:rsidR="008A503C" w:rsidRPr="00CD4C12">
              <w:rPr>
                <w:rFonts w:ascii="Times New Roman" w:eastAsia="Times New Roman" w:hAnsi="Times New Roman" w:cs="Times New Roman"/>
                <w:color w:val="000000"/>
                <w:sz w:val="24"/>
                <w:szCs w:val="24"/>
                <w:lang w:eastAsia="ru-RU"/>
              </w:rPr>
              <w:t xml:space="preserve"> 14.07.2010 до дня прийняття рiшення про обрання нового складу Наглядової ради Загальними зборами акцiонерiв</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8A503C"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8A503C">
              <w:rPr>
                <w:rFonts w:ascii="Times New Roman" w:eastAsia="Times New Roman" w:hAnsi="Times New Roman" w:cs="Times New Roman"/>
                <w:color w:val="000000"/>
                <w:sz w:val="24"/>
                <w:szCs w:val="24"/>
                <w:lang w:val="uk-UA" w:eastAsia="ru-RU"/>
              </w:rPr>
              <w:t>:</w:t>
            </w:r>
            <w:r w:rsidR="008A503C" w:rsidRPr="00CD4C12">
              <w:rPr>
                <w:rFonts w:ascii="Times New Roman" w:eastAsia="Times New Roman" w:hAnsi="Times New Roman" w:cs="Times New Roman"/>
                <w:color w:val="000000"/>
                <w:sz w:val="24"/>
                <w:szCs w:val="24"/>
                <w:lang w:eastAsia="ru-RU"/>
              </w:rPr>
              <w:t xml:space="preserve"> Згiдно з п. 10.3.1. Статуту ПАТ "Укртатнафта" Члени Наглядової ради обираються Загальними зборами з числа фiзичних осiб, якi мають повну дiєздатнiсть, на строк 3 (три) роки. У випадку спливу цього строку повноваження членiв Наглядової ради продовжуються до дня прийняття рiшення про обрання нового складу Загальними зборами.</w:t>
            </w:r>
          </w:p>
          <w:p w:rsidR="008A503C" w:rsidRDefault="008A503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Загальними зборами акцiонерiв ПАТ «Укртатнафта» у звiтному перiодi не приймалось рiшення щодо припинення повноважень та обрання складу Наглядової ради.</w:t>
            </w:r>
          </w:p>
          <w:p w:rsidR="00CD4C12" w:rsidRPr="008A503C" w:rsidRDefault="008A503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xml:space="preserve">Повноваження та обов'язки визначенi Статутом та Положенням про Наглядову раду Товариства. Стаж керiвної роботи зазначений з моменту обрання на посаду в ПАТ "Укртатнафта". </w:t>
            </w:r>
            <w:r w:rsidRPr="00CD4C12">
              <w:rPr>
                <w:rFonts w:ascii="Times New Roman" w:eastAsia="Times New Roman" w:hAnsi="Times New Roman" w:cs="Times New Roman"/>
                <w:color w:val="000000"/>
                <w:sz w:val="24"/>
                <w:szCs w:val="24"/>
                <w:lang w:eastAsia="ru-RU"/>
              </w:rPr>
              <w:br/>
              <w:t>Винагорода в грошовiй та в натуральнiй формах не виплачувались. Товариство не має згоди посадових осiб на розкриття паспортних даних. Непогашеної судимостi за корисливi та посадовi злочини не має.</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посада</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член Наглядової ради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Ярославський Олександр Владиленович</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рік народження**</w:t>
            </w:r>
            <w:r w:rsidR="008A503C">
              <w:rPr>
                <w:rFonts w:ascii="Times New Roman" w:eastAsia="Times New Roman" w:hAnsi="Times New Roman" w:cs="Times New Roman"/>
                <w:color w:val="000000"/>
                <w:sz w:val="24"/>
                <w:szCs w:val="24"/>
                <w:lang w:val="uk-UA" w:eastAsia="ru-RU"/>
              </w:rPr>
              <w:t>: 1959</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8A503C">
              <w:rPr>
                <w:rFonts w:ascii="Times New Roman" w:eastAsia="Times New Roman" w:hAnsi="Times New Roman" w:cs="Times New Roman"/>
                <w:color w:val="000000"/>
                <w:sz w:val="24"/>
                <w:szCs w:val="24"/>
                <w:lang w:val="uk-UA" w:eastAsia="ru-RU"/>
              </w:rPr>
              <w:t>: вища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8A503C">
              <w:rPr>
                <w:rFonts w:ascii="Times New Roman" w:eastAsia="Times New Roman" w:hAnsi="Times New Roman" w:cs="Times New Roman"/>
                <w:color w:val="000000"/>
                <w:sz w:val="24"/>
                <w:szCs w:val="24"/>
                <w:lang w:val="uk-UA" w:eastAsia="ru-RU"/>
              </w:rPr>
              <w:t>:</w:t>
            </w:r>
            <w:r w:rsidR="008A503C" w:rsidRPr="00CD4C12">
              <w:rPr>
                <w:rFonts w:ascii="Times New Roman" w:eastAsia="Times New Roman" w:hAnsi="Times New Roman" w:cs="Times New Roman"/>
                <w:color w:val="000000"/>
                <w:sz w:val="24"/>
                <w:szCs w:val="24"/>
                <w:lang w:eastAsia="ru-RU"/>
              </w:rPr>
              <w:t xml:space="preserve"> 4</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14.07.2010 до дня прийняття рiшення про обрання нового складу Наглядової ради Загальними зборами акцiонерiв</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8A503C"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Згiдно з п. 10.3.1. Статуту ПАТ "Укртатнафта" Члени Наглядової ради обираються Загальними зборами з числа фiзичних осiб, якi мають повну дiєздатнiсть, на строк 3 (три) роки. У випадку спливу цього строку повноваження членiв Наглядової ради продовжуються до дня прийняття рiшення про обрання нового складу Загальними зборами.</w:t>
            </w:r>
          </w:p>
          <w:p w:rsidR="008A503C" w:rsidRDefault="008A503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Загальними зборами акцiонерiв ПАТ «Укртатнафта» у звiтному перiодi не приймалось рiшення щодо припинення повноважень та обрання складу Наглядової ради.</w:t>
            </w:r>
          </w:p>
          <w:p w:rsidR="00CD4C12" w:rsidRPr="008A503C" w:rsidRDefault="008A503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xml:space="preserve">Повноваження та обов'язки визначенi Статутом та Положенням про Наглядову раду Товариства. Стаж керiвної роботи зазначений з моменту обрання на посаду в ПАТ "Укртатнафта". </w:t>
            </w:r>
            <w:r w:rsidRPr="00CD4C12">
              <w:rPr>
                <w:rFonts w:ascii="Times New Roman" w:eastAsia="Times New Roman" w:hAnsi="Times New Roman" w:cs="Times New Roman"/>
                <w:color w:val="000000"/>
                <w:sz w:val="24"/>
                <w:szCs w:val="24"/>
                <w:lang w:eastAsia="ru-RU"/>
              </w:rPr>
              <w:br/>
              <w:t xml:space="preserve">Винагорода в грошовiй та в натуральнiй формах не виплачувались. Товариство не має згоди посадових осiб на розкриття паспортних даних. Непогашеної судимостi за корисливi та </w:t>
            </w:r>
            <w:r w:rsidRPr="00CD4C12">
              <w:rPr>
                <w:rFonts w:ascii="Times New Roman" w:eastAsia="Times New Roman" w:hAnsi="Times New Roman" w:cs="Times New Roman"/>
                <w:color w:val="000000"/>
                <w:sz w:val="24"/>
                <w:szCs w:val="24"/>
                <w:lang w:eastAsia="ru-RU"/>
              </w:rPr>
              <w:lastRenderedPageBreak/>
              <w:t>посадовi злочини не має.</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посада</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член Наглядової ради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Кiперман Михайло Юрiйович</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рік народження**</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1975</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8A503C">
              <w:rPr>
                <w:rFonts w:ascii="Times New Roman" w:eastAsia="Times New Roman" w:hAnsi="Times New Roman" w:cs="Times New Roman"/>
                <w:color w:val="000000"/>
                <w:sz w:val="24"/>
                <w:szCs w:val="24"/>
                <w:lang w:val="uk-UA" w:eastAsia="ru-RU"/>
              </w:rPr>
              <w:t>: вища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8A503C">
              <w:rPr>
                <w:rFonts w:ascii="Times New Roman" w:eastAsia="Times New Roman" w:hAnsi="Times New Roman" w:cs="Times New Roman"/>
                <w:color w:val="000000"/>
                <w:sz w:val="24"/>
                <w:szCs w:val="24"/>
                <w:lang w:val="uk-UA" w:eastAsia="ru-RU"/>
              </w:rPr>
              <w:t>: 4</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8A503C">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14.07.2010 до дня прийняття рiшення про обрання нового складу Наглядової ради Загальними зборами акцiонерiв</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8A503C"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Згiдно з п. 10.3.1. Статуту ПАТ "Укртатнафта" Члени Наглядової ради обираються Загальними зборами з числа фiзичних осiб, якi мають повну дiєздатнiсть, на строк 3 (три) роки. У випадку спливу цього строку повноваження членiв Наглядової ради продовжуються до дня прийняття рiшення про обрання нового складу Загальними зборами.</w:t>
            </w:r>
          </w:p>
          <w:p w:rsidR="008A503C" w:rsidRDefault="008A503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Загальними зборами акцiонерiв ПАТ «Укртатнафта» у звiтному перiодi не приймалось рiшення щодо припинення повноважень та обрання складу Наглядової ради.</w:t>
            </w:r>
          </w:p>
          <w:p w:rsidR="008A503C" w:rsidRDefault="008A503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Попереднi посади за 5 рокiв: Член Наглядової Ради ПАТ «Укрнафта», Голова Наглядової Ради ПАТ «Днiпроазот», Член Наглядової Ради ПАТ «Марганецький ГЗК» та iншi</w:t>
            </w:r>
          </w:p>
          <w:p w:rsidR="008A503C" w:rsidRDefault="008A503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xml:space="preserve">Повноваження та обов'язки визначенi Статутом та Положенням про Наглядову раду Товариства. Стаж керiвної роботи зазначений з моменту обрання на посаду в ПАТ "Укртатнафта". </w:t>
            </w:r>
            <w:r w:rsidRPr="00CD4C12">
              <w:rPr>
                <w:rFonts w:ascii="Times New Roman" w:eastAsia="Times New Roman" w:hAnsi="Times New Roman" w:cs="Times New Roman"/>
                <w:color w:val="000000"/>
                <w:sz w:val="24"/>
                <w:szCs w:val="24"/>
                <w:lang w:eastAsia="ru-RU"/>
              </w:rPr>
              <w:br/>
              <w:t>Винагорода в грошовiй та в натуральнiй формах не виплачувались. Товариство не має згоди посадових осiб на розкриття паспортних даних. Непогашеної судимостi за корисливi та посадовi злочини не має.</w:t>
            </w:r>
          </w:p>
          <w:p w:rsidR="00CD4C12" w:rsidRPr="008A503C" w:rsidRDefault="008A503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Посади в iнших пiдприємствах: Голова Наглядової ради ПАТ "Днiпроазот" (м. Днiпродзержинськ, вул. Горобця,1); Член Наглядової ради ПАТ "Укрнафта" (м. Київ, пров. Несторiвський, буд. 3-5).</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посада</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Голова Правлiння</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Овчаренко Павло Володимирович</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рік народження**</w:t>
            </w:r>
            <w:r w:rsidR="008A503C">
              <w:rPr>
                <w:rFonts w:ascii="Times New Roman" w:eastAsia="Times New Roman" w:hAnsi="Times New Roman" w:cs="Times New Roman"/>
                <w:color w:val="000000"/>
                <w:sz w:val="24"/>
                <w:szCs w:val="24"/>
                <w:lang w:val="uk-UA" w:eastAsia="ru-RU"/>
              </w:rPr>
              <w:t>: 1967</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8A503C">
              <w:rPr>
                <w:rFonts w:ascii="Times New Roman" w:eastAsia="Times New Roman" w:hAnsi="Times New Roman" w:cs="Times New Roman"/>
                <w:color w:val="000000"/>
                <w:sz w:val="24"/>
                <w:szCs w:val="24"/>
                <w:lang w:val="uk-UA" w:eastAsia="ru-RU"/>
              </w:rPr>
              <w:t>: вища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8A503C">
              <w:rPr>
                <w:rFonts w:ascii="Times New Roman" w:eastAsia="Times New Roman" w:hAnsi="Times New Roman" w:cs="Times New Roman"/>
                <w:color w:val="000000"/>
                <w:sz w:val="24"/>
                <w:szCs w:val="24"/>
                <w:lang w:val="uk-UA" w:eastAsia="ru-RU"/>
              </w:rPr>
              <w:t>: 6</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 xml:space="preserve">ТОВ </w:t>
            </w:r>
            <w:r w:rsidR="008A503C" w:rsidRPr="00CD4C12">
              <w:rPr>
                <w:rFonts w:ascii="Times New Roman" w:eastAsia="Times New Roman" w:hAnsi="Times New Roman" w:cs="Times New Roman"/>
                <w:color w:val="000000"/>
                <w:sz w:val="24"/>
                <w:szCs w:val="24"/>
                <w:lang w:eastAsia="ru-RU"/>
              </w:rPr>
              <w:lastRenderedPageBreak/>
              <w:t>"Енерготрансiнвестхолдинг", Радник Генерального директора з економiчних питань.</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lastRenderedPageBreak/>
              <w:t>ТОВ "Енерготрансiнвестхолдинг", Радник Генерального директора з економiчних питань.</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19.02.2010 Повноваження припиняються за рiшенням Загальних зборiв акцiонерiв</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8A503C"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Згiдно з рiшенням Наглядової ради ПАТ "Укртатнафта" вiд 01.02.2013р. затвердженi трудовi контракти з Головою та членами Правлiння ПАТ "Укртатнафта" строком не менше 3-ох рокiв.</w:t>
            </w:r>
          </w:p>
          <w:p w:rsidR="008A503C" w:rsidRDefault="008A503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Загальними зборами акцiонерiв у звiтному перiодi не приймалось рiшення щодо припинення повноважень та обрання Голови Правлiння</w:t>
            </w:r>
          </w:p>
          <w:p w:rsidR="008A503C" w:rsidRDefault="008A503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Повноваження та обов'язки визначенi Статутом та внутрiшнiми положеннями Товариства.</w:t>
            </w:r>
          </w:p>
          <w:p w:rsidR="008A503C" w:rsidRDefault="008A503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Попереднi посади за останнi 5 рокiв: Голова Правлiння ПАТ "Укртатнафта".</w:t>
            </w:r>
          </w:p>
          <w:p w:rsidR="00CD4C12" w:rsidRPr="008A503C" w:rsidRDefault="008A503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Винагорода виплачується згiдно з контрактом. Непогашеної судимостi за корисливi та посадовi злочини не має. Товариство не має згоди посадових осiб на розкриття паспортних даних. Стаж керiвної роботи зазначений з моменту обрання на посаду в ПАТ "Укртатнафта".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посада</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Перший заступник Голови Правлiння</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Плакасов Олексiй Миколайович</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8A503C">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рік народження**</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1972</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8A503C">
              <w:rPr>
                <w:rFonts w:ascii="Times New Roman" w:eastAsia="Times New Roman" w:hAnsi="Times New Roman" w:cs="Times New Roman"/>
                <w:color w:val="000000"/>
                <w:sz w:val="24"/>
                <w:szCs w:val="24"/>
                <w:lang w:val="uk-UA" w:eastAsia="ru-RU"/>
              </w:rPr>
              <w:t>: вища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8A503C">
              <w:rPr>
                <w:rFonts w:ascii="Times New Roman" w:eastAsia="Times New Roman" w:hAnsi="Times New Roman" w:cs="Times New Roman"/>
                <w:color w:val="000000"/>
                <w:sz w:val="24"/>
                <w:szCs w:val="24"/>
                <w:lang w:val="uk-UA" w:eastAsia="ru-RU"/>
              </w:rPr>
              <w:t>: 6</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8A503C"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8A503C">
              <w:rPr>
                <w:rFonts w:ascii="Times New Roman" w:eastAsia="Times New Roman" w:hAnsi="Times New Roman" w:cs="Times New Roman"/>
                <w:color w:val="000000"/>
                <w:sz w:val="24"/>
                <w:szCs w:val="24"/>
                <w:lang w:val="uk-UA" w:eastAsia="ru-RU"/>
              </w:rPr>
              <w:t xml:space="preserve">: </w:t>
            </w:r>
            <w:r w:rsidR="008A503C" w:rsidRPr="00CD4C12">
              <w:rPr>
                <w:rFonts w:ascii="Times New Roman" w:eastAsia="Times New Roman" w:hAnsi="Times New Roman" w:cs="Times New Roman"/>
                <w:color w:val="000000"/>
                <w:sz w:val="24"/>
                <w:szCs w:val="24"/>
                <w:lang w:eastAsia="ru-RU"/>
              </w:rPr>
              <w:t>ВАТ "Київмiськнафтопродукт", Голова Правлiння.</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17132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17132C">
              <w:rPr>
                <w:rFonts w:ascii="Times New Roman" w:eastAsia="Times New Roman" w:hAnsi="Times New Roman" w:cs="Times New Roman"/>
                <w:color w:val="000000"/>
                <w:sz w:val="24"/>
                <w:szCs w:val="24"/>
                <w:lang w:val="uk-UA" w:eastAsia="ru-RU"/>
              </w:rPr>
              <w:t xml:space="preserve">: </w:t>
            </w:r>
            <w:r w:rsidR="0017132C" w:rsidRPr="00CD4C12">
              <w:rPr>
                <w:rFonts w:ascii="Times New Roman" w:eastAsia="Times New Roman" w:hAnsi="Times New Roman" w:cs="Times New Roman"/>
                <w:color w:val="000000"/>
                <w:sz w:val="24"/>
                <w:szCs w:val="24"/>
                <w:lang w:eastAsia="ru-RU"/>
              </w:rPr>
              <w:t>19.02.2010 Повноваження припиняються за рiшенням Наглядової ради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17132C"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17132C">
              <w:rPr>
                <w:rFonts w:ascii="Times New Roman" w:eastAsia="Times New Roman" w:hAnsi="Times New Roman" w:cs="Times New Roman"/>
                <w:color w:val="000000"/>
                <w:sz w:val="24"/>
                <w:szCs w:val="24"/>
                <w:lang w:val="uk-UA" w:eastAsia="ru-RU"/>
              </w:rPr>
              <w:t xml:space="preserve">: </w:t>
            </w:r>
            <w:r w:rsidR="0017132C" w:rsidRPr="00CD4C12">
              <w:rPr>
                <w:rFonts w:ascii="Times New Roman" w:eastAsia="Times New Roman" w:hAnsi="Times New Roman" w:cs="Times New Roman"/>
                <w:color w:val="000000"/>
                <w:sz w:val="24"/>
                <w:szCs w:val="24"/>
                <w:lang w:eastAsia="ru-RU"/>
              </w:rPr>
              <w:t>Згiдно з рiшенням Наглядової ради ПАТ "Укртатнафта" вiд 01.02.2013р. затвердженi трудовi контракти з Головою та членами Правлiння ПАТ "Укртатнафта" строком не менше 3-ох рокiв.</w:t>
            </w:r>
          </w:p>
          <w:p w:rsidR="0017132C" w:rsidRDefault="0017132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Наглядовою радою у звiтному перiодi не приймалось рiшення щодо припинення повноважень та обрання складу Правлiння.</w:t>
            </w:r>
          </w:p>
          <w:p w:rsidR="0017132C" w:rsidRDefault="0017132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Повноваження та обов'язки визначенi Статутом та внутрiшнiми положеннями Товариства.</w:t>
            </w:r>
          </w:p>
          <w:p w:rsidR="0017132C" w:rsidRDefault="0017132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Попереднi посади за останнi 5 рокiв: Помiчник Голови Правлiння АТ "Укртатнафта", Перший застпуник Голови Правлiння ПАТ "Укртатнафта".</w:t>
            </w:r>
          </w:p>
          <w:p w:rsidR="00CD4C12" w:rsidRPr="0017132C" w:rsidRDefault="0017132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Винагорода виплачується згiдно з контрактом. Непогашеної судимостi за корисливi та посадовi злочини не має. Товариство не має згоди посадових осiб на розкриття паспортних даних. Стаж керiвної роботи зазначений з моменту обрання на посаду в ПАТ "Укртатнафта".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17132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посада</w:t>
            </w:r>
            <w:r w:rsidR="0017132C">
              <w:rPr>
                <w:rFonts w:ascii="Times New Roman" w:eastAsia="Times New Roman" w:hAnsi="Times New Roman" w:cs="Times New Roman"/>
                <w:color w:val="000000"/>
                <w:sz w:val="24"/>
                <w:szCs w:val="24"/>
                <w:lang w:val="uk-UA" w:eastAsia="ru-RU"/>
              </w:rPr>
              <w:t xml:space="preserve">: </w:t>
            </w:r>
            <w:r w:rsidR="0017132C" w:rsidRPr="00CD4C12">
              <w:rPr>
                <w:rFonts w:ascii="Times New Roman" w:eastAsia="Times New Roman" w:hAnsi="Times New Roman" w:cs="Times New Roman"/>
                <w:color w:val="000000"/>
                <w:sz w:val="24"/>
                <w:szCs w:val="24"/>
                <w:lang w:eastAsia="ru-RU"/>
              </w:rPr>
              <w:t>Заступник Голови Правлiння - начальник фiнансово-економiчного управлiння</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lastRenderedPageBreak/>
              <w:t>Бабiченко Вiктор Володимирович</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17132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17132C">
              <w:rPr>
                <w:rFonts w:ascii="Times New Roman" w:eastAsia="Times New Roman" w:hAnsi="Times New Roman" w:cs="Times New Roman"/>
                <w:color w:val="000000"/>
                <w:sz w:val="24"/>
                <w:szCs w:val="24"/>
                <w:lang w:val="uk-UA" w:eastAsia="ru-RU"/>
              </w:rPr>
              <w:t xml:space="preserve">: </w:t>
            </w:r>
            <w:r w:rsidR="0017132C" w:rsidRPr="00CD4C12">
              <w:rPr>
                <w:rFonts w:ascii="Times New Roman" w:eastAsia="Times New Roman" w:hAnsi="Times New Roman" w:cs="Times New Roman"/>
                <w:color w:val="000000"/>
                <w:sz w:val="24"/>
                <w:szCs w:val="24"/>
                <w:lang w:eastAsia="ru-RU"/>
              </w:rPr>
              <w:t>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17132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рік народження**</w:t>
            </w:r>
            <w:r w:rsidR="0017132C">
              <w:rPr>
                <w:rFonts w:ascii="Times New Roman" w:eastAsia="Times New Roman" w:hAnsi="Times New Roman" w:cs="Times New Roman"/>
                <w:color w:val="000000"/>
                <w:sz w:val="24"/>
                <w:szCs w:val="24"/>
                <w:lang w:val="uk-UA" w:eastAsia="ru-RU"/>
              </w:rPr>
              <w:t>: 1966</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17132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17132C">
              <w:rPr>
                <w:rFonts w:ascii="Times New Roman" w:eastAsia="Times New Roman" w:hAnsi="Times New Roman" w:cs="Times New Roman"/>
                <w:color w:val="000000"/>
                <w:sz w:val="24"/>
                <w:szCs w:val="24"/>
                <w:lang w:val="uk-UA" w:eastAsia="ru-RU"/>
              </w:rPr>
              <w:t>:</w:t>
            </w:r>
            <w:r w:rsidR="0017132C" w:rsidRPr="00CD4C12">
              <w:rPr>
                <w:rFonts w:ascii="Times New Roman" w:eastAsia="Times New Roman" w:hAnsi="Times New Roman" w:cs="Times New Roman"/>
                <w:color w:val="000000"/>
                <w:sz w:val="24"/>
                <w:szCs w:val="24"/>
                <w:lang w:eastAsia="ru-RU"/>
              </w:rPr>
              <w:t xml:space="preserve"> вища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17132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17132C">
              <w:rPr>
                <w:rFonts w:ascii="Times New Roman" w:eastAsia="Times New Roman" w:hAnsi="Times New Roman" w:cs="Times New Roman"/>
                <w:color w:val="000000"/>
                <w:sz w:val="24"/>
                <w:szCs w:val="24"/>
                <w:lang w:val="uk-UA" w:eastAsia="ru-RU"/>
              </w:rPr>
              <w:t>: 13</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17132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17132C">
              <w:rPr>
                <w:rFonts w:ascii="Times New Roman" w:eastAsia="Times New Roman" w:hAnsi="Times New Roman" w:cs="Times New Roman"/>
                <w:color w:val="000000"/>
                <w:sz w:val="24"/>
                <w:szCs w:val="24"/>
                <w:lang w:val="uk-UA" w:eastAsia="ru-RU"/>
              </w:rPr>
              <w:t>:</w:t>
            </w:r>
            <w:r w:rsidR="0017132C" w:rsidRPr="00CD4C12">
              <w:rPr>
                <w:rFonts w:ascii="Times New Roman" w:eastAsia="Times New Roman" w:hAnsi="Times New Roman" w:cs="Times New Roman"/>
                <w:color w:val="000000"/>
                <w:sz w:val="24"/>
                <w:szCs w:val="24"/>
                <w:lang w:eastAsia="ru-RU"/>
              </w:rPr>
              <w:t xml:space="preserve"> АТ "Укртатнафта", Начальник планово-економiчного управлiння.</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17132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17132C">
              <w:rPr>
                <w:rFonts w:ascii="Times New Roman" w:eastAsia="Times New Roman" w:hAnsi="Times New Roman" w:cs="Times New Roman"/>
                <w:color w:val="000000"/>
                <w:sz w:val="24"/>
                <w:szCs w:val="24"/>
                <w:lang w:val="uk-UA" w:eastAsia="ru-RU"/>
              </w:rPr>
              <w:t>:</w:t>
            </w:r>
            <w:r w:rsidR="0017132C" w:rsidRPr="00CD4C12">
              <w:rPr>
                <w:rFonts w:ascii="Times New Roman" w:eastAsia="Times New Roman" w:hAnsi="Times New Roman" w:cs="Times New Roman"/>
                <w:color w:val="000000"/>
                <w:sz w:val="24"/>
                <w:szCs w:val="24"/>
                <w:lang w:eastAsia="ru-RU"/>
              </w:rPr>
              <w:t xml:space="preserve"> 19.02.2010 Повноваження припиняються за рiшенням Наглядової ради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17132C"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17132C">
              <w:rPr>
                <w:rFonts w:ascii="Times New Roman" w:eastAsia="Times New Roman" w:hAnsi="Times New Roman" w:cs="Times New Roman"/>
                <w:color w:val="000000"/>
                <w:sz w:val="24"/>
                <w:szCs w:val="24"/>
                <w:lang w:val="uk-UA" w:eastAsia="ru-RU"/>
              </w:rPr>
              <w:t>:</w:t>
            </w:r>
            <w:r w:rsidR="0017132C" w:rsidRPr="00CD4C12">
              <w:rPr>
                <w:rFonts w:ascii="Times New Roman" w:eastAsia="Times New Roman" w:hAnsi="Times New Roman" w:cs="Times New Roman"/>
                <w:color w:val="000000"/>
                <w:sz w:val="24"/>
                <w:szCs w:val="24"/>
                <w:lang w:eastAsia="ru-RU"/>
              </w:rPr>
              <w:t xml:space="preserve"> Згiдно з рiшенням Наглядової ради ПАТ "Укртатнафта" вiд 01.02.2013р. затвердженi трудовi контракти з Головою та членами Правлiння ПАТ "Укртатнафта" строком не менше 3-ох рокiв.</w:t>
            </w:r>
          </w:p>
          <w:p w:rsidR="0017132C" w:rsidRDefault="0017132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Наглядовою радою у звiтному перiодi не приймалось рiшення щодо припинення повноважень та обрання складу Правлiння.</w:t>
            </w:r>
          </w:p>
          <w:p w:rsidR="0017132C" w:rsidRDefault="0017132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Повноваження та обов'язки визначенi Статутом та внутрiшнiми положеннями Товариства.</w:t>
            </w:r>
          </w:p>
          <w:p w:rsidR="0017132C" w:rsidRDefault="0017132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Попереднi посади за останнi 5 рокiв: начальник фiнансово-економiчного управлiння ПАТ "Укртатнафта", заступник Голови Правлiння - начальник фiнансово-економiчного управлiння ПАТ "Укртатнафта".</w:t>
            </w:r>
          </w:p>
          <w:p w:rsidR="00CD4C12" w:rsidRPr="0017132C" w:rsidRDefault="0017132C"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Винагорода виплачується згiдно з контрактом. Непогашеної судимостi за корисливi та посадовi злочини не має. Товариство не має згоди посадових осiб на розкриття паспортних даних. Стаж керiвної роботи зазначений з моменту обрання на посаду в ПАТ "Укртатнафта".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17132C"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посада</w:t>
            </w:r>
            <w:r w:rsidR="0017132C">
              <w:rPr>
                <w:rFonts w:ascii="Times New Roman" w:eastAsia="Times New Roman" w:hAnsi="Times New Roman" w:cs="Times New Roman"/>
                <w:color w:val="000000"/>
                <w:sz w:val="24"/>
                <w:szCs w:val="24"/>
                <w:lang w:val="uk-UA" w:eastAsia="ru-RU"/>
              </w:rPr>
              <w:t xml:space="preserve">: </w:t>
            </w:r>
            <w:r w:rsidR="000D67E6" w:rsidRPr="00CD4C12">
              <w:rPr>
                <w:rFonts w:ascii="Times New Roman" w:eastAsia="Times New Roman" w:hAnsi="Times New Roman" w:cs="Times New Roman"/>
                <w:color w:val="000000"/>
                <w:sz w:val="24"/>
                <w:szCs w:val="24"/>
                <w:lang w:eastAsia="ru-RU"/>
              </w:rPr>
              <w:t>Заступник Голови Правлiння з правових та корпоративних питань</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Корнеляк Валерiй Володимирович</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0D67E6">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рік народження**</w:t>
            </w:r>
            <w:r w:rsidR="000D67E6">
              <w:rPr>
                <w:rFonts w:ascii="Times New Roman" w:eastAsia="Times New Roman" w:hAnsi="Times New Roman" w:cs="Times New Roman"/>
                <w:color w:val="000000"/>
                <w:sz w:val="24"/>
                <w:szCs w:val="24"/>
                <w:lang w:val="uk-UA" w:eastAsia="ru-RU"/>
              </w:rPr>
              <w:t>: 1972</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0D67E6">
              <w:rPr>
                <w:rFonts w:ascii="Times New Roman" w:eastAsia="Times New Roman" w:hAnsi="Times New Roman" w:cs="Times New Roman"/>
                <w:color w:val="000000"/>
                <w:sz w:val="24"/>
                <w:szCs w:val="24"/>
                <w:lang w:val="uk-UA" w:eastAsia="ru-RU"/>
              </w:rPr>
              <w:t>: вища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0D67E6">
              <w:rPr>
                <w:rFonts w:ascii="Times New Roman" w:eastAsia="Times New Roman" w:hAnsi="Times New Roman" w:cs="Times New Roman"/>
                <w:color w:val="000000"/>
                <w:sz w:val="24"/>
                <w:szCs w:val="24"/>
                <w:lang w:val="uk-UA" w:eastAsia="ru-RU"/>
              </w:rPr>
              <w:t>: 6</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0D67E6">
              <w:rPr>
                <w:rFonts w:ascii="Times New Roman" w:eastAsia="Times New Roman" w:hAnsi="Times New Roman" w:cs="Times New Roman"/>
                <w:color w:val="000000"/>
                <w:sz w:val="24"/>
                <w:szCs w:val="24"/>
                <w:lang w:val="uk-UA" w:eastAsia="ru-RU"/>
              </w:rPr>
              <w:t xml:space="preserve">: </w:t>
            </w:r>
            <w:r w:rsidR="000D67E6" w:rsidRPr="00CD4C12">
              <w:rPr>
                <w:rFonts w:ascii="Times New Roman" w:eastAsia="Times New Roman" w:hAnsi="Times New Roman" w:cs="Times New Roman"/>
                <w:color w:val="000000"/>
                <w:sz w:val="24"/>
                <w:szCs w:val="24"/>
                <w:lang w:eastAsia="ru-RU"/>
              </w:rPr>
              <w:t>ТОВ "Лiгал АРТ", Заступник директора - старший юрисконсульт.</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0D67E6">
              <w:rPr>
                <w:rFonts w:ascii="Times New Roman" w:eastAsia="Times New Roman" w:hAnsi="Times New Roman" w:cs="Times New Roman"/>
                <w:color w:val="000000"/>
                <w:sz w:val="24"/>
                <w:szCs w:val="24"/>
                <w:lang w:val="uk-UA" w:eastAsia="ru-RU"/>
              </w:rPr>
              <w:t>:</w:t>
            </w:r>
            <w:r w:rsidR="000D67E6" w:rsidRPr="00CD4C12">
              <w:rPr>
                <w:rFonts w:ascii="Times New Roman" w:eastAsia="Times New Roman" w:hAnsi="Times New Roman" w:cs="Times New Roman"/>
                <w:color w:val="000000"/>
                <w:sz w:val="24"/>
                <w:szCs w:val="24"/>
                <w:lang w:eastAsia="ru-RU"/>
              </w:rPr>
              <w:t xml:space="preserve"> 19.02.2010 Повноваження припиняються за рiшенням Наглядової ради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0D67E6"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0D67E6">
              <w:rPr>
                <w:rFonts w:ascii="Times New Roman" w:eastAsia="Times New Roman" w:hAnsi="Times New Roman" w:cs="Times New Roman"/>
                <w:color w:val="000000"/>
                <w:sz w:val="24"/>
                <w:szCs w:val="24"/>
                <w:lang w:val="uk-UA" w:eastAsia="ru-RU"/>
              </w:rPr>
              <w:t xml:space="preserve">: </w:t>
            </w:r>
            <w:r w:rsidR="000D67E6" w:rsidRPr="00CD4C12">
              <w:rPr>
                <w:rFonts w:ascii="Times New Roman" w:eastAsia="Times New Roman" w:hAnsi="Times New Roman" w:cs="Times New Roman"/>
                <w:color w:val="000000"/>
                <w:sz w:val="24"/>
                <w:szCs w:val="24"/>
                <w:lang w:eastAsia="ru-RU"/>
              </w:rPr>
              <w:t>Згiдно з рiшенням Наглядової ради ПАТ "Укртатнафта" вiд 01.02.2013р. затвердженi трудовi контракти з Головою та членами Правлiння ПАТ "Укртатнафта" строком не менше 3-ох рокiв.</w:t>
            </w:r>
          </w:p>
          <w:p w:rsidR="000D67E6" w:rsidRDefault="000D67E6"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Наглядовою радою у звiтному перiодi не приймалось рiшення щодо припинення повноважень та обрання складу Правлiння</w:t>
            </w:r>
          </w:p>
          <w:p w:rsidR="000D67E6" w:rsidRDefault="000D67E6"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Повноваження та обов'язки визначенi Статутом та внутрiшнiми положеннями Товариства.</w:t>
            </w:r>
          </w:p>
          <w:p w:rsidR="00CD4C12" w:rsidRPr="000D67E6" w:rsidRDefault="000D67E6"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xml:space="preserve">Попереднi посади за останнi 5 рокiв: заступник начальника юридичного управлiння ПАТ "Укртатнафта", заступник Голови Правлiння з правових та корпоративних питань ПАТ </w:t>
            </w:r>
            <w:r w:rsidRPr="00CD4C12">
              <w:rPr>
                <w:rFonts w:ascii="Times New Roman" w:eastAsia="Times New Roman" w:hAnsi="Times New Roman" w:cs="Times New Roman"/>
                <w:color w:val="000000"/>
                <w:sz w:val="24"/>
                <w:szCs w:val="24"/>
                <w:lang w:eastAsia="ru-RU"/>
              </w:rPr>
              <w:lastRenderedPageBreak/>
              <w:t xml:space="preserve">"Укртатнафта". </w:t>
            </w:r>
            <w:r w:rsidRPr="00CD4C12">
              <w:rPr>
                <w:rFonts w:ascii="Times New Roman" w:eastAsia="Times New Roman" w:hAnsi="Times New Roman" w:cs="Times New Roman"/>
                <w:color w:val="000000"/>
                <w:sz w:val="24"/>
                <w:szCs w:val="24"/>
                <w:lang w:eastAsia="ru-RU"/>
              </w:rPr>
              <w:br/>
              <w:t>Винагорода виплачується згiдно з контрактом. Непогашеної судимостi за корисливi та посадовi злочини не має. Товариство не має згоди посадових осiб на розкриття паспортних даних. Стаж керiвної роботи зазначений з моменту обрання на посаду в ПАТ "Укртатнафта".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посада</w:t>
            </w:r>
            <w:r w:rsidR="000D67E6">
              <w:rPr>
                <w:rFonts w:ascii="Times New Roman" w:eastAsia="Times New Roman" w:hAnsi="Times New Roman" w:cs="Times New Roman"/>
                <w:color w:val="000000"/>
                <w:sz w:val="24"/>
                <w:szCs w:val="24"/>
                <w:lang w:val="uk-UA" w:eastAsia="ru-RU"/>
              </w:rPr>
              <w:t xml:space="preserve">: </w:t>
            </w:r>
            <w:r w:rsidR="000D67E6" w:rsidRPr="00CD4C12">
              <w:rPr>
                <w:rFonts w:ascii="Times New Roman" w:eastAsia="Times New Roman" w:hAnsi="Times New Roman" w:cs="Times New Roman"/>
                <w:color w:val="000000"/>
                <w:sz w:val="24"/>
                <w:szCs w:val="24"/>
                <w:lang w:eastAsia="ru-RU"/>
              </w:rPr>
              <w:t>Заступник Голови Правлiння з виробництва та капiтального будiвництва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Кошелюк Сергiй Степанович</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0D67E6">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рік народження**</w:t>
            </w:r>
            <w:r w:rsidR="000D67E6">
              <w:rPr>
                <w:rFonts w:ascii="Times New Roman" w:eastAsia="Times New Roman" w:hAnsi="Times New Roman" w:cs="Times New Roman"/>
                <w:color w:val="000000"/>
                <w:sz w:val="24"/>
                <w:szCs w:val="24"/>
                <w:lang w:val="uk-UA" w:eastAsia="ru-RU"/>
              </w:rPr>
              <w:t>: 1959</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0D67E6">
              <w:rPr>
                <w:rFonts w:ascii="Times New Roman" w:eastAsia="Times New Roman" w:hAnsi="Times New Roman" w:cs="Times New Roman"/>
                <w:color w:val="000000"/>
                <w:sz w:val="24"/>
                <w:szCs w:val="24"/>
                <w:lang w:val="uk-UA" w:eastAsia="ru-RU"/>
              </w:rPr>
              <w:t>: вища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0D67E6">
              <w:rPr>
                <w:rFonts w:ascii="Times New Roman" w:eastAsia="Times New Roman" w:hAnsi="Times New Roman" w:cs="Times New Roman"/>
                <w:color w:val="000000"/>
                <w:sz w:val="24"/>
                <w:szCs w:val="24"/>
                <w:lang w:val="uk-UA" w:eastAsia="ru-RU"/>
              </w:rPr>
              <w:t>: 6</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0D67E6">
              <w:rPr>
                <w:rFonts w:ascii="Times New Roman" w:eastAsia="Times New Roman" w:hAnsi="Times New Roman" w:cs="Times New Roman"/>
                <w:color w:val="000000"/>
                <w:sz w:val="24"/>
                <w:szCs w:val="24"/>
                <w:lang w:val="uk-UA" w:eastAsia="ru-RU"/>
              </w:rPr>
              <w:t>:</w:t>
            </w:r>
            <w:r w:rsidR="000D67E6" w:rsidRPr="00CD4C12">
              <w:rPr>
                <w:rFonts w:ascii="Times New Roman" w:eastAsia="Times New Roman" w:hAnsi="Times New Roman" w:cs="Times New Roman"/>
                <w:color w:val="000000"/>
                <w:sz w:val="24"/>
                <w:szCs w:val="24"/>
                <w:lang w:eastAsia="ru-RU"/>
              </w:rPr>
              <w:t xml:space="preserve"> ЗАТ "УкрГазЕнерго", Радник Голови Правлiння</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0D67E6">
              <w:rPr>
                <w:rFonts w:ascii="Times New Roman" w:eastAsia="Times New Roman" w:hAnsi="Times New Roman" w:cs="Times New Roman"/>
                <w:color w:val="000000"/>
                <w:sz w:val="24"/>
                <w:szCs w:val="24"/>
                <w:lang w:val="uk-UA" w:eastAsia="ru-RU"/>
              </w:rPr>
              <w:t xml:space="preserve">: </w:t>
            </w:r>
            <w:r w:rsidR="000D67E6" w:rsidRPr="00CD4C12">
              <w:rPr>
                <w:rFonts w:ascii="Times New Roman" w:eastAsia="Times New Roman" w:hAnsi="Times New Roman" w:cs="Times New Roman"/>
                <w:color w:val="000000"/>
                <w:sz w:val="24"/>
                <w:szCs w:val="24"/>
                <w:lang w:eastAsia="ru-RU"/>
              </w:rPr>
              <w:t>19.02.2010 Повноваження припиняються за рiшенням Наглядової ради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0D67E6"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0D67E6">
              <w:rPr>
                <w:rFonts w:ascii="Times New Roman" w:eastAsia="Times New Roman" w:hAnsi="Times New Roman" w:cs="Times New Roman"/>
                <w:color w:val="000000"/>
                <w:sz w:val="24"/>
                <w:szCs w:val="24"/>
                <w:lang w:val="uk-UA" w:eastAsia="ru-RU"/>
              </w:rPr>
              <w:t xml:space="preserve">: </w:t>
            </w:r>
            <w:r w:rsidR="000D67E6" w:rsidRPr="00CD4C12">
              <w:rPr>
                <w:rFonts w:ascii="Times New Roman" w:eastAsia="Times New Roman" w:hAnsi="Times New Roman" w:cs="Times New Roman"/>
                <w:color w:val="000000"/>
                <w:sz w:val="24"/>
                <w:szCs w:val="24"/>
                <w:lang w:eastAsia="ru-RU"/>
              </w:rPr>
              <w:t>Згiдно з рiшенням Наглядової ради ПАТ "Укртатнафта" вiд 01.02.2013р. затвердженi трудовi контракти з Головою та членами Правлiння ПАТ "Укртатнафта" строком не менше 3-ох рокiв.</w:t>
            </w:r>
          </w:p>
          <w:p w:rsidR="000D67E6" w:rsidRDefault="000D67E6"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Наглядовою радою у звiтному перiодi не приймалось рiшення щодо припинення повноважень та обрання складу Правлiння</w:t>
            </w:r>
          </w:p>
          <w:p w:rsidR="000D67E6" w:rsidRDefault="000D67E6"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Повноваження та обов'язки визначенi Статутом та внутрiшнiми положеннями Товариства.</w:t>
            </w:r>
          </w:p>
          <w:p w:rsidR="000D67E6" w:rsidRDefault="000D67E6"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Попереднi посади за останнi 5 рокiв: заступник Голови Правлiння з виробництва та капiтального будiвництва ПАТ "Укртатнафта".</w:t>
            </w:r>
          </w:p>
          <w:p w:rsidR="00CD4C12" w:rsidRPr="000D67E6" w:rsidRDefault="000D67E6"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Винагорода виплачується згiдно з контрактом. Непогашеної судимостi за корисливi та посадовi злочини не має. Товариство не має згоди посадових осiб на розкриття паспортних даних. Стаж керiвної роботи зазначений з моменту обрання на посаду в ПАТ "Укртатнафта".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посада</w:t>
            </w:r>
            <w:r w:rsidR="000D67E6">
              <w:rPr>
                <w:rFonts w:ascii="Times New Roman" w:eastAsia="Times New Roman" w:hAnsi="Times New Roman" w:cs="Times New Roman"/>
                <w:color w:val="000000"/>
                <w:sz w:val="24"/>
                <w:szCs w:val="24"/>
                <w:lang w:val="uk-UA" w:eastAsia="ru-RU"/>
              </w:rPr>
              <w:t xml:space="preserve">: </w:t>
            </w:r>
            <w:r w:rsidR="000D67E6" w:rsidRPr="00CD4C12">
              <w:rPr>
                <w:rFonts w:ascii="Times New Roman" w:eastAsia="Times New Roman" w:hAnsi="Times New Roman" w:cs="Times New Roman"/>
                <w:color w:val="000000"/>
                <w:sz w:val="24"/>
                <w:szCs w:val="24"/>
                <w:lang w:eastAsia="ru-RU"/>
              </w:rPr>
              <w:t>Заступник Голови Правлiння з персоналу та соцiальної сфери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Ляпка Руслан Володимирович</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0D67E6">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рік народження**</w:t>
            </w:r>
            <w:r w:rsidR="000D67E6">
              <w:rPr>
                <w:rFonts w:ascii="Times New Roman" w:eastAsia="Times New Roman" w:hAnsi="Times New Roman" w:cs="Times New Roman"/>
                <w:color w:val="000000"/>
                <w:sz w:val="24"/>
                <w:szCs w:val="24"/>
                <w:lang w:val="uk-UA" w:eastAsia="ru-RU"/>
              </w:rPr>
              <w:t>: 1971</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0D67E6">
              <w:rPr>
                <w:rFonts w:ascii="Times New Roman" w:eastAsia="Times New Roman" w:hAnsi="Times New Roman" w:cs="Times New Roman"/>
                <w:color w:val="000000"/>
                <w:sz w:val="24"/>
                <w:szCs w:val="24"/>
                <w:lang w:val="uk-UA" w:eastAsia="ru-RU"/>
              </w:rPr>
              <w:t>: вища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0D67E6">
              <w:rPr>
                <w:rFonts w:ascii="Times New Roman" w:eastAsia="Times New Roman" w:hAnsi="Times New Roman" w:cs="Times New Roman"/>
                <w:color w:val="000000"/>
                <w:sz w:val="24"/>
                <w:szCs w:val="24"/>
                <w:lang w:val="uk-UA" w:eastAsia="ru-RU"/>
              </w:rPr>
              <w:t>: 6</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0D67E6">
              <w:rPr>
                <w:rFonts w:ascii="Times New Roman" w:eastAsia="Times New Roman" w:hAnsi="Times New Roman" w:cs="Times New Roman"/>
                <w:color w:val="000000"/>
                <w:sz w:val="24"/>
                <w:szCs w:val="24"/>
                <w:lang w:val="uk-UA" w:eastAsia="ru-RU"/>
              </w:rPr>
              <w:t xml:space="preserve">: </w:t>
            </w:r>
            <w:r w:rsidR="000D67E6" w:rsidRPr="00CD4C12">
              <w:rPr>
                <w:rFonts w:ascii="Times New Roman" w:eastAsia="Times New Roman" w:hAnsi="Times New Roman" w:cs="Times New Roman"/>
                <w:color w:val="000000"/>
                <w:sz w:val="24"/>
                <w:szCs w:val="24"/>
                <w:lang w:eastAsia="ru-RU"/>
              </w:rPr>
              <w:t>ТОВ "Девелопмент Констракшн Холдiнг", Начальник департаменту фiнансового монiторингу та аудиту</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0D67E6">
              <w:rPr>
                <w:rFonts w:ascii="Times New Roman" w:eastAsia="Times New Roman" w:hAnsi="Times New Roman" w:cs="Times New Roman"/>
                <w:color w:val="000000"/>
                <w:sz w:val="24"/>
                <w:szCs w:val="24"/>
                <w:lang w:val="uk-UA" w:eastAsia="ru-RU"/>
              </w:rPr>
              <w:t xml:space="preserve">: </w:t>
            </w:r>
            <w:r w:rsidR="000D67E6" w:rsidRPr="00CD4C12">
              <w:rPr>
                <w:rFonts w:ascii="Times New Roman" w:eastAsia="Times New Roman" w:hAnsi="Times New Roman" w:cs="Times New Roman"/>
                <w:color w:val="000000"/>
                <w:sz w:val="24"/>
                <w:szCs w:val="24"/>
                <w:lang w:eastAsia="ru-RU"/>
              </w:rPr>
              <w:t xml:space="preserve">19.02.2010 Повноваження припиняються за </w:t>
            </w:r>
            <w:r w:rsidR="000D67E6" w:rsidRPr="00CD4C12">
              <w:rPr>
                <w:rFonts w:ascii="Times New Roman" w:eastAsia="Times New Roman" w:hAnsi="Times New Roman" w:cs="Times New Roman"/>
                <w:color w:val="000000"/>
                <w:sz w:val="24"/>
                <w:szCs w:val="24"/>
                <w:lang w:eastAsia="ru-RU"/>
              </w:rPr>
              <w:lastRenderedPageBreak/>
              <w:t>рiшенням Наглядової ради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0D67E6"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lastRenderedPageBreak/>
              <w:t>9) Опис</w:t>
            </w:r>
            <w:r w:rsidR="000D67E6">
              <w:rPr>
                <w:rFonts w:ascii="Times New Roman" w:eastAsia="Times New Roman" w:hAnsi="Times New Roman" w:cs="Times New Roman"/>
                <w:color w:val="000000"/>
                <w:sz w:val="24"/>
                <w:szCs w:val="24"/>
                <w:lang w:val="uk-UA" w:eastAsia="ru-RU"/>
              </w:rPr>
              <w:t xml:space="preserve">: </w:t>
            </w:r>
            <w:r w:rsidR="000D67E6" w:rsidRPr="00CD4C12">
              <w:rPr>
                <w:rFonts w:ascii="Times New Roman" w:eastAsia="Times New Roman" w:hAnsi="Times New Roman" w:cs="Times New Roman"/>
                <w:color w:val="000000"/>
                <w:sz w:val="24"/>
                <w:szCs w:val="24"/>
                <w:lang w:eastAsia="ru-RU"/>
              </w:rPr>
              <w:t>Згiдно з рiшенням Наглядової ради ПАТ "Укртатнафта" вiд 01.02.2013р. затвердженi трудовi контракти з Головою та членами Правлiння ПАТ "Укртатнафта" строком не менше 3-ох рокiв.</w:t>
            </w:r>
          </w:p>
          <w:p w:rsidR="000D67E6" w:rsidRDefault="000D67E6"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Наглядовою радою у звiтному перiодi не приймалось рiшення щодо припинення повноважень та обрання складу Правлiння</w:t>
            </w:r>
          </w:p>
          <w:p w:rsidR="000D67E6" w:rsidRDefault="000D67E6"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Повноваження та обов'язки визначенi Статутом та внутрiшнiми положеннями Товариства.</w:t>
            </w:r>
          </w:p>
          <w:p w:rsidR="00CD4C12" w:rsidRPr="000D67E6" w:rsidRDefault="000D67E6"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Попереднi посади за останнi 5 рокiв: помiчник Голови Правлiння служби Голови Правлiння ПАТ "Укртатнафта", заступник Голови Правлiння з персоналу та соцiальної сфери ПАТ "Укртатнафта".</w:t>
            </w:r>
            <w:r w:rsidRPr="00CD4C12">
              <w:rPr>
                <w:rFonts w:ascii="Times New Roman" w:eastAsia="Times New Roman" w:hAnsi="Times New Roman" w:cs="Times New Roman"/>
                <w:color w:val="000000"/>
                <w:sz w:val="24"/>
                <w:szCs w:val="24"/>
                <w:lang w:eastAsia="ru-RU"/>
              </w:rPr>
              <w:br/>
              <w:t>Винагорода виплачується згiдно з контрактом. Непогашеної судимостi за корисливi та посадовi злочини не має. Товариство не має згоди посадових осiб на розкриття паспортних даних. Стаж керiвної роботи зазначений з моменту обрання на посаду в ПАТ "Укртатнафта".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посада</w:t>
            </w:r>
            <w:r w:rsidR="000D67E6">
              <w:rPr>
                <w:rFonts w:ascii="Times New Roman" w:eastAsia="Times New Roman" w:hAnsi="Times New Roman" w:cs="Times New Roman"/>
                <w:color w:val="000000"/>
                <w:sz w:val="24"/>
                <w:szCs w:val="24"/>
                <w:lang w:val="uk-UA" w:eastAsia="ru-RU"/>
              </w:rPr>
              <w:t xml:space="preserve">: </w:t>
            </w:r>
            <w:r w:rsidR="000D67E6" w:rsidRPr="00CD4C12">
              <w:rPr>
                <w:rFonts w:ascii="Times New Roman" w:eastAsia="Times New Roman" w:hAnsi="Times New Roman" w:cs="Times New Roman"/>
                <w:color w:val="000000"/>
                <w:sz w:val="24"/>
                <w:szCs w:val="24"/>
                <w:lang w:eastAsia="ru-RU"/>
              </w:rPr>
              <w:t>Заступник Голови Правлiння з комерцiйних питань</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Пiнчук Андрiй Iванович</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0D67E6">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рік народження**</w:t>
            </w:r>
            <w:r w:rsidR="000D67E6">
              <w:rPr>
                <w:rFonts w:ascii="Times New Roman" w:eastAsia="Times New Roman" w:hAnsi="Times New Roman" w:cs="Times New Roman"/>
                <w:color w:val="000000"/>
                <w:sz w:val="24"/>
                <w:szCs w:val="24"/>
                <w:lang w:val="uk-UA" w:eastAsia="ru-RU"/>
              </w:rPr>
              <w:t>: 1964</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0D67E6">
              <w:rPr>
                <w:rFonts w:ascii="Times New Roman" w:eastAsia="Times New Roman" w:hAnsi="Times New Roman" w:cs="Times New Roman"/>
                <w:color w:val="000000"/>
                <w:sz w:val="24"/>
                <w:szCs w:val="24"/>
                <w:lang w:val="uk-UA" w:eastAsia="ru-RU"/>
              </w:rPr>
              <w:t>: вища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0D67E6">
              <w:rPr>
                <w:rFonts w:ascii="Times New Roman" w:eastAsia="Times New Roman" w:hAnsi="Times New Roman" w:cs="Times New Roman"/>
                <w:color w:val="000000"/>
                <w:sz w:val="24"/>
                <w:szCs w:val="24"/>
                <w:lang w:val="uk-UA" w:eastAsia="ru-RU"/>
              </w:rPr>
              <w:t>: 6</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0D67E6">
              <w:rPr>
                <w:rFonts w:ascii="Times New Roman" w:eastAsia="Times New Roman" w:hAnsi="Times New Roman" w:cs="Times New Roman"/>
                <w:color w:val="000000"/>
                <w:sz w:val="24"/>
                <w:szCs w:val="24"/>
                <w:lang w:val="uk-UA" w:eastAsia="ru-RU"/>
              </w:rPr>
              <w:t xml:space="preserve">: </w:t>
            </w:r>
            <w:r w:rsidR="000D67E6" w:rsidRPr="00CD4C12">
              <w:rPr>
                <w:rFonts w:ascii="Times New Roman" w:eastAsia="Times New Roman" w:hAnsi="Times New Roman" w:cs="Times New Roman"/>
                <w:color w:val="000000"/>
                <w:sz w:val="24"/>
                <w:szCs w:val="24"/>
                <w:lang w:eastAsia="ru-RU"/>
              </w:rPr>
              <w:t>АТ "Лисичанськнафтооргсинтез", Начальник групи органiзацiї руху вiддiлу транспортування нафтопродуктiв комерцiйного департаменту.</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0D67E6"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0D67E6">
              <w:rPr>
                <w:rFonts w:ascii="Times New Roman" w:eastAsia="Times New Roman" w:hAnsi="Times New Roman" w:cs="Times New Roman"/>
                <w:color w:val="000000"/>
                <w:sz w:val="24"/>
                <w:szCs w:val="24"/>
                <w:lang w:val="uk-UA" w:eastAsia="ru-RU"/>
              </w:rPr>
              <w:t xml:space="preserve">: </w:t>
            </w:r>
            <w:r w:rsidR="000D67E6" w:rsidRPr="00CD4C12">
              <w:rPr>
                <w:rFonts w:ascii="Times New Roman" w:eastAsia="Times New Roman" w:hAnsi="Times New Roman" w:cs="Times New Roman"/>
                <w:color w:val="000000"/>
                <w:sz w:val="24"/>
                <w:szCs w:val="24"/>
                <w:lang w:eastAsia="ru-RU"/>
              </w:rPr>
              <w:t>19.02.2010 Повноваження припиняються за рiшенням Наглядової ради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0D67E6"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0D67E6">
              <w:rPr>
                <w:rFonts w:ascii="Times New Roman" w:eastAsia="Times New Roman" w:hAnsi="Times New Roman" w:cs="Times New Roman"/>
                <w:color w:val="000000"/>
                <w:sz w:val="24"/>
                <w:szCs w:val="24"/>
                <w:lang w:val="uk-UA" w:eastAsia="ru-RU"/>
              </w:rPr>
              <w:t xml:space="preserve">: </w:t>
            </w:r>
            <w:r w:rsidR="000D67E6" w:rsidRPr="00CD4C12">
              <w:rPr>
                <w:rFonts w:ascii="Times New Roman" w:eastAsia="Times New Roman" w:hAnsi="Times New Roman" w:cs="Times New Roman"/>
                <w:color w:val="000000"/>
                <w:sz w:val="24"/>
                <w:szCs w:val="24"/>
                <w:lang w:eastAsia="ru-RU"/>
              </w:rPr>
              <w:t>Згiдно з рiшенням Наглядової ради ПАТ "Укртатнафта" вiд 01.02.2013р. затвердженi трудовi контракти з Головою та членами Правлiння ПАТ "Укртатнафта" строком не менше 3-ох рокiв.</w:t>
            </w:r>
          </w:p>
          <w:p w:rsidR="000D67E6" w:rsidRDefault="000D67E6"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Наглядовою радою у звiтному перiодi не приймалось рiшення щодо припинення повноважень та обрання складу Правлiння</w:t>
            </w:r>
          </w:p>
          <w:p w:rsidR="000D67E6" w:rsidRDefault="000D67E6"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Повноваження та обов'язки визначенi Статутом та внутрiшнiми положеннями Товариства.</w:t>
            </w:r>
          </w:p>
          <w:p w:rsidR="000D67E6" w:rsidRDefault="000D67E6"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Попереднi посади за останнi 5 рокiв: в.о. начальника управлiння траспортних перевезень та забезпеченню вiдвантаження нафтопродуктiв ПАТ "Укртатнафта", заступник Голови Правлiння з комерцiйних питань ПАТ "Укртатнафта".</w:t>
            </w:r>
          </w:p>
          <w:p w:rsidR="00CD4C12" w:rsidRPr="000D67E6" w:rsidRDefault="000D67E6"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Винагорода виплачується згiдно з контрактом. Непогашеної судимостi за корисливi та посадовi злочини не має. Товариство не має згоди посадових осiб на розкриття паспортних даних. Стаж керiвної роботи зазначений з моменту обрання на посаду в ПАТ "Укртатнафта".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E62C9A"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посада</w:t>
            </w:r>
            <w:r w:rsidR="00E62C9A">
              <w:rPr>
                <w:rFonts w:ascii="Times New Roman" w:eastAsia="Times New Roman" w:hAnsi="Times New Roman" w:cs="Times New Roman"/>
                <w:color w:val="000000"/>
                <w:sz w:val="24"/>
                <w:szCs w:val="24"/>
                <w:lang w:val="uk-UA" w:eastAsia="ru-RU"/>
              </w:rPr>
              <w:t xml:space="preserve">: </w:t>
            </w:r>
            <w:r w:rsidR="00E62C9A" w:rsidRPr="00CD4C12">
              <w:rPr>
                <w:rFonts w:ascii="Times New Roman" w:eastAsia="Times New Roman" w:hAnsi="Times New Roman" w:cs="Times New Roman"/>
                <w:color w:val="000000"/>
                <w:sz w:val="24"/>
                <w:szCs w:val="24"/>
                <w:lang w:eastAsia="ru-RU"/>
              </w:rPr>
              <w:t>Член Правлiння - Головний бухгалтер</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lastRenderedPageBreak/>
              <w:t>Оголяр Олена Леонiдiвна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E62C9A"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E62C9A">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E62C9A"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рік народження**</w:t>
            </w:r>
            <w:r w:rsidR="00E62C9A">
              <w:rPr>
                <w:rFonts w:ascii="Times New Roman" w:eastAsia="Times New Roman" w:hAnsi="Times New Roman" w:cs="Times New Roman"/>
                <w:color w:val="000000"/>
                <w:sz w:val="24"/>
                <w:szCs w:val="24"/>
                <w:lang w:val="uk-UA" w:eastAsia="ru-RU"/>
              </w:rPr>
              <w:t>: 1970</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E62C9A"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E62C9A">
              <w:rPr>
                <w:rFonts w:ascii="Times New Roman" w:eastAsia="Times New Roman" w:hAnsi="Times New Roman" w:cs="Times New Roman"/>
                <w:color w:val="000000"/>
                <w:sz w:val="24"/>
                <w:szCs w:val="24"/>
                <w:lang w:val="uk-UA" w:eastAsia="ru-RU"/>
              </w:rPr>
              <w:t>: вища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E62C9A"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E62C9A">
              <w:rPr>
                <w:rFonts w:ascii="Times New Roman" w:eastAsia="Times New Roman" w:hAnsi="Times New Roman" w:cs="Times New Roman"/>
                <w:color w:val="000000"/>
                <w:sz w:val="24"/>
                <w:szCs w:val="24"/>
                <w:lang w:val="uk-UA" w:eastAsia="ru-RU"/>
              </w:rPr>
              <w:t>: 6</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E62C9A"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E62C9A">
              <w:rPr>
                <w:rFonts w:ascii="Times New Roman" w:eastAsia="Times New Roman" w:hAnsi="Times New Roman" w:cs="Times New Roman"/>
                <w:color w:val="000000"/>
                <w:sz w:val="24"/>
                <w:szCs w:val="24"/>
                <w:lang w:val="uk-UA" w:eastAsia="ru-RU"/>
              </w:rPr>
              <w:t xml:space="preserve">: </w:t>
            </w:r>
            <w:r w:rsidR="00E62C9A" w:rsidRPr="00CD4C12">
              <w:rPr>
                <w:rFonts w:ascii="Times New Roman" w:eastAsia="Times New Roman" w:hAnsi="Times New Roman" w:cs="Times New Roman"/>
                <w:color w:val="000000"/>
                <w:sz w:val="24"/>
                <w:szCs w:val="24"/>
                <w:lang w:eastAsia="ru-RU"/>
              </w:rPr>
              <w:t>ХК "АвтоКрАЗ", Заступник Головного бухгалтера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E62C9A"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E62C9A">
              <w:rPr>
                <w:rFonts w:ascii="Times New Roman" w:eastAsia="Times New Roman" w:hAnsi="Times New Roman" w:cs="Times New Roman"/>
                <w:color w:val="000000"/>
                <w:sz w:val="24"/>
                <w:szCs w:val="24"/>
                <w:lang w:val="uk-UA" w:eastAsia="ru-RU"/>
              </w:rPr>
              <w:t xml:space="preserve">: </w:t>
            </w:r>
            <w:r w:rsidR="00E62C9A" w:rsidRPr="00CD4C12">
              <w:rPr>
                <w:rFonts w:ascii="Times New Roman" w:eastAsia="Times New Roman" w:hAnsi="Times New Roman" w:cs="Times New Roman"/>
                <w:color w:val="000000"/>
                <w:sz w:val="24"/>
                <w:szCs w:val="24"/>
                <w:lang w:eastAsia="ru-RU"/>
              </w:rPr>
              <w:t>19.02.2010 Повноваження припиняються за рiшенням Наглядової ради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E62C9A"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E62C9A">
              <w:rPr>
                <w:rFonts w:ascii="Times New Roman" w:eastAsia="Times New Roman" w:hAnsi="Times New Roman" w:cs="Times New Roman"/>
                <w:color w:val="000000"/>
                <w:sz w:val="24"/>
                <w:szCs w:val="24"/>
                <w:lang w:val="uk-UA" w:eastAsia="ru-RU"/>
              </w:rPr>
              <w:t xml:space="preserve">:  </w:t>
            </w:r>
            <w:r w:rsidR="00E62C9A" w:rsidRPr="00CD4C12">
              <w:rPr>
                <w:rFonts w:ascii="Times New Roman" w:eastAsia="Times New Roman" w:hAnsi="Times New Roman" w:cs="Times New Roman"/>
                <w:color w:val="000000"/>
                <w:sz w:val="24"/>
                <w:szCs w:val="24"/>
                <w:lang w:eastAsia="ru-RU"/>
              </w:rPr>
              <w:t>Згiдно з рiшенням Наглядової ради ПАТ "Укртатнафта" вiд 01.02.2013р. затвердженi трудовi контракти з Головою та членами Правлiння ПАТ "Укртатнафта" строком не менше 3-ох рокiв.</w:t>
            </w:r>
          </w:p>
          <w:p w:rsidR="006F54DF" w:rsidRDefault="00E62C9A"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Наглядовою радою у звiтному перiодi не приймалось рiшення щодо припинення повноважень та обрання складу Правлiння</w:t>
            </w:r>
          </w:p>
          <w:p w:rsidR="006F54DF" w:rsidRDefault="00E62C9A"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xml:space="preserve">Повноваження та обов'язки визначенi Статутом та внутрiшнiми положеннями Товариства. </w:t>
            </w:r>
            <w:r w:rsidRPr="00CD4C12">
              <w:rPr>
                <w:rFonts w:ascii="Times New Roman" w:eastAsia="Times New Roman" w:hAnsi="Times New Roman" w:cs="Times New Roman"/>
                <w:color w:val="000000"/>
                <w:sz w:val="24"/>
                <w:szCs w:val="24"/>
                <w:lang w:eastAsia="ru-RU"/>
              </w:rPr>
              <w:br/>
              <w:t>Попереднi посади за останнi 5 рокiв: Головний бухгалтер ПАТ "Укртатнафта".</w:t>
            </w:r>
          </w:p>
          <w:p w:rsidR="00CD4C12" w:rsidRPr="00E62C9A" w:rsidRDefault="00E62C9A"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Винагорода виплачується згiдно з контрактом. Непогашеної судимостi за корисливi та посадовi злочини не має. Товариство не має згоди посадових осiб на розкриття паспортних даних. Стаж керiвної роботи зазначений з моменту обрання на посаду в ПАТ "Укртатнафта".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6F54DF"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посада</w:t>
            </w:r>
            <w:r w:rsidR="006F54DF">
              <w:rPr>
                <w:rFonts w:ascii="Times New Roman" w:eastAsia="Times New Roman" w:hAnsi="Times New Roman" w:cs="Times New Roman"/>
                <w:color w:val="000000"/>
                <w:sz w:val="24"/>
                <w:szCs w:val="24"/>
                <w:lang w:val="uk-UA" w:eastAsia="ru-RU"/>
              </w:rPr>
              <w:t xml:space="preserve">: </w:t>
            </w:r>
            <w:r w:rsidR="006F54DF" w:rsidRPr="00CD4C12">
              <w:rPr>
                <w:rFonts w:ascii="Times New Roman" w:eastAsia="Times New Roman" w:hAnsi="Times New Roman" w:cs="Times New Roman"/>
                <w:color w:val="000000"/>
                <w:sz w:val="24"/>
                <w:szCs w:val="24"/>
                <w:lang w:eastAsia="ru-RU"/>
              </w:rPr>
              <w:t>Голова Ревiзiйної комiсiї</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Рубан Наталiя Iванiвна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6F54DF"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6F54DF">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6F54DF"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рік народження**</w:t>
            </w:r>
            <w:r w:rsidR="006F54DF">
              <w:rPr>
                <w:rFonts w:ascii="Times New Roman" w:eastAsia="Times New Roman" w:hAnsi="Times New Roman" w:cs="Times New Roman"/>
                <w:color w:val="000000"/>
                <w:sz w:val="24"/>
                <w:szCs w:val="24"/>
                <w:lang w:val="uk-UA" w:eastAsia="ru-RU"/>
              </w:rPr>
              <w:t>: 1959</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6F54DF"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6F54DF">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6F54DF"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6F54DF">
              <w:rPr>
                <w:rFonts w:ascii="Times New Roman" w:eastAsia="Times New Roman" w:hAnsi="Times New Roman" w:cs="Times New Roman"/>
                <w:color w:val="000000"/>
                <w:sz w:val="24"/>
                <w:szCs w:val="24"/>
                <w:lang w:val="uk-UA" w:eastAsia="ru-RU"/>
              </w:rPr>
              <w:t>: 4</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6F54DF"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6F54DF">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6F54DF"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6F54DF">
              <w:rPr>
                <w:rFonts w:ascii="Times New Roman" w:eastAsia="Times New Roman" w:hAnsi="Times New Roman" w:cs="Times New Roman"/>
                <w:color w:val="000000"/>
                <w:sz w:val="24"/>
                <w:szCs w:val="24"/>
                <w:lang w:val="uk-UA" w:eastAsia="ru-RU"/>
              </w:rPr>
              <w:t xml:space="preserve">: </w:t>
            </w:r>
            <w:r w:rsidR="006F54DF" w:rsidRPr="00CD4C12">
              <w:rPr>
                <w:rFonts w:ascii="Times New Roman" w:eastAsia="Times New Roman" w:hAnsi="Times New Roman" w:cs="Times New Roman"/>
                <w:color w:val="000000"/>
                <w:sz w:val="24"/>
                <w:szCs w:val="24"/>
                <w:lang w:eastAsia="ru-RU"/>
              </w:rPr>
              <w:t>19.02.2010 3 роки *</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6F54DF"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6F54DF">
              <w:rPr>
                <w:rFonts w:ascii="Times New Roman" w:eastAsia="Times New Roman" w:hAnsi="Times New Roman" w:cs="Times New Roman"/>
                <w:color w:val="000000"/>
                <w:sz w:val="24"/>
                <w:szCs w:val="24"/>
                <w:lang w:val="uk-UA" w:eastAsia="ru-RU"/>
              </w:rPr>
              <w:t xml:space="preserve">: </w:t>
            </w:r>
            <w:r w:rsidR="006F54DF" w:rsidRPr="00CD4C12">
              <w:rPr>
                <w:rFonts w:ascii="Times New Roman" w:eastAsia="Times New Roman" w:hAnsi="Times New Roman" w:cs="Times New Roman"/>
                <w:color w:val="000000"/>
                <w:sz w:val="24"/>
                <w:szCs w:val="24"/>
                <w:lang w:eastAsia="ru-RU"/>
              </w:rPr>
              <w:t>* - Згiдно з Статутом та Положенням про Ревiзiйну комiсiю ПАТ "Укртатнафта" Голова Ревiзiйної комiсiї обирається Загальними зборами акцiонерiв Товариства з числа членiв Ревiзiйної комiсiї на строк 3 (три) роки. У випадку спливу цього строку повноваження Голови та членiв Ревiзiйної комiсiї продовжуються до дня проведення найближчих Загальних зборiв.</w:t>
            </w:r>
          </w:p>
          <w:p w:rsidR="006F54DF" w:rsidRDefault="006F54DF" w:rsidP="00CB4932">
            <w:pPr>
              <w:ind w:firstLine="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Загальними зборами акціонерів ПАТ «Укртатнафта» у звітному періоді не приймалось рішення щодо припинення повноважень та обрання складу Ревізійної комісії.</w:t>
            </w:r>
          </w:p>
          <w:p w:rsidR="00CD4C12" w:rsidRPr="006F54DF" w:rsidRDefault="006F54DF" w:rsidP="00CB4932">
            <w:pPr>
              <w:ind w:firstLine="0"/>
              <w:jc w:val="both"/>
              <w:rPr>
                <w:rFonts w:ascii="Times New Roman" w:eastAsia="Times New Roman" w:hAnsi="Times New Roman" w:cs="Times New Roman"/>
                <w:color w:val="000000"/>
                <w:sz w:val="24"/>
                <w:szCs w:val="24"/>
                <w:lang w:val="uk-UA" w:eastAsia="ru-RU"/>
              </w:rPr>
            </w:pPr>
            <w:r w:rsidRPr="006F54DF">
              <w:rPr>
                <w:rFonts w:ascii="Times New Roman" w:eastAsia="Times New Roman" w:hAnsi="Times New Roman" w:cs="Times New Roman"/>
                <w:color w:val="000000"/>
                <w:sz w:val="24"/>
                <w:szCs w:val="24"/>
                <w:lang w:val="uk-UA" w:eastAsia="ru-RU"/>
              </w:rPr>
              <w:t>Повноваження та обов'язки визначен</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 xml:space="preserve"> Статутом та Положенням про Рев</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з</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йну ком</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с</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 xml:space="preserve">ю </w:t>
            </w:r>
            <w:r w:rsidRPr="00CD4C12">
              <w:rPr>
                <w:rFonts w:ascii="Times New Roman" w:eastAsia="Times New Roman" w:hAnsi="Times New Roman" w:cs="Times New Roman"/>
                <w:color w:val="000000"/>
                <w:sz w:val="24"/>
                <w:szCs w:val="24"/>
                <w:lang w:eastAsia="ru-RU"/>
              </w:rPr>
              <w:t xml:space="preserve">Товариства. </w:t>
            </w:r>
            <w:r w:rsidRPr="00CD4C12">
              <w:rPr>
                <w:rFonts w:ascii="Times New Roman" w:eastAsia="Times New Roman" w:hAnsi="Times New Roman" w:cs="Times New Roman"/>
                <w:color w:val="000000"/>
                <w:sz w:val="24"/>
                <w:szCs w:val="24"/>
                <w:lang w:eastAsia="ru-RU"/>
              </w:rPr>
              <w:br/>
              <w:t xml:space="preserve">Винагорода в грошовiй та в натуральнiй формах не виплачувались. Непогашеної судимостi за корисливi та посадовi злочини не має. Товариство не має згоди посадових осiб на розкриття паспортних даних. Стаж керiвної роботи зазначений з моменту обрання на посаду </w:t>
            </w:r>
            <w:r w:rsidRPr="00CD4C12">
              <w:rPr>
                <w:rFonts w:ascii="Times New Roman" w:eastAsia="Times New Roman" w:hAnsi="Times New Roman" w:cs="Times New Roman"/>
                <w:color w:val="000000"/>
                <w:sz w:val="24"/>
                <w:szCs w:val="24"/>
                <w:lang w:eastAsia="ru-RU"/>
              </w:rPr>
              <w:lastRenderedPageBreak/>
              <w:t>в ПАТ "Укртатнафта".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6F54DF"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посада</w:t>
            </w:r>
            <w:r w:rsidR="006F54DF">
              <w:rPr>
                <w:rFonts w:ascii="Times New Roman" w:eastAsia="Times New Roman" w:hAnsi="Times New Roman" w:cs="Times New Roman"/>
                <w:color w:val="000000"/>
                <w:sz w:val="24"/>
                <w:szCs w:val="24"/>
                <w:lang w:val="uk-UA" w:eastAsia="ru-RU"/>
              </w:rPr>
              <w:t xml:space="preserve">: </w:t>
            </w:r>
            <w:r w:rsidR="006F54DF" w:rsidRPr="00CD4C12">
              <w:rPr>
                <w:rFonts w:ascii="Times New Roman" w:eastAsia="Times New Roman" w:hAnsi="Times New Roman" w:cs="Times New Roman"/>
                <w:color w:val="000000"/>
                <w:sz w:val="24"/>
                <w:szCs w:val="24"/>
                <w:lang w:eastAsia="ru-RU"/>
              </w:rPr>
              <w:t>член Ревiзiйної комiсiї</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Власова Свiтлана Володимирiвна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6F54DF"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6F54DF">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6F54DF"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рік народження**</w:t>
            </w:r>
            <w:r w:rsidR="006F54DF">
              <w:rPr>
                <w:rFonts w:ascii="Times New Roman" w:eastAsia="Times New Roman" w:hAnsi="Times New Roman" w:cs="Times New Roman"/>
                <w:color w:val="000000"/>
                <w:sz w:val="24"/>
                <w:szCs w:val="24"/>
                <w:lang w:val="uk-UA" w:eastAsia="ru-RU"/>
              </w:rPr>
              <w:t>: 0</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6F54DF"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6F54DF">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6F54DF"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6F54DF">
              <w:rPr>
                <w:rFonts w:ascii="Times New Roman" w:eastAsia="Times New Roman" w:hAnsi="Times New Roman" w:cs="Times New Roman"/>
                <w:color w:val="000000"/>
                <w:sz w:val="24"/>
                <w:szCs w:val="24"/>
                <w:lang w:val="uk-UA" w:eastAsia="ru-RU"/>
              </w:rPr>
              <w:t>: 4</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6F54DF"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6F54DF">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6F54DF"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6F54DF">
              <w:rPr>
                <w:rFonts w:ascii="Times New Roman" w:eastAsia="Times New Roman" w:hAnsi="Times New Roman" w:cs="Times New Roman"/>
                <w:color w:val="000000"/>
                <w:sz w:val="24"/>
                <w:szCs w:val="24"/>
                <w:lang w:val="uk-UA" w:eastAsia="ru-RU"/>
              </w:rPr>
              <w:t xml:space="preserve">: </w:t>
            </w:r>
            <w:r w:rsidR="006F54DF" w:rsidRPr="00CD4C12">
              <w:rPr>
                <w:rFonts w:ascii="Times New Roman" w:eastAsia="Times New Roman" w:hAnsi="Times New Roman" w:cs="Times New Roman"/>
                <w:color w:val="000000"/>
                <w:sz w:val="24"/>
                <w:szCs w:val="24"/>
                <w:lang w:eastAsia="ru-RU"/>
              </w:rPr>
              <w:t>19.02.2010 3 роки *</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6F54DF"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6F54DF">
              <w:rPr>
                <w:rFonts w:ascii="Times New Roman" w:eastAsia="Times New Roman" w:hAnsi="Times New Roman" w:cs="Times New Roman"/>
                <w:color w:val="000000"/>
                <w:sz w:val="24"/>
                <w:szCs w:val="24"/>
                <w:lang w:val="uk-UA" w:eastAsia="ru-RU"/>
              </w:rPr>
              <w:t xml:space="preserve">: </w:t>
            </w:r>
            <w:r w:rsidR="006F54DF" w:rsidRPr="00CD4C12">
              <w:rPr>
                <w:rFonts w:ascii="Times New Roman" w:eastAsia="Times New Roman" w:hAnsi="Times New Roman" w:cs="Times New Roman"/>
                <w:color w:val="000000"/>
                <w:sz w:val="24"/>
                <w:szCs w:val="24"/>
                <w:lang w:eastAsia="ru-RU"/>
              </w:rPr>
              <w:t xml:space="preserve">* - Згiдно з Статутом та Положенням про Ревiзiйну комiсiю ПАТ "Укртатнафта" Члени Ревiзiйної комiсiї обираються Загальними зборами акцiонерiв Товариства виключно шляхом кумулятивного голосування з числа фiзичних осiб, якi мають цивiльну дiєздатнiсть, на строк 3 (три) роки. У випадку спливу цього строку повноваження Голови та членiв Ревiзiйної комiсiї продовжуються до дня проведення найближчих Загальних зборiв. </w:t>
            </w:r>
          </w:p>
          <w:p w:rsidR="006F54DF" w:rsidRDefault="006F54DF" w:rsidP="00CB4932">
            <w:pPr>
              <w:ind w:firstLine="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Загальними зборами акціонерів ПАТ «Укртатнафта» у звітному періоді не приймалось рішення щодо припинення повноважень та обрання складу Ревізійної комісії</w:t>
            </w:r>
          </w:p>
          <w:p w:rsidR="00CD4C12" w:rsidRPr="006F54DF" w:rsidRDefault="006F54DF" w:rsidP="00CB4932">
            <w:pPr>
              <w:ind w:firstLine="0"/>
              <w:jc w:val="both"/>
              <w:rPr>
                <w:rFonts w:ascii="Times New Roman" w:eastAsia="Times New Roman" w:hAnsi="Times New Roman" w:cs="Times New Roman"/>
                <w:color w:val="000000"/>
                <w:sz w:val="24"/>
                <w:szCs w:val="24"/>
                <w:lang w:val="uk-UA" w:eastAsia="ru-RU"/>
              </w:rPr>
            </w:pPr>
            <w:r w:rsidRPr="006F54DF">
              <w:rPr>
                <w:rFonts w:ascii="Times New Roman" w:eastAsia="Times New Roman" w:hAnsi="Times New Roman" w:cs="Times New Roman"/>
                <w:color w:val="000000"/>
                <w:sz w:val="24"/>
                <w:szCs w:val="24"/>
                <w:lang w:val="uk-UA" w:eastAsia="ru-RU"/>
              </w:rPr>
              <w:t>Повноваження та обов'язки визначен</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 xml:space="preserve"> Статутом та Положенням про Рев</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з</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йну ком</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с</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 xml:space="preserve">ю </w:t>
            </w:r>
            <w:r w:rsidRPr="00CD4C12">
              <w:rPr>
                <w:rFonts w:ascii="Times New Roman" w:eastAsia="Times New Roman" w:hAnsi="Times New Roman" w:cs="Times New Roman"/>
                <w:color w:val="000000"/>
                <w:sz w:val="24"/>
                <w:szCs w:val="24"/>
                <w:lang w:eastAsia="ru-RU"/>
              </w:rPr>
              <w:t xml:space="preserve">Товариства. </w:t>
            </w:r>
            <w:r w:rsidRPr="00CD4C12">
              <w:rPr>
                <w:rFonts w:ascii="Times New Roman" w:eastAsia="Times New Roman" w:hAnsi="Times New Roman" w:cs="Times New Roman"/>
                <w:color w:val="000000"/>
                <w:sz w:val="24"/>
                <w:szCs w:val="24"/>
                <w:lang w:eastAsia="ru-RU"/>
              </w:rPr>
              <w:br/>
              <w:t>Винагорода в грошовiй та в натуральнiй формах не виплачувались. Непогашеної судимостi за корисливi та посадовi злочини не має. Товариство не має згоди посадових осiб на розкриття паспортних даних. Стаж керiвної роботи зазначений з моменту обрання на посаду в ПАТ "Укртатнафта".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6F54DF"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посада</w:t>
            </w:r>
            <w:r w:rsidR="006F54DF">
              <w:rPr>
                <w:rFonts w:ascii="Times New Roman" w:eastAsia="Times New Roman" w:hAnsi="Times New Roman" w:cs="Times New Roman"/>
                <w:color w:val="000000"/>
                <w:sz w:val="24"/>
                <w:szCs w:val="24"/>
                <w:lang w:val="uk-UA" w:eastAsia="ru-RU"/>
              </w:rPr>
              <w:t xml:space="preserve">: </w:t>
            </w:r>
            <w:r w:rsidR="006F54DF" w:rsidRPr="00CD4C12">
              <w:rPr>
                <w:rFonts w:ascii="Times New Roman" w:eastAsia="Times New Roman" w:hAnsi="Times New Roman" w:cs="Times New Roman"/>
                <w:color w:val="000000"/>
                <w:sz w:val="24"/>
                <w:szCs w:val="24"/>
                <w:lang w:eastAsia="ru-RU"/>
              </w:rPr>
              <w:t>член Ревiзiйної комiсiї</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Коболєв Андрiй Володимирович</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6F54DF"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6F54DF">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6F54DF"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рік народження**</w:t>
            </w:r>
            <w:r w:rsidR="006F54DF">
              <w:rPr>
                <w:rFonts w:ascii="Times New Roman" w:eastAsia="Times New Roman" w:hAnsi="Times New Roman" w:cs="Times New Roman"/>
                <w:color w:val="000000"/>
                <w:sz w:val="24"/>
                <w:szCs w:val="24"/>
                <w:lang w:val="uk-UA" w:eastAsia="ru-RU"/>
              </w:rPr>
              <w:t xml:space="preserve">: </w:t>
            </w:r>
            <w:r w:rsidR="006F54DF" w:rsidRPr="00CD4C12">
              <w:rPr>
                <w:rFonts w:ascii="Times New Roman" w:eastAsia="Times New Roman" w:hAnsi="Times New Roman" w:cs="Times New Roman"/>
                <w:color w:val="000000"/>
                <w:sz w:val="24"/>
                <w:szCs w:val="24"/>
                <w:lang w:eastAsia="ru-RU"/>
              </w:rPr>
              <w:t>0</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6F54DF"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6F54DF">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6F54DF"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6F54DF">
              <w:rPr>
                <w:rFonts w:ascii="Times New Roman" w:eastAsia="Times New Roman" w:hAnsi="Times New Roman" w:cs="Times New Roman"/>
                <w:color w:val="000000"/>
                <w:sz w:val="24"/>
                <w:szCs w:val="24"/>
                <w:lang w:val="uk-UA" w:eastAsia="ru-RU"/>
              </w:rPr>
              <w:t>: 4</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6F54DF"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6F54DF">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6F54DF"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6F54DF">
              <w:rPr>
                <w:rFonts w:ascii="Times New Roman" w:eastAsia="Times New Roman" w:hAnsi="Times New Roman" w:cs="Times New Roman"/>
                <w:color w:val="000000"/>
                <w:sz w:val="24"/>
                <w:szCs w:val="24"/>
                <w:lang w:val="uk-UA" w:eastAsia="ru-RU"/>
              </w:rPr>
              <w:t xml:space="preserve">: </w:t>
            </w:r>
            <w:r w:rsidR="006F54DF" w:rsidRPr="00CD4C12">
              <w:rPr>
                <w:rFonts w:ascii="Times New Roman" w:eastAsia="Times New Roman" w:hAnsi="Times New Roman" w:cs="Times New Roman"/>
                <w:color w:val="000000"/>
                <w:sz w:val="24"/>
                <w:szCs w:val="24"/>
                <w:lang w:eastAsia="ru-RU"/>
              </w:rPr>
              <w:t>19.02.2010 3 роки *</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6F54DF"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6F54DF">
              <w:rPr>
                <w:rFonts w:ascii="Times New Roman" w:eastAsia="Times New Roman" w:hAnsi="Times New Roman" w:cs="Times New Roman"/>
                <w:color w:val="000000"/>
                <w:sz w:val="24"/>
                <w:szCs w:val="24"/>
                <w:lang w:val="uk-UA" w:eastAsia="ru-RU"/>
              </w:rPr>
              <w:t xml:space="preserve">: </w:t>
            </w:r>
            <w:r w:rsidR="006F54DF" w:rsidRPr="00CD4C12">
              <w:rPr>
                <w:rFonts w:ascii="Times New Roman" w:eastAsia="Times New Roman" w:hAnsi="Times New Roman" w:cs="Times New Roman"/>
                <w:color w:val="000000"/>
                <w:sz w:val="24"/>
                <w:szCs w:val="24"/>
                <w:lang w:eastAsia="ru-RU"/>
              </w:rPr>
              <w:t xml:space="preserve">* - Згiдно з Статутом та Положенням про Ревiзiйну комiсiю ПАТ "Укртатнафта" Члени Ревiзiйної комiсiї обираються Загальними зборами акцiонерiв Товариства виключно </w:t>
            </w:r>
            <w:r w:rsidR="006F54DF" w:rsidRPr="00CD4C12">
              <w:rPr>
                <w:rFonts w:ascii="Times New Roman" w:eastAsia="Times New Roman" w:hAnsi="Times New Roman" w:cs="Times New Roman"/>
                <w:color w:val="000000"/>
                <w:sz w:val="24"/>
                <w:szCs w:val="24"/>
                <w:lang w:eastAsia="ru-RU"/>
              </w:rPr>
              <w:lastRenderedPageBreak/>
              <w:t xml:space="preserve">шляхом кумулятивного голосування з числа фiзичних осiб, якi мають цивiльну дiєздатнiсть, на строк 3 (три) роки. У випадку спливу цього строку повноваження Голови та членiв Ревiзiйної комiсiї продовжуються до дня проведення найближчих Загальних зборiв. </w:t>
            </w:r>
          </w:p>
          <w:p w:rsidR="00C34CC8" w:rsidRDefault="006F54DF" w:rsidP="00CB4932">
            <w:pPr>
              <w:ind w:firstLine="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Загальними зборами акціонерів ПАТ «Укртатнафта» у звітному періоді не приймалось рішення щодо припинення повноважень та обрання складу Ревізійної комісії</w:t>
            </w:r>
          </w:p>
          <w:p w:rsidR="00CD4C12" w:rsidRPr="006F54DF" w:rsidRDefault="006F54DF" w:rsidP="00CB4932">
            <w:pPr>
              <w:ind w:firstLine="0"/>
              <w:jc w:val="both"/>
              <w:rPr>
                <w:rFonts w:ascii="Times New Roman" w:eastAsia="Times New Roman" w:hAnsi="Times New Roman" w:cs="Times New Roman"/>
                <w:color w:val="000000"/>
                <w:sz w:val="24"/>
                <w:szCs w:val="24"/>
                <w:lang w:val="uk-UA" w:eastAsia="ru-RU"/>
              </w:rPr>
            </w:pPr>
            <w:r w:rsidRPr="006F54DF">
              <w:rPr>
                <w:rFonts w:ascii="Times New Roman" w:eastAsia="Times New Roman" w:hAnsi="Times New Roman" w:cs="Times New Roman"/>
                <w:color w:val="000000"/>
                <w:sz w:val="24"/>
                <w:szCs w:val="24"/>
                <w:lang w:val="uk-UA" w:eastAsia="ru-RU"/>
              </w:rPr>
              <w:t>Повноваження та обов'язки визначен</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 xml:space="preserve"> Статутом та Положенням про Рев</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з</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йну ком</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с</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 xml:space="preserve">ю </w:t>
            </w:r>
            <w:r w:rsidRPr="00CD4C12">
              <w:rPr>
                <w:rFonts w:ascii="Times New Roman" w:eastAsia="Times New Roman" w:hAnsi="Times New Roman" w:cs="Times New Roman"/>
                <w:color w:val="000000"/>
                <w:sz w:val="24"/>
                <w:szCs w:val="24"/>
                <w:lang w:eastAsia="ru-RU"/>
              </w:rPr>
              <w:t xml:space="preserve">Товариства. </w:t>
            </w:r>
            <w:r w:rsidRPr="00CD4C12">
              <w:rPr>
                <w:rFonts w:ascii="Times New Roman" w:eastAsia="Times New Roman" w:hAnsi="Times New Roman" w:cs="Times New Roman"/>
                <w:color w:val="000000"/>
                <w:sz w:val="24"/>
                <w:szCs w:val="24"/>
                <w:lang w:eastAsia="ru-RU"/>
              </w:rPr>
              <w:br/>
              <w:t>Винагорода в грошовiй та в натуральнiй формах не виплачувались. Непогашеної судимостi за корисливi та посадовi злочини не має. Товариство не має згоди посадових осiб на розкриття паспортних даних. Стаж керiвної роботи зазначений з моменту обрання на посаду в ПАТ "Укртатнафта".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34CC8"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посада</w:t>
            </w:r>
            <w:r w:rsidR="00C34CC8">
              <w:rPr>
                <w:rFonts w:ascii="Times New Roman" w:eastAsia="Times New Roman" w:hAnsi="Times New Roman" w:cs="Times New Roman"/>
                <w:color w:val="000000"/>
                <w:sz w:val="24"/>
                <w:szCs w:val="24"/>
                <w:lang w:val="uk-UA" w:eastAsia="ru-RU"/>
              </w:rPr>
              <w:t xml:space="preserve">: </w:t>
            </w:r>
            <w:r w:rsidR="00C34CC8" w:rsidRPr="00CD4C12">
              <w:rPr>
                <w:rFonts w:ascii="Times New Roman" w:eastAsia="Times New Roman" w:hAnsi="Times New Roman" w:cs="Times New Roman"/>
                <w:color w:val="000000"/>
                <w:sz w:val="24"/>
                <w:szCs w:val="24"/>
                <w:lang w:eastAsia="ru-RU"/>
              </w:rPr>
              <w:t>член Ревiзiйної комiсiї</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Андрiяшина Ольга Вiкторiвна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34CC8"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C34CC8">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34CC8"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4) рік народження**</w:t>
            </w:r>
            <w:r w:rsidR="00C34CC8">
              <w:rPr>
                <w:rFonts w:ascii="Times New Roman" w:eastAsia="Times New Roman" w:hAnsi="Times New Roman" w:cs="Times New Roman"/>
                <w:color w:val="000000"/>
                <w:sz w:val="24"/>
                <w:szCs w:val="24"/>
                <w:lang w:val="uk-UA" w:eastAsia="ru-RU"/>
              </w:rPr>
              <w:t>: 0</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34CC8"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C34CC8">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34CC8"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C34CC8">
              <w:rPr>
                <w:rFonts w:ascii="Times New Roman" w:eastAsia="Times New Roman" w:hAnsi="Times New Roman" w:cs="Times New Roman"/>
                <w:color w:val="000000"/>
                <w:sz w:val="24"/>
                <w:szCs w:val="24"/>
                <w:lang w:val="uk-UA" w:eastAsia="ru-RU"/>
              </w:rPr>
              <w:t>: 4</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34CC8"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C34CC8">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34CC8"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C34CC8">
              <w:rPr>
                <w:rFonts w:ascii="Times New Roman" w:eastAsia="Times New Roman" w:hAnsi="Times New Roman" w:cs="Times New Roman"/>
                <w:color w:val="000000"/>
                <w:sz w:val="24"/>
                <w:szCs w:val="24"/>
                <w:lang w:val="uk-UA" w:eastAsia="ru-RU"/>
              </w:rPr>
              <w:t xml:space="preserve">: </w:t>
            </w:r>
            <w:r w:rsidR="00C34CC8" w:rsidRPr="00CD4C12">
              <w:rPr>
                <w:rFonts w:ascii="Times New Roman" w:eastAsia="Times New Roman" w:hAnsi="Times New Roman" w:cs="Times New Roman"/>
                <w:color w:val="000000"/>
                <w:sz w:val="24"/>
                <w:szCs w:val="24"/>
                <w:lang w:eastAsia="ru-RU"/>
              </w:rPr>
              <w:t>19.02.2010 3 роки *</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34CC8"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C34CC8">
              <w:rPr>
                <w:rFonts w:ascii="Times New Roman" w:eastAsia="Times New Roman" w:hAnsi="Times New Roman" w:cs="Times New Roman"/>
                <w:color w:val="000000"/>
                <w:sz w:val="24"/>
                <w:szCs w:val="24"/>
                <w:lang w:val="uk-UA" w:eastAsia="ru-RU"/>
              </w:rPr>
              <w:t xml:space="preserve">: </w:t>
            </w:r>
            <w:r w:rsidR="00C34CC8" w:rsidRPr="00CD4C12">
              <w:rPr>
                <w:rFonts w:ascii="Times New Roman" w:eastAsia="Times New Roman" w:hAnsi="Times New Roman" w:cs="Times New Roman"/>
                <w:color w:val="000000"/>
                <w:sz w:val="24"/>
                <w:szCs w:val="24"/>
                <w:lang w:eastAsia="ru-RU"/>
              </w:rPr>
              <w:t xml:space="preserve">* - Згiдно з Статутом та Положенням про Ревiзiйну комiсiю ПАТ "Укртатнафта" Члени Ревiзiйної комiсiї обираються Загальними зборами акцiонерiв Товариства виключно шляхом кумулятивного голосування з числа фiзичних осiб, якi мають цивiльну дiєздатнiсть, на строк 3 (три) роки. У випадку спливу цього строку повноваження Голови та членiв Ревiзiйної комiсiї продовжуються до дня проведення найближчих Загальних зборiв. </w:t>
            </w:r>
          </w:p>
          <w:p w:rsidR="00C34CC8" w:rsidRDefault="00C34CC8" w:rsidP="00CB4932">
            <w:pPr>
              <w:ind w:firstLine="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Загальними зборами акціонерів ПАТ «Укртатнафта» у звітному періоді не приймалось рішення щодо припинення повноважень та обрання складу Ревізійної комісії</w:t>
            </w:r>
          </w:p>
          <w:p w:rsidR="00CD4C12" w:rsidRPr="00C34CC8" w:rsidRDefault="00C34CC8" w:rsidP="00CB4932">
            <w:pPr>
              <w:ind w:firstLine="0"/>
              <w:jc w:val="both"/>
              <w:rPr>
                <w:rFonts w:ascii="Times New Roman" w:eastAsia="Times New Roman" w:hAnsi="Times New Roman" w:cs="Times New Roman"/>
                <w:color w:val="000000"/>
                <w:sz w:val="24"/>
                <w:szCs w:val="24"/>
                <w:lang w:val="uk-UA" w:eastAsia="ru-RU"/>
              </w:rPr>
            </w:pPr>
            <w:r w:rsidRPr="006F54DF">
              <w:rPr>
                <w:rFonts w:ascii="Times New Roman" w:eastAsia="Times New Roman" w:hAnsi="Times New Roman" w:cs="Times New Roman"/>
                <w:color w:val="000000"/>
                <w:sz w:val="24"/>
                <w:szCs w:val="24"/>
                <w:lang w:val="uk-UA" w:eastAsia="ru-RU"/>
              </w:rPr>
              <w:t>Повноваження та обов'язки визначен</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 xml:space="preserve"> Статутом та Положенням про Рев</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з</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йну ком</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с</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 xml:space="preserve">ю </w:t>
            </w:r>
            <w:r w:rsidRPr="00CD4C12">
              <w:rPr>
                <w:rFonts w:ascii="Times New Roman" w:eastAsia="Times New Roman" w:hAnsi="Times New Roman" w:cs="Times New Roman"/>
                <w:color w:val="000000"/>
                <w:sz w:val="24"/>
                <w:szCs w:val="24"/>
                <w:lang w:eastAsia="ru-RU"/>
              </w:rPr>
              <w:t xml:space="preserve">Товариства. </w:t>
            </w:r>
            <w:r w:rsidRPr="00CD4C12">
              <w:rPr>
                <w:rFonts w:ascii="Times New Roman" w:eastAsia="Times New Roman" w:hAnsi="Times New Roman" w:cs="Times New Roman"/>
                <w:color w:val="000000"/>
                <w:sz w:val="24"/>
                <w:szCs w:val="24"/>
                <w:lang w:eastAsia="ru-RU"/>
              </w:rPr>
              <w:br/>
              <w:t>Винагорода в грошовiй та в натуральнiй формах не виплачувались. Непогашеної судимостi за корисливi та посадовi злочини не має. Товариство не має згоди посадових осiб на розкриття паспортних даних. Стаж керiвної роботи зазначений з моменту обрання на посаду в ПАТ "Укртатнафта".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34CC8"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посада</w:t>
            </w:r>
            <w:r w:rsidR="00C34CC8">
              <w:rPr>
                <w:rFonts w:ascii="Times New Roman" w:eastAsia="Times New Roman" w:hAnsi="Times New Roman" w:cs="Times New Roman"/>
                <w:color w:val="000000"/>
                <w:sz w:val="24"/>
                <w:szCs w:val="24"/>
                <w:lang w:val="uk-UA" w:eastAsia="ru-RU"/>
              </w:rPr>
              <w:t xml:space="preserve">: </w:t>
            </w:r>
            <w:r w:rsidR="00C34CC8" w:rsidRPr="00CD4C12">
              <w:rPr>
                <w:rFonts w:ascii="Times New Roman" w:eastAsia="Times New Roman" w:hAnsi="Times New Roman" w:cs="Times New Roman"/>
                <w:color w:val="000000"/>
                <w:sz w:val="24"/>
                <w:szCs w:val="24"/>
                <w:lang w:eastAsia="ru-RU"/>
              </w:rPr>
              <w:t>член Ревiзiйної комiсiї</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 прізвище, ім'я, по батькові фізичної особи або повне найменування юридичної особи</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Мiцинський Артем Бронiславович</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34CC8"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3) паспортні дані фізичної особи (серія, номер, дата видачі, орган, який видав)* або код за ЄДРПОУ юридичної особи</w:t>
            </w:r>
            <w:r w:rsidR="00C34CC8">
              <w:rPr>
                <w:rFonts w:ascii="Times New Roman" w:eastAsia="Times New Roman" w:hAnsi="Times New Roman" w:cs="Times New Roman"/>
                <w:color w:val="000000"/>
                <w:sz w:val="24"/>
                <w:szCs w:val="24"/>
                <w:lang w:val="uk-UA" w:eastAsia="ru-RU"/>
              </w:rPr>
              <w:t xml:space="preserve">: </w:t>
            </w:r>
            <w:r w:rsidR="00C34CC8" w:rsidRPr="00CD4C12">
              <w:rPr>
                <w:rFonts w:ascii="Times New Roman" w:eastAsia="Times New Roman" w:hAnsi="Times New Roman" w:cs="Times New Roman"/>
                <w:color w:val="000000"/>
                <w:sz w:val="24"/>
                <w:szCs w:val="24"/>
                <w:lang w:eastAsia="ru-RU"/>
              </w:rPr>
              <w:t>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34CC8"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lastRenderedPageBreak/>
              <w:t>4) рік народження**</w:t>
            </w:r>
            <w:r w:rsidR="00C34CC8">
              <w:rPr>
                <w:rFonts w:ascii="Times New Roman" w:eastAsia="Times New Roman" w:hAnsi="Times New Roman" w:cs="Times New Roman"/>
                <w:color w:val="000000"/>
                <w:sz w:val="24"/>
                <w:szCs w:val="24"/>
                <w:lang w:val="uk-UA" w:eastAsia="ru-RU"/>
              </w:rPr>
              <w:t>: 0</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34CC8"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5) освіта**</w:t>
            </w:r>
            <w:r w:rsidR="00C34CC8">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34CC8"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6) стаж керівної роботи (років)**</w:t>
            </w:r>
            <w:r w:rsidR="00C34CC8">
              <w:rPr>
                <w:rFonts w:ascii="Times New Roman" w:eastAsia="Times New Roman" w:hAnsi="Times New Roman" w:cs="Times New Roman"/>
                <w:color w:val="000000"/>
                <w:sz w:val="24"/>
                <w:szCs w:val="24"/>
                <w:lang w:val="uk-UA" w:eastAsia="ru-RU"/>
              </w:rPr>
              <w:t>: 4</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34CC8"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7) найменування підприємства та попередня посада, яку займав**</w:t>
            </w:r>
            <w:r w:rsidR="00C34CC8">
              <w:rPr>
                <w:rFonts w:ascii="Times New Roman" w:eastAsia="Times New Roman" w:hAnsi="Times New Roman" w:cs="Times New Roman"/>
                <w:color w:val="000000"/>
                <w:sz w:val="24"/>
                <w:szCs w:val="24"/>
                <w:lang w:val="uk-UA" w:eastAsia="ru-RU"/>
              </w:rPr>
              <w:t>: д/н</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34CC8"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8) дата обрання та термін, на який обрано</w:t>
            </w:r>
            <w:r w:rsidR="00C34CC8">
              <w:rPr>
                <w:rFonts w:ascii="Times New Roman" w:eastAsia="Times New Roman" w:hAnsi="Times New Roman" w:cs="Times New Roman"/>
                <w:color w:val="000000"/>
                <w:sz w:val="24"/>
                <w:szCs w:val="24"/>
                <w:lang w:val="uk-UA" w:eastAsia="ru-RU"/>
              </w:rPr>
              <w:t xml:space="preserve">: </w:t>
            </w:r>
            <w:r w:rsidR="00C34CC8" w:rsidRPr="00CD4C12">
              <w:rPr>
                <w:rFonts w:ascii="Times New Roman" w:eastAsia="Times New Roman" w:hAnsi="Times New Roman" w:cs="Times New Roman"/>
                <w:color w:val="000000"/>
                <w:sz w:val="24"/>
                <w:szCs w:val="24"/>
                <w:lang w:eastAsia="ru-RU"/>
              </w:rPr>
              <w:t>19.02.2010 3 роки *</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34CC8"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9) Опис</w:t>
            </w:r>
            <w:r w:rsidR="00C34CC8">
              <w:rPr>
                <w:rFonts w:ascii="Times New Roman" w:eastAsia="Times New Roman" w:hAnsi="Times New Roman" w:cs="Times New Roman"/>
                <w:color w:val="000000"/>
                <w:sz w:val="24"/>
                <w:szCs w:val="24"/>
                <w:lang w:val="uk-UA" w:eastAsia="ru-RU"/>
              </w:rPr>
              <w:t xml:space="preserve">: </w:t>
            </w:r>
            <w:r w:rsidR="00C34CC8" w:rsidRPr="00CD4C12">
              <w:rPr>
                <w:rFonts w:ascii="Times New Roman" w:eastAsia="Times New Roman" w:hAnsi="Times New Roman" w:cs="Times New Roman"/>
                <w:color w:val="000000"/>
                <w:sz w:val="24"/>
                <w:szCs w:val="24"/>
                <w:lang w:eastAsia="ru-RU"/>
              </w:rPr>
              <w:t xml:space="preserve">* - Згiдно з Статутом та Положенням про Ревiзiйну комiсiю ПАТ "Укртатнафта" Члени Ревiзiйної комiсiї обираються Загальними зборами акцiонерiв Товариства виключно шляхом кумулятивного голосування з числа фiзичних осiб, якi мають цивiльну дiєздатнiсть, на строк 3 (три) роки. У випадку спливу цього строку повноваження Голови та членiв Ревiзiйної комiсiї продовжуються до дня проведення найближчих Загальних зборiв. </w:t>
            </w:r>
          </w:p>
          <w:p w:rsidR="00C34CC8" w:rsidRDefault="00C34CC8" w:rsidP="00CB4932">
            <w:pPr>
              <w:ind w:firstLine="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Загальними зборами акціонерів ПАТ «Укртатнафта» у звітному періоді не приймалось рішення щодо припинення повноважень та обрання складу Ревізійної комісії.</w:t>
            </w:r>
          </w:p>
          <w:p w:rsidR="00934259" w:rsidRPr="00934259" w:rsidRDefault="00C34CC8" w:rsidP="00CB4932">
            <w:pPr>
              <w:ind w:firstLine="0"/>
              <w:jc w:val="both"/>
              <w:rPr>
                <w:rFonts w:ascii="Times New Roman" w:eastAsia="Times New Roman" w:hAnsi="Times New Roman" w:cs="Times New Roman"/>
                <w:color w:val="000000"/>
                <w:sz w:val="24"/>
                <w:szCs w:val="24"/>
                <w:lang w:val="uk-UA" w:eastAsia="ru-RU"/>
              </w:rPr>
            </w:pPr>
            <w:r w:rsidRPr="006F54DF">
              <w:rPr>
                <w:rFonts w:ascii="Times New Roman" w:eastAsia="Times New Roman" w:hAnsi="Times New Roman" w:cs="Times New Roman"/>
                <w:color w:val="000000"/>
                <w:sz w:val="24"/>
                <w:szCs w:val="24"/>
                <w:lang w:val="uk-UA" w:eastAsia="ru-RU"/>
              </w:rPr>
              <w:t>Повноваження та обов'язки визначен</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 xml:space="preserve"> Статутом та Положенням про Рев</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з</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йну ком</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с</w:t>
            </w:r>
            <w:r w:rsidRPr="00CD4C12">
              <w:rPr>
                <w:rFonts w:ascii="Times New Roman" w:eastAsia="Times New Roman" w:hAnsi="Times New Roman" w:cs="Times New Roman"/>
                <w:color w:val="000000"/>
                <w:sz w:val="24"/>
                <w:szCs w:val="24"/>
                <w:lang w:eastAsia="ru-RU"/>
              </w:rPr>
              <w:t>i</w:t>
            </w:r>
            <w:r w:rsidRPr="006F54DF">
              <w:rPr>
                <w:rFonts w:ascii="Times New Roman" w:eastAsia="Times New Roman" w:hAnsi="Times New Roman" w:cs="Times New Roman"/>
                <w:color w:val="000000"/>
                <w:sz w:val="24"/>
                <w:szCs w:val="24"/>
                <w:lang w:val="uk-UA" w:eastAsia="ru-RU"/>
              </w:rPr>
              <w:t xml:space="preserve">ю </w:t>
            </w:r>
            <w:r w:rsidRPr="00CD4C12">
              <w:rPr>
                <w:rFonts w:ascii="Times New Roman" w:eastAsia="Times New Roman" w:hAnsi="Times New Roman" w:cs="Times New Roman"/>
                <w:color w:val="000000"/>
                <w:sz w:val="24"/>
                <w:szCs w:val="24"/>
                <w:lang w:eastAsia="ru-RU"/>
              </w:rPr>
              <w:t xml:space="preserve">Товариства. </w:t>
            </w:r>
            <w:r w:rsidRPr="00CD4C12">
              <w:rPr>
                <w:rFonts w:ascii="Times New Roman" w:eastAsia="Times New Roman" w:hAnsi="Times New Roman" w:cs="Times New Roman"/>
                <w:color w:val="000000"/>
                <w:sz w:val="24"/>
                <w:szCs w:val="24"/>
                <w:lang w:eastAsia="ru-RU"/>
              </w:rPr>
              <w:br/>
              <w:t>Винагорода в грошовiй та в натуральнiй формах не виплачувались. Непогашеної судимостi за корисливi та посадовi злочини не має. Товариство не має згоди посадових осiб на розкриття паспортних даних. Стаж керiвної роботи зазначений з моменту обрання на посаду в ПАТ "Укртатнафта".</w:t>
            </w:r>
          </w:p>
        </w:tc>
      </w:tr>
      <w:tr w:rsidR="00CD4C12" w:rsidRPr="00CD4C12" w:rsidTr="00E62C9A">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CD4C12">
              <w:rPr>
                <w:rFonts w:ascii="Times New Roman" w:eastAsia="Times New Roman" w:hAnsi="Times New Roman" w:cs="Times New Roman"/>
                <w:color w:val="000000"/>
                <w:sz w:val="20"/>
                <w:szCs w:val="20"/>
                <w:lang w:eastAsia="ru-RU"/>
              </w:rPr>
              <w:br/>
              <w:t>** Заповнюється щодо фізичних осіб.</w:t>
            </w:r>
          </w:p>
        </w:tc>
      </w:tr>
    </w:tbl>
    <w:p w:rsidR="00934259" w:rsidRPr="00934259" w:rsidRDefault="00934259" w:rsidP="00CB4932">
      <w:pPr>
        <w:spacing w:after="300"/>
        <w:ind w:firstLine="0"/>
        <w:jc w:val="center"/>
        <w:outlineLvl w:val="2"/>
        <w:rPr>
          <w:rFonts w:ascii="Times New Roman" w:eastAsia="Times New Roman" w:hAnsi="Times New Roman" w:cs="Times New Roman"/>
          <w:b/>
          <w:bCs/>
          <w:color w:val="000000"/>
          <w:sz w:val="6"/>
          <w:szCs w:val="6"/>
          <w:lang w:val="uk-UA" w:eastAsia="ru-RU"/>
        </w:rPr>
      </w:pPr>
    </w:p>
    <w:p w:rsidR="00CD4C12" w:rsidRPr="00934259" w:rsidRDefault="00CD4C12" w:rsidP="00CB4932">
      <w:pPr>
        <w:spacing w:after="300"/>
        <w:ind w:firstLine="0"/>
        <w:jc w:val="center"/>
        <w:outlineLvl w:val="2"/>
        <w:rPr>
          <w:rFonts w:ascii="Times New Roman" w:eastAsia="Times New Roman" w:hAnsi="Times New Roman" w:cs="Times New Roman"/>
          <w:b/>
          <w:bCs/>
          <w:color w:val="000000"/>
          <w:sz w:val="28"/>
          <w:szCs w:val="28"/>
          <w:lang w:val="uk-UA" w:eastAsia="ru-RU"/>
        </w:rPr>
      </w:pPr>
      <w:r w:rsidRPr="00CD4C12">
        <w:rPr>
          <w:rFonts w:ascii="Times New Roman" w:eastAsia="Times New Roman" w:hAnsi="Times New Roman" w:cs="Times New Roman"/>
          <w:b/>
          <w:bCs/>
          <w:color w:val="000000"/>
          <w:sz w:val="28"/>
          <w:szCs w:val="28"/>
          <w:lang w:eastAsia="ru-RU"/>
        </w:rPr>
        <w:t>VI</w:t>
      </w:r>
      <w:r w:rsidRPr="00934259">
        <w:rPr>
          <w:rFonts w:ascii="Times New Roman" w:eastAsia="Times New Roman" w:hAnsi="Times New Roman" w:cs="Times New Roman"/>
          <w:b/>
          <w:bCs/>
          <w:color w:val="000000"/>
          <w:sz w:val="28"/>
          <w:szCs w:val="28"/>
          <w:lang w:val="uk-UA" w:eastAsia="ru-RU"/>
        </w:rPr>
        <w:t>. Інформація про осіб, що володіють 10 відсотками та більше акцій емітента</w:t>
      </w:r>
    </w:p>
    <w:tbl>
      <w:tblPr>
        <w:tblW w:w="5000" w:type="pct"/>
        <w:tblLayout w:type="fixed"/>
        <w:tblCellMar>
          <w:top w:w="15" w:type="dxa"/>
          <w:left w:w="15" w:type="dxa"/>
          <w:bottom w:w="15" w:type="dxa"/>
          <w:right w:w="15" w:type="dxa"/>
        </w:tblCellMar>
        <w:tblLook w:val="04A0"/>
      </w:tblPr>
      <w:tblGrid>
        <w:gridCol w:w="1680"/>
        <w:gridCol w:w="990"/>
        <w:gridCol w:w="1170"/>
        <w:gridCol w:w="630"/>
        <w:gridCol w:w="1080"/>
        <w:gridCol w:w="1080"/>
        <w:gridCol w:w="1080"/>
        <w:gridCol w:w="630"/>
        <w:gridCol w:w="630"/>
        <w:gridCol w:w="766"/>
      </w:tblGrid>
      <w:tr w:rsidR="00934259" w:rsidRPr="00CD4C12" w:rsidTr="00934259">
        <w:tc>
          <w:tcPr>
            <w:tcW w:w="16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Найменування юридичної особи</w:t>
            </w:r>
          </w:p>
        </w:tc>
        <w:tc>
          <w:tcPr>
            <w:tcW w:w="99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Ідентифікаційний код за ЄДРПОУ</w:t>
            </w:r>
          </w:p>
        </w:tc>
        <w:tc>
          <w:tcPr>
            <w:tcW w:w="117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Місцезнаходження</w:t>
            </w:r>
          </w:p>
        </w:tc>
        <w:tc>
          <w:tcPr>
            <w:tcW w:w="6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Дата внесення до реєстру</w:t>
            </w:r>
          </w:p>
        </w:tc>
        <w:tc>
          <w:tcPr>
            <w:tcW w:w="10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Кількість акцій (штук)</w:t>
            </w:r>
          </w:p>
        </w:tc>
        <w:tc>
          <w:tcPr>
            <w:tcW w:w="10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Від загальної кількості акцій (у відсотках)</w:t>
            </w:r>
          </w:p>
        </w:tc>
        <w:tc>
          <w:tcPr>
            <w:tcW w:w="3106"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Кількість за видами акцій</w:t>
            </w:r>
          </w:p>
        </w:tc>
      </w:tr>
      <w:tr w:rsidR="00934259" w:rsidRPr="00CD4C12" w:rsidTr="00934259">
        <w:tc>
          <w:tcPr>
            <w:tcW w:w="1680" w:type="dxa"/>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c>
          <w:tcPr>
            <w:tcW w:w="990" w:type="dxa"/>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c>
          <w:tcPr>
            <w:tcW w:w="1170" w:type="dxa"/>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c>
          <w:tcPr>
            <w:tcW w:w="630" w:type="dxa"/>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c>
          <w:tcPr>
            <w:tcW w:w="1080" w:type="dxa"/>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c>
          <w:tcPr>
            <w:tcW w:w="1080" w:type="dxa"/>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прості іменні</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прості на пред'явника</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привілейовані іменні</w:t>
            </w:r>
          </w:p>
        </w:tc>
        <w:tc>
          <w:tcPr>
            <w:tcW w:w="7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привілейовані на пред'явника</w:t>
            </w:r>
          </w:p>
        </w:tc>
      </w:tr>
      <w:tr w:rsidR="00934259" w:rsidRPr="00CD4C12" w:rsidTr="00934259">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Публiчне акцiонерне товариство "Нацiональна акцiонерна компанiя "Нафтогаз України"</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20077720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34259" w:rsidRDefault="00CD4C12" w:rsidP="00CB4932">
            <w:pPr>
              <w:ind w:firstLine="0"/>
              <w:jc w:val="center"/>
              <w:rPr>
                <w:rFonts w:ascii="Times New Roman" w:eastAsia="Times New Roman" w:hAnsi="Times New Roman" w:cs="Times New Roman"/>
                <w:color w:val="000000"/>
                <w:sz w:val="20"/>
                <w:szCs w:val="20"/>
                <w:lang w:val="uk-UA" w:eastAsia="ru-RU"/>
              </w:rPr>
            </w:pPr>
            <w:r w:rsidRPr="00CD4C12">
              <w:rPr>
                <w:rFonts w:ascii="Times New Roman" w:eastAsia="Times New Roman" w:hAnsi="Times New Roman" w:cs="Times New Roman"/>
                <w:color w:val="000000"/>
                <w:sz w:val="20"/>
                <w:szCs w:val="20"/>
                <w:lang w:eastAsia="ru-RU"/>
              </w:rPr>
              <w:t xml:space="preserve">01001 Україна Київська </w:t>
            </w:r>
            <w:r w:rsidR="00934259">
              <w:rPr>
                <w:rFonts w:ascii="Times New Roman" w:eastAsia="Times New Roman" w:hAnsi="Times New Roman" w:cs="Times New Roman"/>
                <w:color w:val="000000"/>
                <w:sz w:val="20"/>
                <w:szCs w:val="20"/>
                <w:lang w:eastAsia="ru-RU"/>
              </w:rPr>
              <w:t>–</w:t>
            </w:r>
            <w:r w:rsidRPr="00CD4C12">
              <w:rPr>
                <w:rFonts w:ascii="Times New Roman" w:eastAsia="Times New Roman" w:hAnsi="Times New Roman" w:cs="Times New Roman"/>
                <w:color w:val="000000"/>
                <w:sz w:val="20"/>
                <w:szCs w:val="20"/>
                <w:lang w:eastAsia="ru-RU"/>
              </w:rPr>
              <w:t xml:space="preserve"> </w:t>
            </w:r>
          </w:p>
          <w:p w:rsidR="00934259" w:rsidRDefault="00CD4C12" w:rsidP="00CB4932">
            <w:pPr>
              <w:ind w:firstLine="0"/>
              <w:jc w:val="center"/>
              <w:rPr>
                <w:rFonts w:ascii="Times New Roman" w:eastAsia="Times New Roman" w:hAnsi="Times New Roman" w:cs="Times New Roman"/>
                <w:color w:val="000000"/>
                <w:sz w:val="20"/>
                <w:szCs w:val="20"/>
                <w:lang w:val="uk-UA" w:eastAsia="ru-RU"/>
              </w:rPr>
            </w:pPr>
            <w:r w:rsidRPr="00CD4C12">
              <w:rPr>
                <w:rFonts w:ascii="Times New Roman" w:eastAsia="Times New Roman" w:hAnsi="Times New Roman" w:cs="Times New Roman"/>
                <w:color w:val="000000"/>
                <w:sz w:val="20"/>
                <w:szCs w:val="20"/>
                <w:lang w:eastAsia="ru-RU"/>
              </w:rPr>
              <w:t xml:space="preserve">м. Київ </w:t>
            </w:r>
          </w:p>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вул. Б. Хмельницького, 6</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16.09.2004</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637743210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43.054</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637743210</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34259" w:rsidRPr="00CD4C12" w:rsidTr="00934259">
        <w:tc>
          <w:tcPr>
            <w:tcW w:w="16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Прізвище, ім'я, по батькові фізичної особи*</w:t>
            </w:r>
          </w:p>
        </w:tc>
        <w:tc>
          <w:tcPr>
            <w:tcW w:w="2160" w:type="dxa"/>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Серія, номер, дата видачі паспорта, найменування органу, який видав паспорт**</w:t>
            </w:r>
          </w:p>
        </w:tc>
        <w:tc>
          <w:tcPr>
            <w:tcW w:w="6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Дата внесення до реєстру</w:t>
            </w:r>
          </w:p>
        </w:tc>
        <w:tc>
          <w:tcPr>
            <w:tcW w:w="10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Кількість акцій (штук)</w:t>
            </w:r>
          </w:p>
        </w:tc>
        <w:tc>
          <w:tcPr>
            <w:tcW w:w="10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Від загальної кількості акцій (у відсотках)</w:t>
            </w:r>
          </w:p>
        </w:tc>
        <w:tc>
          <w:tcPr>
            <w:tcW w:w="3106"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Кількість за видами акцій</w:t>
            </w:r>
          </w:p>
        </w:tc>
      </w:tr>
      <w:tr w:rsidR="00934259" w:rsidRPr="00CD4C12" w:rsidTr="00934259">
        <w:tc>
          <w:tcPr>
            <w:tcW w:w="1680" w:type="dxa"/>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c>
          <w:tcPr>
            <w:tcW w:w="2160" w:type="dxa"/>
            <w:gridSpan w:val="2"/>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c>
          <w:tcPr>
            <w:tcW w:w="630" w:type="dxa"/>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c>
          <w:tcPr>
            <w:tcW w:w="1080" w:type="dxa"/>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c>
          <w:tcPr>
            <w:tcW w:w="1080" w:type="dxa"/>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прості іменні</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прості на пред'явника</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привілейовані іменні</w:t>
            </w:r>
          </w:p>
        </w:tc>
        <w:tc>
          <w:tcPr>
            <w:tcW w:w="7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привілейовані на пред'явника</w:t>
            </w:r>
          </w:p>
        </w:tc>
      </w:tr>
      <w:tr w:rsidR="00934259" w:rsidRPr="00CD4C12" w:rsidTr="00934259">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w:t>
            </w:r>
          </w:p>
        </w:tc>
        <w:tc>
          <w:tcPr>
            <w:tcW w:w="216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 -</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34259" w:rsidRPr="00CD4C12" w:rsidTr="00934259">
        <w:tc>
          <w:tcPr>
            <w:tcW w:w="447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right"/>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Усього</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637743210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43.054</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637743210</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bl>
    <w:p w:rsidR="00CD4C12" w:rsidRPr="00CD4C12" w:rsidRDefault="00CD4C12" w:rsidP="00CB4932">
      <w:pPr>
        <w:spacing w:before="100" w:beforeAutospacing="1" w:after="100" w:afterAutospacing="1"/>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 Зазначається: "Фізична особа", якщо фізична особа не дала згоди на розкриття прізвища, ім'я, по батькові. </w:t>
      </w:r>
      <w:r w:rsidRPr="00CD4C12">
        <w:rPr>
          <w:rFonts w:ascii="Times New Roman" w:eastAsia="Times New Roman" w:hAnsi="Times New Roman" w:cs="Times New Roman"/>
          <w:color w:val="000000"/>
          <w:sz w:val="20"/>
          <w:szCs w:val="20"/>
          <w:lang w:eastAsia="ru-RU"/>
        </w:rPr>
        <w:br/>
        <w:t xml:space="preserve">** Не обов'язково для заповнення. </w:t>
      </w:r>
    </w:p>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lastRenderedPageBreak/>
        <w:t>IX. Інформація про осіб, послугами яких користується емітент</w:t>
      </w:r>
    </w:p>
    <w:tbl>
      <w:tblPr>
        <w:tblW w:w="5000" w:type="pct"/>
        <w:tblCellMar>
          <w:top w:w="15" w:type="dxa"/>
          <w:left w:w="15" w:type="dxa"/>
          <w:bottom w:w="15" w:type="dxa"/>
          <w:right w:w="15" w:type="dxa"/>
        </w:tblCellMar>
        <w:tblLook w:val="04A0"/>
      </w:tblPr>
      <w:tblGrid>
        <w:gridCol w:w="781"/>
        <w:gridCol w:w="3690"/>
        <w:gridCol w:w="5265"/>
      </w:tblGrid>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Повне найменування юридичної особи або прізвище, ім'я та по батькові фізічної особи</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ПРИВАТНЕ АКЦIОНЕРНЕ ТОВАРИСТВО "ФIНАНСОВА КОМПАНIЯ "УКРНАФТОГАЗ"</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Організаційно-правова форма</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Приватне акціонерне товариство</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Код за ЄДРПОУ</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24101605</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Місцезнаходження</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02094 Україна Київська Днiпровський р-н м. Київ вул. Кракiвська, буд. 15/17, лiтера А</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Номер ліцензії або іншого документа на цей вид діяльності</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серiя АЕ № 263248</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Назва державного органу, що видав ліцензію або інший документ</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Нацiональна комiсiя з цiнних паперiв та фондового ринку</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Дата видачі ліцензії або іншого документа</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03.09.2013</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Міжміський код та телефон</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(044) 296-05-40</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Факс</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296-05-14</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Вид діяльності</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Депозитарна дiяльнiсть</w:t>
            </w:r>
          </w:p>
        </w:tc>
      </w:tr>
      <w:tr w:rsidR="00CD4C12" w:rsidRPr="00CD4C12" w:rsidTr="00934259">
        <w:tc>
          <w:tcPr>
            <w:tcW w:w="4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both"/>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Опис</w:t>
            </w:r>
          </w:p>
        </w:tc>
        <w:tc>
          <w:tcPr>
            <w:tcW w:w="45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both"/>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Попереднi лiцензiї ПрАТ "ФIНАНСОВА КОМПАНIЯ "УКРНАФТОГАЗ" з виду дiяльностi - депозитарна дiяльнiсть: депозитарна дiяльнiсть зберiгача цiнних паперiв, що дiяли в 2013 роцi: АВ № 581127 вiд 30.03.2011р. та АЕ № 185494 вiд 15.03.2013р.</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tblPr>
      <w:tblGrid>
        <w:gridCol w:w="781"/>
        <w:gridCol w:w="3690"/>
        <w:gridCol w:w="5265"/>
      </w:tblGrid>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Повне найменування юридичної особи або прізвище, ім'я та по батькові фізічної особи</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Приватне акцiонерне товариство "Делойт енд Туш ЮСК"</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Організаційно-правова форма</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Приватне акціонерне товариство</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Код за ЄДРПОУ</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25642478</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Місцезнаходження</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01033 Україна Київська - м. Київ вул. Жилянська, 48-50а</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Номер ліцензії або іншого документа на цей вид діяльності</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Свiдоцтво № 1973</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Назва державного органу, що видав ліцензію або інший документ</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Аудиторська палата України</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Дата видачі ліцензії або іншого документа</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22.06.2001</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Міжміський код та телефон</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(044) 490-90-00</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Факс</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490-90-01</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Вид діяльності</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Надання аудиторських та консалтингових послуг</w:t>
            </w:r>
          </w:p>
        </w:tc>
      </w:tr>
      <w:tr w:rsidR="00CD4C12" w:rsidRPr="00CD4C12" w:rsidTr="00934259">
        <w:tc>
          <w:tcPr>
            <w:tcW w:w="4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Опис</w:t>
            </w:r>
          </w:p>
        </w:tc>
        <w:tc>
          <w:tcPr>
            <w:tcW w:w="45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д/н</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tblPr>
      <w:tblGrid>
        <w:gridCol w:w="781"/>
        <w:gridCol w:w="3690"/>
        <w:gridCol w:w="5265"/>
      </w:tblGrid>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Повне найменування юридичної особи або прізвище, ім'я та по батькові фізічної особи</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Публiчне акцiонерне товариство "Нацiональний депозитарiй України"</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Організаційно-правова форма</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Публічне акціонерне товариство</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Код за ЄДРПОУ</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30370711</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Місцезнаходження</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01001 Україна Київська - м. Київ вул. Б. Грiнченка, 3</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Номер ліцензії або іншого документа на цей вид діяльності</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Правила ЦДУ</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Назва державного органу, що видав ліцензію або інший документ</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Дата видачі ліцензії або іншого документа</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01.10.2013</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lastRenderedPageBreak/>
              <w:t>Міжміський код та телефон</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(044) 377-72-65, 377-70-16</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Факс</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279-12-49</w:t>
            </w:r>
          </w:p>
        </w:tc>
      </w:tr>
      <w:tr w:rsidR="00CD4C12" w:rsidRPr="00CD4C12" w:rsidTr="00934259">
        <w:tc>
          <w:tcPr>
            <w:tcW w:w="22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Вид діяльності</w:t>
            </w:r>
          </w:p>
        </w:tc>
        <w:tc>
          <w:tcPr>
            <w:tcW w:w="2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Депозитарна дiяльнiсть</w:t>
            </w:r>
          </w:p>
        </w:tc>
      </w:tr>
      <w:tr w:rsidR="00CD4C12" w:rsidRPr="00CD4C12" w:rsidTr="00934259">
        <w:tc>
          <w:tcPr>
            <w:tcW w:w="4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Опис</w:t>
            </w:r>
          </w:p>
        </w:tc>
        <w:tc>
          <w:tcPr>
            <w:tcW w:w="45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На виконання вимог Закону України «Про депозитарну систему України» глобальний сертифiкат випуску цiнних паперiв ПАТ "Укртатнафта" 12.07.2013р. переданий вiд ПАТ «Розрахунковий центр» (попереднє найменування ПрАТ «ВДЦП») на зберiгання до ПАТ «Нацiональний депозитарiй України» (надалi – НДУ). </w:t>
            </w:r>
            <w:r w:rsidRPr="00CD4C12">
              <w:rPr>
                <w:rFonts w:ascii="Times New Roman" w:eastAsia="Times New Roman" w:hAnsi="Times New Roman" w:cs="Times New Roman"/>
                <w:color w:val="000000"/>
                <w:sz w:val="20"/>
                <w:szCs w:val="20"/>
                <w:lang w:eastAsia="ru-RU"/>
              </w:rPr>
              <w:br/>
              <w:t>Рiшенням НКЦПФР вiд 01.10.13р. № 2092 ПАТ "Нацiональний депозитарiй України" наданий статус Центрального депозитарiю (ЦДУ) та затвердженi Правила Центрального депозитраiю цiнних паперiв, якi визначають загальний порядок надання ПАТ "Нацiональний депозитарiй України" депозитарних послуг.</w:t>
            </w:r>
          </w:p>
        </w:tc>
      </w:tr>
    </w:tbl>
    <w:p w:rsidR="00CD4C12" w:rsidRPr="00CD4C12" w:rsidRDefault="00CD4C12" w:rsidP="00CB4932">
      <w:pPr>
        <w:pStyle w:val="a6"/>
        <w:rPr>
          <w:lang w:eastAsia="ru-RU"/>
        </w:rPr>
      </w:pPr>
    </w:p>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t>X. Відомості про цінні папери емітента</w:t>
      </w:r>
    </w:p>
    <w:p w:rsidR="00CD4C12" w:rsidRPr="00CD4C12" w:rsidRDefault="00CD4C12" w:rsidP="00CB4932">
      <w:pPr>
        <w:spacing w:after="300"/>
        <w:ind w:firstLine="0"/>
        <w:jc w:val="center"/>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1. Інформація про випуски акцій</w:t>
      </w:r>
    </w:p>
    <w:tbl>
      <w:tblPr>
        <w:tblW w:w="5000" w:type="pct"/>
        <w:tblLayout w:type="fixed"/>
        <w:tblCellMar>
          <w:top w:w="15" w:type="dxa"/>
          <w:left w:w="15" w:type="dxa"/>
          <w:bottom w:w="15" w:type="dxa"/>
          <w:right w:w="15" w:type="dxa"/>
        </w:tblCellMar>
        <w:tblLook w:val="04A0"/>
      </w:tblPr>
      <w:tblGrid>
        <w:gridCol w:w="690"/>
        <w:gridCol w:w="918"/>
        <w:gridCol w:w="1088"/>
        <w:gridCol w:w="1414"/>
        <w:gridCol w:w="1080"/>
        <w:gridCol w:w="900"/>
        <w:gridCol w:w="720"/>
        <w:gridCol w:w="1170"/>
        <w:gridCol w:w="1080"/>
        <w:gridCol w:w="676"/>
      </w:tblGrid>
      <w:tr w:rsidR="00934259" w:rsidRPr="00CD4C12" w:rsidTr="00934259">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Дата реєстрації випуску</w:t>
            </w:r>
          </w:p>
        </w:tc>
        <w:tc>
          <w:tcPr>
            <w:tcW w:w="9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Номер свідоцтва про реєстрацію випуску</w:t>
            </w:r>
          </w:p>
        </w:tc>
        <w:tc>
          <w:tcPr>
            <w:tcW w:w="10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Найменування органу, що зареєстрував випуск</w:t>
            </w:r>
          </w:p>
        </w:tc>
        <w:tc>
          <w:tcPr>
            <w:tcW w:w="14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Міжнародний ідентифікаційний номер</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Тип цінного паперу</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Форма існування та форма випуску</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Номінальна вартість акцій (грн)</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Кількість акцій (штук)</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Загальна номінальна вартість (грн)</w:t>
            </w:r>
          </w:p>
        </w:tc>
        <w:tc>
          <w:tcPr>
            <w:tcW w:w="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Частка у статутному капіталі (у відсотках)</w:t>
            </w:r>
          </w:p>
        </w:tc>
      </w:tr>
      <w:tr w:rsidR="00934259" w:rsidRPr="00CD4C12" w:rsidTr="00934259">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w:t>
            </w:r>
          </w:p>
        </w:tc>
        <w:tc>
          <w:tcPr>
            <w:tcW w:w="9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w:t>
            </w:r>
          </w:p>
        </w:tc>
        <w:tc>
          <w:tcPr>
            <w:tcW w:w="10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w:t>
            </w:r>
          </w:p>
        </w:tc>
        <w:tc>
          <w:tcPr>
            <w:tcW w:w="14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6</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7</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8</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9</w:t>
            </w:r>
          </w:p>
        </w:tc>
        <w:tc>
          <w:tcPr>
            <w:tcW w:w="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10</w:t>
            </w:r>
          </w:p>
        </w:tc>
      </w:tr>
      <w:tr w:rsidR="00934259" w:rsidRPr="00CD4C12" w:rsidTr="00934259">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27.07.1998</w:t>
            </w:r>
          </w:p>
        </w:tc>
        <w:tc>
          <w:tcPr>
            <w:tcW w:w="9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335/16/1/98</w:t>
            </w:r>
          </w:p>
        </w:tc>
        <w:tc>
          <w:tcPr>
            <w:tcW w:w="10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Державна комiсiя з цiнних паперiв та фондового ринку</w:t>
            </w:r>
          </w:p>
        </w:tc>
        <w:tc>
          <w:tcPr>
            <w:tcW w:w="14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UA1601161003</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Акція проста документарна іменна</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Документарні іменні</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0.50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1481276420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740638210</w:t>
            </w:r>
          </w:p>
        </w:tc>
        <w:tc>
          <w:tcPr>
            <w:tcW w:w="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100.0</w:t>
            </w:r>
          </w:p>
        </w:tc>
      </w:tr>
      <w:tr w:rsidR="00CD4C12" w:rsidRPr="00CD4C12" w:rsidTr="00934259">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both"/>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904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both"/>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У зв'язку зi змiною найменування Товариства Свiдоцтво про реєстрацiю випуску акцiй № 335/16/1/98 видане 27.07.1998р. Закритому акцiонерному товарситву транснацiональна фiнансово-промислова нафтова компанiя "Укртатнафта" анульоване та 02.03.2010р. видане нове Свiдоцтво про реєстрацiю випуску акцiй Публiчного акцiонерного товариства "Транснацiональна фiнансово-промислова нафтова компанiя "Укртатнафта" № 335/16/1/98.</w:t>
            </w:r>
          </w:p>
        </w:tc>
      </w:tr>
      <w:tr w:rsidR="00CD4C12" w:rsidRPr="00CD4C12" w:rsidTr="00934259">
        <w:tc>
          <w:tcPr>
            <w:tcW w:w="9736" w:type="dxa"/>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w:t>
            </w:r>
          </w:p>
        </w:tc>
      </w:tr>
      <w:tr w:rsidR="00934259" w:rsidRPr="00CD4C12" w:rsidTr="00934259">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05.08.2010</w:t>
            </w:r>
          </w:p>
        </w:tc>
        <w:tc>
          <w:tcPr>
            <w:tcW w:w="9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626/1/10</w:t>
            </w:r>
          </w:p>
        </w:tc>
        <w:tc>
          <w:tcPr>
            <w:tcW w:w="10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Державна комiсiя з цiнних паперiв та фондового ринку</w:t>
            </w:r>
          </w:p>
        </w:tc>
        <w:tc>
          <w:tcPr>
            <w:tcW w:w="14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UA4000085096</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Акція проста бездокументарна іменна</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Бездокументарні іменні</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0.50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1481276420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740638210</w:t>
            </w:r>
          </w:p>
        </w:tc>
        <w:tc>
          <w:tcPr>
            <w:tcW w:w="6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100.0</w:t>
            </w:r>
          </w:p>
        </w:tc>
      </w:tr>
      <w:tr w:rsidR="00CD4C12" w:rsidRPr="00CD4C12" w:rsidTr="00452A35">
        <w:tc>
          <w:tcPr>
            <w:tcW w:w="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both"/>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lang w:eastAsia="ru-RU"/>
              </w:rPr>
              <w:t>Опис</w:t>
            </w:r>
          </w:p>
        </w:tc>
        <w:tc>
          <w:tcPr>
            <w:tcW w:w="904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52A35" w:rsidRDefault="00CD4C12" w:rsidP="00CB4932">
            <w:pPr>
              <w:ind w:firstLine="0"/>
              <w:jc w:val="both"/>
              <w:rPr>
                <w:rFonts w:ascii="Times New Roman" w:eastAsia="Times New Roman" w:hAnsi="Times New Roman" w:cs="Times New Roman"/>
                <w:color w:val="000000"/>
                <w:sz w:val="20"/>
                <w:szCs w:val="20"/>
                <w:lang w:val="uk-UA" w:eastAsia="ru-RU"/>
              </w:rPr>
            </w:pPr>
            <w:r w:rsidRPr="00CD4C12">
              <w:rPr>
                <w:rFonts w:ascii="Times New Roman" w:eastAsia="Times New Roman" w:hAnsi="Times New Roman" w:cs="Times New Roman"/>
                <w:color w:val="000000"/>
                <w:sz w:val="20"/>
                <w:szCs w:val="20"/>
                <w:lang w:eastAsia="ru-RU"/>
              </w:rPr>
              <w:t>У зв'язку з проведенням дематерiалiзацiї акцiй ПАТ "Укртатнафта" Свiдоцтво про реєстрацiю випуску акцiй № 335/16/1/98, видане 02.03.2010 р., анульоване з 05.08.2010р.</w:t>
            </w:r>
          </w:p>
          <w:p w:rsidR="00CD4C12" w:rsidRPr="00CD4C12" w:rsidRDefault="00CD4C12" w:rsidP="00CB4932">
            <w:pPr>
              <w:ind w:firstLine="0"/>
              <w:jc w:val="both"/>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У звiтному перiодi ПАТ "Укртатнафта" випуск акцiй не здiйснювало.</w:t>
            </w:r>
          </w:p>
        </w:tc>
      </w:tr>
      <w:tr w:rsidR="00CD4C12" w:rsidRPr="00CD4C12" w:rsidTr="00934259">
        <w:tc>
          <w:tcPr>
            <w:tcW w:w="9736" w:type="dxa"/>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w:t>
            </w:r>
          </w:p>
        </w:tc>
      </w:tr>
    </w:tbl>
    <w:p w:rsidR="00CB4932" w:rsidRDefault="00CB4932" w:rsidP="00CB4932">
      <w:pPr>
        <w:spacing w:after="300"/>
        <w:ind w:firstLine="0"/>
        <w:jc w:val="center"/>
        <w:outlineLvl w:val="2"/>
        <w:rPr>
          <w:rFonts w:ascii="Times New Roman" w:eastAsia="Times New Roman" w:hAnsi="Times New Roman" w:cs="Times New Roman"/>
          <w:b/>
          <w:bCs/>
          <w:color w:val="000000"/>
          <w:sz w:val="28"/>
          <w:szCs w:val="28"/>
          <w:lang w:val="uk-UA" w:eastAsia="ru-RU"/>
        </w:rPr>
      </w:pPr>
    </w:p>
    <w:p w:rsidR="00CB4932" w:rsidRDefault="00CB4932" w:rsidP="00CB4932">
      <w:pPr>
        <w:spacing w:after="300"/>
        <w:ind w:firstLine="0"/>
        <w:jc w:val="center"/>
        <w:outlineLvl w:val="2"/>
        <w:rPr>
          <w:rFonts w:ascii="Times New Roman" w:eastAsia="Times New Roman" w:hAnsi="Times New Roman" w:cs="Times New Roman"/>
          <w:b/>
          <w:bCs/>
          <w:color w:val="000000"/>
          <w:sz w:val="28"/>
          <w:szCs w:val="28"/>
          <w:lang w:val="uk-UA" w:eastAsia="ru-RU"/>
        </w:rPr>
      </w:pPr>
    </w:p>
    <w:p w:rsidR="00CB4932" w:rsidRDefault="00CB4932" w:rsidP="00CB4932">
      <w:pPr>
        <w:spacing w:after="300"/>
        <w:ind w:firstLine="0"/>
        <w:jc w:val="center"/>
        <w:outlineLvl w:val="2"/>
        <w:rPr>
          <w:rFonts w:ascii="Times New Roman" w:eastAsia="Times New Roman" w:hAnsi="Times New Roman" w:cs="Times New Roman"/>
          <w:b/>
          <w:bCs/>
          <w:color w:val="000000"/>
          <w:sz w:val="28"/>
          <w:szCs w:val="28"/>
          <w:lang w:val="uk-UA" w:eastAsia="ru-RU"/>
        </w:rPr>
      </w:pPr>
    </w:p>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lastRenderedPageBreak/>
        <w:t>XI. Опис бізнесу</w:t>
      </w:r>
    </w:p>
    <w:tbl>
      <w:tblPr>
        <w:tblW w:w="5000" w:type="pct"/>
        <w:tblCellMar>
          <w:top w:w="15" w:type="dxa"/>
          <w:left w:w="15" w:type="dxa"/>
          <w:bottom w:w="15" w:type="dxa"/>
          <w:right w:w="15" w:type="dxa"/>
        </w:tblCellMar>
        <w:tblLook w:val="04A0"/>
      </w:tblPr>
      <w:tblGrid>
        <w:gridCol w:w="9736"/>
      </w:tblGrid>
      <w:tr w:rsidR="00CD4C12" w:rsidRPr="00CD4C12" w:rsidTr="00B03A12">
        <w:tc>
          <w:tcPr>
            <w:tcW w:w="5000" w:type="pct"/>
            <w:tcBorders>
              <w:top w:val="nil"/>
              <w:left w:val="nil"/>
              <w:bottom w:val="nil"/>
              <w:right w:val="nil"/>
            </w:tcBorders>
            <w:tcMar>
              <w:top w:w="60" w:type="dxa"/>
              <w:left w:w="60" w:type="dxa"/>
              <w:bottom w:w="60" w:type="dxa"/>
              <w:right w:w="60" w:type="dxa"/>
            </w:tcMar>
            <w:hideMark/>
          </w:tcPr>
          <w:p w:rsidR="00452A35"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Публiчне акцiонерне товариство "Транснацiональна фiнансово-промислова нафтова компанiя "Укртатнафта" є новим найменуванням Закритого акцiонерного товариства транснацiональна фiнансово-промислова нафтова компанiя "Укртатнафта".</w:t>
            </w:r>
          </w:p>
          <w:p w:rsidR="00452A35" w:rsidRDefault="00452A35" w:rsidP="00CB4932">
            <w:pPr>
              <w:ind w:firstLine="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 xml:space="preserve"> </w:t>
            </w:r>
            <w:r w:rsidR="00CD4C12" w:rsidRPr="00CD4C12">
              <w:rPr>
                <w:rFonts w:ascii="Times New Roman" w:eastAsia="Times New Roman" w:hAnsi="Times New Roman" w:cs="Times New Roman"/>
                <w:color w:val="000000"/>
                <w:sz w:val="24"/>
                <w:szCs w:val="24"/>
                <w:lang w:eastAsia="ru-RU"/>
              </w:rPr>
              <w:t>Закрите акцiонерне товариство транснацiональна фiнансово-промислова нафтова компанiя "Укртатнафта" створено на пiдставi Указу Президента України № 704/94 вiд 29 листопада 1994 року, Указу Президента Республiки Татарстан № УП-883 вiд 13 грудня 1994 року i договору про створення та дiяльнiсть Компанiї вiд 27 липня 1995 року.</w:t>
            </w:r>
          </w:p>
          <w:p w:rsidR="00452A35" w:rsidRDefault="00CD4C12" w:rsidP="00CB4932">
            <w:pPr>
              <w:ind w:firstLine="0"/>
              <w:jc w:val="both"/>
              <w:rPr>
                <w:rFonts w:ascii="Times New Roman" w:eastAsia="Times New Roman" w:hAnsi="Times New Roman" w:cs="Times New Roman"/>
                <w:color w:val="000000"/>
                <w:sz w:val="24"/>
                <w:szCs w:val="24"/>
                <w:lang w:val="uk-UA" w:eastAsia="ru-RU"/>
              </w:rPr>
            </w:pPr>
            <w:r w:rsidRPr="00452A35">
              <w:rPr>
                <w:rFonts w:ascii="Times New Roman" w:eastAsia="Times New Roman" w:hAnsi="Times New Roman" w:cs="Times New Roman"/>
                <w:color w:val="000000"/>
                <w:sz w:val="24"/>
                <w:szCs w:val="24"/>
                <w:lang w:val="uk-UA" w:eastAsia="ru-RU"/>
              </w:rPr>
              <w:t>Р</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шенням Виконкому Кременчуцької м</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ської Ради народних депутат</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в в</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д 22.12.1995 року № 1372 зареєстровано АТ "Укртатнафта" як суб'єкт п</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дприємницької д</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яльност</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w:t>
            </w:r>
          </w:p>
          <w:p w:rsidR="00CD4C12" w:rsidRPr="00CD4C12" w:rsidRDefault="00CD4C12" w:rsidP="00CB4932">
            <w:pPr>
              <w:ind w:firstLine="0"/>
              <w:jc w:val="both"/>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У звiтному перiодi важливих подiй розвитку (в т.ч. злиття, подiл, приєднання, перетворення, видiл) ПАТ "Укртатнафта" не вiдбувалося.</w:t>
            </w:r>
          </w:p>
        </w:tc>
      </w:tr>
      <w:tr w:rsidR="00CD4C12" w:rsidRPr="00CD4C12" w:rsidTr="00B03A12">
        <w:tc>
          <w:tcPr>
            <w:tcW w:w="5000" w:type="pct"/>
            <w:tcBorders>
              <w:top w:val="nil"/>
              <w:left w:val="nil"/>
              <w:bottom w:val="nil"/>
              <w:right w:val="nil"/>
            </w:tcBorders>
            <w:tcMar>
              <w:top w:w="60" w:type="dxa"/>
              <w:left w:w="60" w:type="dxa"/>
              <w:bottom w:w="60" w:type="dxa"/>
              <w:right w:w="60" w:type="dxa"/>
            </w:tcMar>
            <w:vAlign w:val="center"/>
            <w:hideMark/>
          </w:tcPr>
          <w:p w:rsidR="00CD4C12" w:rsidRPr="00B04D13" w:rsidRDefault="00CD4C12" w:rsidP="00CB4932">
            <w:pPr>
              <w:pStyle w:val="a6"/>
              <w:rPr>
                <w:sz w:val="10"/>
                <w:szCs w:val="10"/>
              </w:rPr>
            </w:pPr>
            <w:r w:rsidRPr="00CD4C12">
              <w:rPr>
                <w:lang w:eastAsia="ru-RU"/>
              </w:rPr>
              <w:t> </w:t>
            </w:r>
          </w:p>
        </w:tc>
      </w:tr>
      <w:tr w:rsidR="00CD4C12" w:rsidRPr="00CD4C12" w:rsidTr="00B03A12">
        <w:tc>
          <w:tcPr>
            <w:tcW w:w="5000" w:type="pct"/>
            <w:tcBorders>
              <w:top w:val="nil"/>
              <w:left w:val="nil"/>
              <w:bottom w:val="nil"/>
              <w:right w:val="nil"/>
            </w:tcBorders>
            <w:tcMar>
              <w:top w:w="60" w:type="dxa"/>
              <w:left w:w="60" w:type="dxa"/>
              <w:bottom w:w="60" w:type="dxa"/>
              <w:right w:w="60" w:type="dxa"/>
            </w:tcMar>
            <w:hideMark/>
          </w:tcPr>
          <w:p w:rsidR="00452A35"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xml:space="preserve">Вищим органом Товариства є Загальнi збори акцiонерiв. Керiвництво поточною дiяльнiстю здiйснює Правлiння. </w:t>
            </w:r>
          </w:p>
          <w:p w:rsidR="00452A35"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xml:space="preserve">Дiяльнiсть Правлiння контролює Наглядова рада Товариства. Контроль за фiнансово-господарською дiяльнiстю забезпечує Ревiзiйна комiсiя. </w:t>
            </w:r>
          </w:p>
          <w:p w:rsidR="00452A35"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xml:space="preserve">Органiзацiйна структура управлiння ПАТ "Укртатнафта" затверджена рiшенням Наглядової ради вiд 01.02.2013 р. </w:t>
            </w:r>
          </w:p>
          <w:p w:rsidR="00452A35"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Публiчне акцiонерне товариство "Транснацiональна фiнансово-промислова нафтова компанiя "Укртатнафта" має дочiрнє пiдприємство:</w:t>
            </w:r>
          </w:p>
          <w:p w:rsidR="00452A35" w:rsidRDefault="00452A35" w:rsidP="00CB4932">
            <w:pPr>
              <w:ind w:firstLine="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CD4C12" w:rsidRPr="00452A35">
              <w:rPr>
                <w:rFonts w:ascii="Times New Roman" w:eastAsia="Times New Roman" w:hAnsi="Times New Roman" w:cs="Times New Roman"/>
                <w:color w:val="000000"/>
                <w:sz w:val="24"/>
                <w:szCs w:val="24"/>
                <w:lang w:val="uk-UA" w:eastAsia="ru-RU"/>
              </w:rPr>
              <w:t>- Доч</w:t>
            </w:r>
            <w:r w:rsidR="00CD4C12" w:rsidRPr="00CD4C12">
              <w:rPr>
                <w:rFonts w:ascii="Times New Roman" w:eastAsia="Times New Roman" w:hAnsi="Times New Roman" w:cs="Times New Roman"/>
                <w:color w:val="000000"/>
                <w:sz w:val="24"/>
                <w:szCs w:val="24"/>
                <w:lang w:eastAsia="ru-RU"/>
              </w:rPr>
              <w:t>i</w:t>
            </w:r>
            <w:r w:rsidR="00CD4C12" w:rsidRPr="00452A35">
              <w:rPr>
                <w:rFonts w:ascii="Times New Roman" w:eastAsia="Times New Roman" w:hAnsi="Times New Roman" w:cs="Times New Roman"/>
                <w:color w:val="000000"/>
                <w:sz w:val="24"/>
                <w:szCs w:val="24"/>
                <w:lang w:val="uk-UA" w:eastAsia="ru-RU"/>
              </w:rPr>
              <w:t>рнє п</w:t>
            </w:r>
            <w:r w:rsidR="00CD4C12" w:rsidRPr="00CD4C12">
              <w:rPr>
                <w:rFonts w:ascii="Times New Roman" w:eastAsia="Times New Roman" w:hAnsi="Times New Roman" w:cs="Times New Roman"/>
                <w:color w:val="000000"/>
                <w:sz w:val="24"/>
                <w:szCs w:val="24"/>
                <w:lang w:eastAsia="ru-RU"/>
              </w:rPr>
              <w:t>i</w:t>
            </w:r>
            <w:r w:rsidR="00CD4C12" w:rsidRPr="00452A35">
              <w:rPr>
                <w:rFonts w:ascii="Times New Roman" w:eastAsia="Times New Roman" w:hAnsi="Times New Roman" w:cs="Times New Roman"/>
                <w:color w:val="000000"/>
                <w:sz w:val="24"/>
                <w:szCs w:val="24"/>
                <w:lang w:val="uk-UA" w:eastAsia="ru-RU"/>
              </w:rPr>
              <w:t>дприємство Ф</w:t>
            </w:r>
            <w:r w:rsidR="00CD4C12" w:rsidRPr="00CD4C12">
              <w:rPr>
                <w:rFonts w:ascii="Times New Roman" w:eastAsia="Times New Roman" w:hAnsi="Times New Roman" w:cs="Times New Roman"/>
                <w:color w:val="000000"/>
                <w:sz w:val="24"/>
                <w:szCs w:val="24"/>
                <w:lang w:eastAsia="ru-RU"/>
              </w:rPr>
              <w:t>i</w:t>
            </w:r>
            <w:r w:rsidR="00CD4C12" w:rsidRPr="00452A35">
              <w:rPr>
                <w:rFonts w:ascii="Times New Roman" w:eastAsia="Times New Roman" w:hAnsi="Times New Roman" w:cs="Times New Roman"/>
                <w:color w:val="000000"/>
                <w:sz w:val="24"/>
                <w:szCs w:val="24"/>
                <w:lang w:val="uk-UA" w:eastAsia="ru-RU"/>
              </w:rPr>
              <w:t>рма "Укртатнафтасерв</w:t>
            </w:r>
            <w:r w:rsidR="00CD4C12" w:rsidRPr="00CD4C12">
              <w:rPr>
                <w:rFonts w:ascii="Times New Roman" w:eastAsia="Times New Roman" w:hAnsi="Times New Roman" w:cs="Times New Roman"/>
                <w:color w:val="000000"/>
                <w:sz w:val="24"/>
                <w:szCs w:val="24"/>
                <w:lang w:eastAsia="ru-RU"/>
              </w:rPr>
              <w:t>i</w:t>
            </w:r>
            <w:r w:rsidR="00CD4C12" w:rsidRPr="00452A35">
              <w:rPr>
                <w:rFonts w:ascii="Times New Roman" w:eastAsia="Times New Roman" w:hAnsi="Times New Roman" w:cs="Times New Roman"/>
                <w:color w:val="000000"/>
                <w:sz w:val="24"/>
                <w:szCs w:val="24"/>
                <w:lang w:val="uk-UA" w:eastAsia="ru-RU"/>
              </w:rPr>
              <w:t>с" (39609, м. Кременчук, вул. Св</w:t>
            </w:r>
            <w:r w:rsidR="00CD4C12" w:rsidRPr="00CD4C12">
              <w:rPr>
                <w:rFonts w:ascii="Times New Roman" w:eastAsia="Times New Roman" w:hAnsi="Times New Roman" w:cs="Times New Roman"/>
                <w:color w:val="000000"/>
                <w:sz w:val="24"/>
                <w:szCs w:val="24"/>
                <w:lang w:eastAsia="ru-RU"/>
              </w:rPr>
              <w:t>i</w:t>
            </w:r>
            <w:r w:rsidR="00CD4C12" w:rsidRPr="00452A35">
              <w:rPr>
                <w:rFonts w:ascii="Times New Roman" w:eastAsia="Times New Roman" w:hAnsi="Times New Roman" w:cs="Times New Roman"/>
                <w:color w:val="000000"/>
                <w:sz w:val="24"/>
                <w:szCs w:val="24"/>
                <w:lang w:val="uk-UA" w:eastAsia="ru-RU"/>
              </w:rPr>
              <w:t xml:space="preserve">штовська,3). </w:t>
            </w:r>
            <w:r w:rsidR="00CD4C12" w:rsidRPr="00452A35">
              <w:rPr>
                <w:rFonts w:ascii="Times New Roman" w:eastAsia="Times New Roman" w:hAnsi="Times New Roman" w:cs="Times New Roman"/>
                <w:color w:val="000000"/>
                <w:sz w:val="24"/>
                <w:szCs w:val="24"/>
                <w:lang w:val="uk-UA" w:eastAsia="ru-RU"/>
              </w:rPr>
              <w:br/>
            </w:r>
            <w:r w:rsidR="00CD4C12" w:rsidRPr="00CD4C12">
              <w:rPr>
                <w:rFonts w:ascii="Times New Roman" w:eastAsia="Times New Roman" w:hAnsi="Times New Roman" w:cs="Times New Roman"/>
                <w:color w:val="000000"/>
                <w:sz w:val="24"/>
                <w:szCs w:val="24"/>
                <w:lang w:eastAsia="ru-RU"/>
              </w:rPr>
              <w:t>Представництво ПАТ "Укртатнафта" в Києвi (02121 м. Київ, Харкiвське щосе, 201/203, 5 поверх, крило «МАУ»).</w:t>
            </w:r>
          </w:p>
          <w:p w:rsidR="00452A35"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Станом на 31.12.2013 р. представницька дiяльнiсть Представництва припинена, Представництво ПАТ "Укртатнафта" в м. Києвi знаходиться в станi лiквiдацiї.</w:t>
            </w:r>
          </w:p>
          <w:p w:rsidR="00CD4C12" w:rsidRPr="00CD4C12" w:rsidRDefault="00CD4C12" w:rsidP="00CB4932">
            <w:pPr>
              <w:ind w:firstLine="0"/>
              <w:jc w:val="both"/>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ПАТ "Укртатнафта" фiлiй не має.</w:t>
            </w:r>
          </w:p>
        </w:tc>
      </w:tr>
      <w:tr w:rsidR="00CD4C12" w:rsidRPr="00CD4C12" w:rsidTr="00B03A12">
        <w:tc>
          <w:tcPr>
            <w:tcW w:w="5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w:t>
            </w:r>
          </w:p>
        </w:tc>
      </w:tr>
      <w:tr w:rsidR="00CD4C12" w:rsidRPr="00662297" w:rsidTr="00B03A12">
        <w:tc>
          <w:tcPr>
            <w:tcW w:w="5000" w:type="pct"/>
            <w:tcBorders>
              <w:top w:val="nil"/>
              <w:left w:val="nil"/>
              <w:bottom w:val="nil"/>
              <w:right w:val="nil"/>
            </w:tcBorders>
            <w:tcMar>
              <w:top w:w="60" w:type="dxa"/>
              <w:left w:w="60" w:type="dxa"/>
              <w:bottom w:w="60" w:type="dxa"/>
              <w:right w:w="60" w:type="dxa"/>
            </w:tcMar>
            <w:hideMark/>
          </w:tcPr>
          <w:p w:rsidR="00452A35"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Середньооблiкова чисельнiсть штатних працiвникiв в 2013 роцi - 4 430 осiб.</w:t>
            </w:r>
          </w:p>
          <w:p w:rsidR="00452A35" w:rsidRDefault="00CD4C12" w:rsidP="00CB4932">
            <w:pPr>
              <w:ind w:firstLine="0"/>
              <w:jc w:val="both"/>
              <w:rPr>
                <w:rFonts w:ascii="Times New Roman" w:eastAsia="Times New Roman" w:hAnsi="Times New Roman" w:cs="Times New Roman"/>
                <w:color w:val="000000"/>
                <w:sz w:val="24"/>
                <w:szCs w:val="24"/>
                <w:lang w:val="uk-UA" w:eastAsia="ru-RU"/>
              </w:rPr>
            </w:pPr>
            <w:r w:rsidRPr="00452A35">
              <w:rPr>
                <w:rFonts w:ascii="Times New Roman" w:eastAsia="Times New Roman" w:hAnsi="Times New Roman" w:cs="Times New Roman"/>
                <w:color w:val="000000"/>
                <w:sz w:val="24"/>
                <w:szCs w:val="24"/>
                <w:lang w:val="uk-UA" w:eastAsia="ru-RU"/>
              </w:rPr>
              <w:t>Середня чисельн</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сть зовн</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шн</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х сум</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сник</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в - 11 ос</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б.</w:t>
            </w:r>
          </w:p>
          <w:p w:rsidR="00452A35"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Середня чисельнiсть працюючих за цивiльно-правовими угодами - 7 осiб.</w:t>
            </w:r>
          </w:p>
          <w:p w:rsidR="00452A35"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В 2013 роцi за економiчних причин на умовах неповного робочого часу (дня, тижня) персонал ПАТ "Укртатнафта" не працював.</w:t>
            </w:r>
          </w:p>
          <w:p w:rsidR="00452A35"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xml:space="preserve">Фонд оплати працi всiх працiвникiв ПАТ "Укртатнафта" в 2013 роцi складає 273 387,3 тис. грн. </w:t>
            </w:r>
          </w:p>
          <w:p w:rsidR="00452A35"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xml:space="preserve">Фонд оплати працi за 2013 рiк вiдносно 2012 року збiльшився на 2 855,2 тис. грн. </w:t>
            </w:r>
          </w:p>
          <w:p w:rsidR="00452A35"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Кадрова полiтика ПАТ ”Укртатнафта” за 2013 рiк спрямована на забезпечення рiвня квалiфiкацiї працiвникiв операцiйним потребам емiтента:</w:t>
            </w:r>
          </w:p>
          <w:p w:rsidR="00452A35" w:rsidRDefault="00CD4C12" w:rsidP="00CB4932">
            <w:pPr>
              <w:ind w:firstLine="0"/>
              <w:jc w:val="both"/>
              <w:rPr>
                <w:rFonts w:ascii="Times New Roman" w:eastAsia="Times New Roman" w:hAnsi="Times New Roman" w:cs="Times New Roman"/>
                <w:color w:val="000000"/>
                <w:sz w:val="24"/>
                <w:szCs w:val="24"/>
                <w:lang w:val="uk-UA" w:eastAsia="ru-RU"/>
              </w:rPr>
            </w:pPr>
            <w:r w:rsidRPr="0059068B">
              <w:rPr>
                <w:rFonts w:ascii="Times New Roman" w:eastAsia="Times New Roman" w:hAnsi="Times New Roman" w:cs="Times New Roman"/>
                <w:color w:val="000000"/>
                <w:sz w:val="24"/>
                <w:szCs w:val="24"/>
                <w:lang w:val="uk-UA" w:eastAsia="ru-RU"/>
              </w:rPr>
              <w:t>- п</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дприємство сп</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впрацює з закладами вищої осв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ти в питаннях п</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дготовки спец</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ал</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ст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 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дпов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дного напрямку осв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ти, а також за робочими профес</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ями – з Кременчуцьким профес</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йним л</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цеєм нафтопереробної промисловост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w:t>
            </w:r>
          </w:p>
          <w:p w:rsidR="00452A35" w:rsidRDefault="00CD4C12" w:rsidP="00CB4932">
            <w:pPr>
              <w:ind w:firstLine="0"/>
              <w:jc w:val="both"/>
              <w:rPr>
                <w:rFonts w:ascii="Times New Roman" w:eastAsia="Times New Roman" w:hAnsi="Times New Roman" w:cs="Times New Roman"/>
                <w:color w:val="000000"/>
                <w:sz w:val="24"/>
                <w:szCs w:val="24"/>
                <w:lang w:val="uk-UA" w:eastAsia="ru-RU"/>
              </w:rPr>
            </w:pPr>
            <w:r w:rsidRPr="00452A35">
              <w:rPr>
                <w:rFonts w:ascii="Times New Roman" w:eastAsia="Times New Roman" w:hAnsi="Times New Roman" w:cs="Times New Roman"/>
                <w:color w:val="000000"/>
                <w:sz w:val="24"/>
                <w:szCs w:val="24"/>
                <w:lang w:val="uk-UA" w:eastAsia="ru-RU"/>
              </w:rPr>
              <w:t>- веде п</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дготовку, переп</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дготовку, та п</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двищення квал</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ф</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кац</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ї роб</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тник</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в по 44 роб</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тничим профес</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ям за Державним класиф</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катором профес</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й України, в</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дпов</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дно до Л</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ценз</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ї М</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н</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стерства осв</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 xml:space="preserve">ти </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 xml:space="preserve"> науки, молод</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 xml:space="preserve"> та спорту України - на п</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дприємств</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 а також в навчально - курсових комб</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натах м</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ста;</w:t>
            </w:r>
          </w:p>
          <w:p w:rsidR="00CD4C12" w:rsidRPr="00452A35" w:rsidRDefault="00CD4C12" w:rsidP="00CB4932">
            <w:pPr>
              <w:ind w:firstLine="0"/>
              <w:jc w:val="both"/>
              <w:rPr>
                <w:rFonts w:ascii="Times New Roman" w:eastAsia="Times New Roman" w:hAnsi="Times New Roman" w:cs="Times New Roman"/>
                <w:color w:val="000000"/>
                <w:sz w:val="24"/>
                <w:szCs w:val="24"/>
                <w:lang w:val="uk-UA" w:eastAsia="ru-RU"/>
              </w:rPr>
            </w:pPr>
            <w:r w:rsidRPr="00452A35">
              <w:rPr>
                <w:rFonts w:ascii="Times New Roman" w:eastAsia="Times New Roman" w:hAnsi="Times New Roman" w:cs="Times New Roman"/>
                <w:color w:val="000000"/>
                <w:sz w:val="24"/>
                <w:szCs w:val="24"/>
                <w:lang w:val="uk-UA" w:eastAsia="ru-RU"/>
              </w:rPr>
              <w:t>- адм</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н</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страц</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я п</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дприємства сприяє п</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двищенню квал</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ф</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кац</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ї прац</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вник</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в та орган</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зує: в</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дв</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дування сем</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нар</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в, навчання на курсах п</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двищення квал</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ф</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кац</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ї, навчання з питань охорони прац</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 xml:space="preserve"> та вивченню передового досв</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ду спор</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днених п</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дприємств як в Україн</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 xml:space="preserve"> так </w:t>
            </w:r>
            <w:r w:rsidRPr="00CD4C12">
              <w:rPr>
                <w:rFonts w:ascii="Times New Roman" w:eastAsia="Times New Roman" w:hAnsi="Times New Roman" w:cs="Times New Roman"/>
                <w:color w:val="000000"/>
                <w:sz w:val="24"/>
                <w:szCs w:val="24"/>
                <w:lang w:eastAsia="ru-RU"/>
              </w:rPr>
              <w:t>i</w:t>
            </w:r>
            <w:r w:rsidRPr="00452A35">
              <w:rPr>
                <w:rFonts w:ascii="Times New Roman" w:eastAsia="Times New Roman" w:hAnsi="Times New Roman" w:cs="Times New Roman"/>
                <w:color w:val="000000"/>
                <w:sz w:val="24"/>
                <w:szCs w:val="24"/>
                <w:lang w:val="uk-UA" w:eastAsia="ru-RU"/>
              </w:rPr>
              <w:t xml:space="preserve"> за </w:t>
            </w:r>
            <w:r w:rsidRPr="00452A35">
              <w:rPr>
                <w:rFonts w:ascii="Times New Roman" w:eastAsia="Times New Roman" w:hAnsi="Times New Roman" w:cs="Times New Roman"/>
                <w:color w:val="000000"/>
                <w:sz w:val="24"/>
                <w:szCs w:val="24"/>
                <w:lang w:val="uk-UA" w:eastAsia="ru-RU"/>
              </w:rPr>
              <w:lastRenderedPageBreak/>
              <w:t>кордоном.</w:t>
            </w:r>
          </w:p>
        </w:tc>
      </w:tr>
      <w:tr w:rsidR="00CD4C12" w:rsidRPr="00662297" w:rsidTr="00B03A12">
        <w:tc>
          <w:tcPr>
            <w:tcW w:w="5000" w:type="pct"/>
            <w:tcBorders>
              <w:top w:val="nil"/>
              <w:left w:val="nil"/>
              <w:bottom w:val="nil"/>
              <w:right w:val="nil"/>
            </w:tcBorders>
            <w:tcMar>
              <w:top w:w="60" w:type="dxa"/>
              <w:left w:w="60" w:type="dxa"/>
              <w:bottom w:w="60" w:type="dxa"/>
              <w:right w:w="60" w:type="dxa"/>
            </w:tcMar>
            <w:vAlign w:val="center"/>
            <w:hideMark/>
          </w:tcPr>
          <w:p w:rsidR="00CD4C12" w:rsidRPr="00452A35" w:rsidRDefault="00CD4C12" w:rsidP="00CB4932">
            <w:pPr>
              <w:ind w:firstLine="0"/>
              <w:jc w:val="center"/>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lastRenderedPageBreak/>
              <w:t> </w:t>
            </w:r>
          </w:p>
        </w:tc>
      </w:tr>
      <w:tr w:rsidR="00CD4C12" w:rsidRPr="00CD4C12" w:rsidTr="00B03A12">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ПАТ "Укртатнафта" у звiтному перiодi не входить до будь-яких об'єднань пiдприємств.</w:t>
            </w:r>
          </w:p>
        </w:tc>
      </w:tr>
      <w:tr w:rsidR="00CD4C12" w:rsidRPr="00CD4C12" w:rsidTr="00B03A12">
        <w:tc>
          <w:tcPr>
            <w:tcW w:w="5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w:t>
            </w:r>
          </w:p>
        </w:tc>
      </w:tr>
      <w:tr w:rsidR="00CD4C12" w:rsidRPr="00CD4C12" w:rsidTr="00B03A12">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jc w:val="both"/>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ПАТ "Укртатнафта" у звiтному перiодi не проводить спiльної дiяльностi з iншими органiзацiми, пiдприємствами, установами.</w:t>
            </w:r>
          </w:p>
        </w:tc>
      </w:tr>
      <w:tr w:rsidR="00CD4C12" w:rsidRPr="00CD4C12" w:rsidTr="00B03A12">
        <w:tc>
          <w:tcPr>
            <w:tcW w:w="5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w:t>
            </w:r>
          </w:p>
        </w:tc>
      </w:tr>
      <w:tr w:rsidR="00CD4C12" w:rsidRPr="00CD4C12" w:rsidTr="00B03A12">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jc w:val="both"/>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Протягом звiтного перiоду будь-якi пропозицiї щодо реорганiзацiї з боку третiх осiб, не надходили.</w:t>
            </w:r>
          </w:p>
        </w:tc>
      </w:tr>
      <w:tr w:rsidR="00CD4C12" w:rsidRPr="00CD4C12" w:rsidTr="00B03A12">
        <w:tc>
          <w:tcPr>
            <w:tcW w:w="5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w:t>
            </w:r>
          </w:p>
        </w:tc>
      </w:tr>
      <w:tr w:rsidR="00CD4C12" w:rsidRPr="00CD4C12" w:rsidTr="00B03A12">
        <w:tc>
          <w:tcPr>
            <w:tcW w:w="5000" w:type="pct"/>
            <w:tcBorders>
              <w:top w:val="nil"/>
              <w:left w:val="nil"/>
              <w:bottom w:val="nil"/>
              <w:right w:val="nil"/>
            </w:tcBorders>
            <w:tcMar>
              <w:top w:w="60" w:type="dxa"/>
              <w:left w:w="60" w:type="dxa"/>
              <w:bottom w:w="60" w:type="dxa"/>
              <w:right w:w="60" w:type="dxa"/>
            </w:tcMar>
            <w:hideMark/>
          </w:tcPr>
          <w:p w:rsidR="00B22E97"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xml:space="preserve">На виконання вимог мiжнародних стандартiв бухгалтерського облiку, Закону України “Про бухгалтерський облiк та фiнансову звiтнiсть в Українi” вiд 16.07.99 р. №996-ХIV, а також з метою дотримання пiдприємством єдиної методики вiдображення господарських операцiй та забезпечення своєчасного надання достовiрної iнформацiї користувачам фiнансової звiтностi на ПАТ "Укртатнафта" виданий Наказ "Про органiзацiю бухгалтерського облiку та облiкову полiтику" № 1100 вiд 23.12.2011р. </w:t>
            </w:r>
          </w:p>
          <w:p w:rsidR="00B22E97"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Нарахування амортизацiї по об’єктам основних засобiв, iнших необоротних активiв та нематерiальних активiв проводити по методам, прийнятим в бухгалтерському облiку, а саме:</w:t>
            </w:r>
          </w:p>
          <w:p w:rsidR="00B22E97"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амортизацiю основних засобiв здiйснювати прямолiнiйним методом;</w:t>
            </w:r>
          </w:p>
          <w:p w:rsidR="00B22E97"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амортизацiю бiблiотечного фонду нараховувати в першому мiсяцi використання у розмiрi 100 % вартостi об’єкту;</w:t>
            </w:r>
          </w:p>
          <w:p w:rsidR="00B22E97" w:rsidRDefault="00CD4C12" w:rsidP="00CB4932">
            <w:pPr>
              <w:ind w:firstLine="0"/>
              <w:jc w:val="both"/>
              <w:rPr>
                <w:rFonts w:ascii="Times New Roman" w:eastAsia="Times New Roman" w:hAnsi="Times New Roman" w:cs="Times New Roman"/>
                <w:color w:val="000000"/>
                <w:sz w:val="24"/>
                <w:szCs w:val="24"/>
                <w:lang w:val="uk-UA" w:eastAsia="ru-RU"/>
              </w:rPr>
            </w:pPr>
            <w:r w:rsidRPr="0059068B">
              <w:rPr>
                <w:rFonts w:ascii="Times New Roman" w:eastAsia="Times New Roman" w:hAnsi="Times New Roman" w:cs="Times New Roman"/>
                <w:color w:val="000000"/>
                <w:sz w:val="24"/>
                <w:szCs w:val="24"/>
                <w:lang w:val="uk-UA" w:eastAsia="ru-RU"/>
              </w:rPr>
              <w:t>- амортизац</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ю по активах, як</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обл</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ковуються на рахунку 11-2 «Малоц</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необоротн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активи», нараховувати в першому м</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сяц</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використання об’єкт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 у розм</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р</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50% їх вартост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останн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50% - в м</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сяц</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їх списання;</w:t>
            </w:r>
          </w:p>
          <w:p w:rsidR="00B22E97"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амортизацiю нерухомих каталiзаторiв, що знаходяться в експлуатацiї (в установках), нараховувати по виробничому методу.</w:t>
            </w:r>
          </w:p>
          <w:p w:rsidR="00B22E97"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xml:space="preserve">Амортизацiя нематерiальних активiв проводиться лiнiйним способом на протязi всього термiну корисного використання. </w:t>
            </w:r>
          </w:p>
          <w:p w:rsidR="00B22E97" w:rsidRDefault="00CD4C12" w:rsidP="00CB4932">
            <w:pPr>
              <w:ind w:firstLine="0"/>
              <w:jc w:val="both"/>
              <w:rPr>
                <w:rFonts w:ascii="Times New Roman" w:eastAsia="Times New Roman" w:hAnsi="Times New Roman" w:cs="Times New Roman"/>
                <w:color w:val="000000"/>
                <w:sz w:val="24"/>
                <w:szCs w:val="24"/>
                <w:lang w:val="uk-UA" w:eastAsia="ru-RU"/>
              </w:rPr>
            </w:pPr>
            <w:r w:rsidRPr="0059068B">
              <w:rPr>
                <w:rFonts w:ascii="Times New Roman" w:eastAsia="Times New Roman" w:hAnsi="Times New Roman" w:cs="Times New Roman"/>
                <w:color w:val="000000"/>
                <w:sz w:val="24"/>
                <w:szCs w:val="24"/>
                <w:lang w:val="uk-UA" w:eastAsia="ru-RU"/>
              </w:rPr>
              <w:t>При 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дпуску допом</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жних матер</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ал</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 палива, комплектуючих вироб</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 буд</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вельних матер</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ал</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 малоц</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нних швидкозношуваних предмет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в у виробництво чи </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ншому вибутт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їх оц</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нка зд</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йснюється методом </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дентиф</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кац</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йної соб</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вартост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при 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дпуску сировини </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основних матер</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ал</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 та металобрухту - середньозваженим методом, нап</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вфабрикат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 та готової продукц</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ї, соб</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вартост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перших за часом надходження запас</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 (Ф</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ФО). </w:t>
            </w:r>
          </w:p>
          <w:p w:rsidR="00B22E97"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Фiнансова та податкова звiтнiсть ПАТ «Укртатнафта» складається зведено зi звiтностi безпосередньо заводу та структурних пiдроздiлiв.</w:t>
            </w:r>
          </w:p>
          <w:p w:rsidR="00B22E97"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Промiжна звiтнiсть складається щоквартально в складi балансу та звiту про фiнансовi результати. У промiжнiй фiнансовiй звiтностi вiдстроченi податковi активи та вiдстроченi податковi зобов’язання наводяться в сумi зазначених активiв та зобов’язань, що визначенi кiнець звiтного кварталу.</w:t>
            </w:r>
          </w:p>
          <w:p w:rsidR="00CD4C12" w:rsidRPr="00CD4C12" w:rsidRDefault="00CD4C12" w:rsidP="00CB4932">
            <w:pPr>
              <w:ind w:firstLine="0"/>
              <w:jc w:val="both"/>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 метою складання Звiту про рух грошових коштiв за мiжнародними стандартами обраний прямий метод, за яким розкривається iнформацiя про основнi класи валових надходжень грошових коштiв чи валових виплат грошових коштiв.</w:t>
            </w:r>
          </w:p>
        </w:tc>
      </w:tr>
      <w:tr w:rsidR="00CD4C12" w:rsidRPr="00CD4C12" w:rsidTr="00B03A12">
        <w:tc>
          <w:tcPr>
            <w:tcW w:w="5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w:t>
            </w:r>
          </w:p>
        </w:tc>
      </w:tr>
      <w:tr w:rsidR="00CD4C12" w:rsidRPr="00CD4C12" w:rsidTr="00B03A12">
        <w:tc>
          <w:tcPr>
            <w:tcW w:w="5000" w:type="pct"/>
            <w:tcBorders>
              <w:top w:val="nil"/>
              <w:left w:val="nil"/>
              <w:bottom w:val="nil"/>
              <w:right w:val="nil"/>
            </w:tcBorders>
            <w:tcMar>
              <w:top w:w="60" w:type="dxa"/>
              <w:left w:w="60" w:type="dxa"/>
              <w:bottom w:w="60" w:type="dxa"/>
              <w:right w:w="60" w:type="dxa"/>
            </w:tcMar>
            <w:hideMark/>
          </w:tcPr>
          <w:p w:rsidR="00B22E97"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Основними видами продукцiї ПАТ "Укртатнафта" в 2013 роцi є: бензини автомобiльнi А-80, А-92, А-92-Євро, А-95, А-95-Євро, паливо альтернативне Елiт-95 Супер, паливо РТ для реактивних двигунiв, паливо дизельне Євро марки В та марки F, мазут М-100.</w:t>
            </w:r>
          </w:p>
          <w:p w:rsidR="00B22E97" w:rsidRDefault="00CD4C12" w:rsidP="00CB4932">
            <w:pPr>
              <w:ind w:firstLine="0"/>
              <w:rPr>
                <w:rFonts w:ascii="Times New Roman" w:eastAsia="Times New Roman" w:hAnsi="Times New Roman" w:cs="Times New Roman"/>
                <w:color w:val="000000"/>
                <w:sz w:val="24"/>
                <w:szCs w:val="24"/>
                <w:lang w:val="uk-UA" w:eastAsia="ru-RU"/>
              </w:rPr>
            </w:pPr>
            <w:r w:rsidRPr="0059068B">
              <w:rPr>
                <w:rFonts w:ascii="Times New Roman" w:eastAsia="Times New Roman" w:hAnsi="Times New Roman" w:cs="Times New Roman"/>
                <w:color w:val="000000"/>
                <w:sz w:val="24"/>
                <w:szCs w:val="24"/>
                <w:lang w:val="uk-UA" w:eastAsia="ru-RU"/>
              </w:rPr>
              <w:t>У 2013 р. ПАТ "Укртатнафта" зд</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йснювало виробництво бензин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 та дизельного палива з пол</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пшеними техн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чними та еколог</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чними характеристиками, як</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дпов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дають вимогам </w:t>
            </w:r>
            <w:r w:rsidRPr="0059068B">
              <w:rPr>
                <w:rFonts w:ascii="Times New Roman" w:eastAsia="Times New Roman" w:hAnsi="Times New Roman" w:cs="Times New Roman"/>
                <w:color w:val="000000"/>
                <w:sz w:val="24"/>
                <w:szCs w:val="24"/>
                <w:lang w:val="uk-UA" w:eastAsia="ru-RU"/>
              </w:rPr>
              <w:lastRenderedPageBreak/>
              <w:t>стандарту Євро-4. Кр</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м того, було налагоджено виробництво палива альтернативного Ел</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т-95 Супер. Наприк</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нц</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2013 року освоєно виробництво дизельного палива стандарту Євро-5 з вм</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стом с</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рки не б</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льше 10 </w:t>
            </w:r>
            <w:r w:rsidRPr="00CD4C12">
              <w:rPr>
                <w:rFonts w:ascii="Times New Roman" w:eastAsia="Times New Roman" w:hAnsi="Times New Roman" w:cs="Times New Roman"/>
                <w:color w:val="000000"/>
                <w:sz w:val="24"/>
                <w:szCs w:val="24"/>
                <w:lang w:eastAsia="ru-RU"/>
              </w:rPr>
              <w:t>ppm</w:t>
            </w:r>
            <w:r w:rsidRPr="0059068B">
              <w:rPr>
                <w:rFonts w:ascii="Times New Roman" w:eastAsia="Times New Roman" w:hAnsi="Times New Roman" w:cs="Times New Roman"/>
                <w:color w:val="000000"/>
                <w:sz w:val="24"/>
                <w:szCs w:val="24"/>
                <w:lang w:val="uk-UA" w:eastAsia="ru-RU"/>
              </w:rPr>
              <w:t>, що 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дпов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дає найсучасн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шим європейським еколог</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чним стандартам. </w:t>
            </w:r>
            <w:r w:rsidRPr="00CD4C12">
              <w:rPr>
                <w:rFonts w:ascii="Times New Roman" w:eastAsia="Times New Roman" w:hAnsi="Times New Roman" w:cs="Times New Roman"/>
                <w:color w:val="000000"/>
                <w:sz w:val="24"/>
                <w:szCs w:val="24"/>
                <w:lang w:eastAsia="ru-RU"/>
              </w:rPr>
              <w:t xml:space="preserve">Виробництво палива Євро-5 стало можливим завдяки ряду технологiчних заходiв по вдосконаленню технологiчного процесу та замiнi каталiзаторної системи установки гiдроочищення. </w:t>
            </w:r>
          </w:p>
          <w:p w:rsidR="00B22E97"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Середньозваженi цiни основних видiв продукцiї:</w:t>
            </w:r>
          </w:p>
          <w:p w:rsidR="00B22E97" w:rsidRDefault="00CD4C12" w:rsidP="00CB4932">
            <w:pPr>
              <w:ind w:firstLine="0"/>
              <w:rPr>
                <w:rFonts w:ascii="Times New Roman" w:eastAsia="Times New Roman" w:hAnsi="Times New Roman" w:cs="Times New Roman"/>
                <w:color w:val="000000"/>
                <w:sz w:val="24"/>
                <w:szCs w:val="24"/>
                <w:lang w:val="uk-UA" w:eastAsia="ru-RU"/>
              </w:rPr>
            </w:pPr>
            <w:r w:rsidRPr="00B22E97">
              <w:rPr>
                <w:rFonts w:ascii="Times New Roman" w:eastAsia="Times New Roman" w:hAnsi="Times New Roman" w:cs="Times New Roman"/>
                <w:color w:val="000000"/>
                <w:sz w:val="24"/>
                <w:szCs w:val="24"/>
                <w:lang w:val="uk-UA" w:eastAsia="ru-RU"/>
              </w:rPr>
              <w:t xml:space="preserve">Найменування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Середньозважена ц</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xml:space="preserve">на, грн/т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 xml:space="preserve">Сума виторгу, млн. грн </w:t>
            </w:r>
            <w:r w:rsidRPr="00B22E97">
              <w:rPr>
                <w:rFonts w:ascii="Times New Roman" w:eastAsia="Times New Roman" w:hAnsi="Times New Roman" w:cs="Times New Roman"/>
                <w:color w:val="000000"/>
                <w:sz w:val="24"/>
                <w:szCs w:val="24"/>
                <w:lang w:val="uk-UA" w:eastAsia="ru-RU"/>
              </w:rPr>
              <w:br/>
              <w:t>Внутр</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шн</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й ринок</w:t>
            </w:r>
            <w:r w:rsidRPr="00B22E97">
              <w:rPr>
                <w:rFonts w:ascii="Times New Roman" w:eastAsia="Times New Roman" w:hAnsi="Times New Roman" w:cs="Times New Roman"/>
                <w:color w:val="000000"/>
                <w:sz w:val="24"/>
                <w:szCs w:val="24"/>
                <w:lang w:val="uk-UA" w:eastAsia="ru-RU"/>
              </w:rPr>
              <w:br/>
              <w:t xml:space="preserve">Бензин А-92 ЄВРО виду </w:t>
            </w:r>
            <w:r w:rsidRPr="00CD4C12">
              <w:rPr>
                <w:rFonts w:ascii="Times New Roman" w:eastAsia="Times New Roman" w:hAnsi="Times New Roman" w:cs="Times New Roman"/>
                <w:color w:val="000000"/>
                <w:sz w:val="24"/>
                <w:szCs w:val="24"/>
                <w:lang w:eastAsia="ru-RU"/>
              </w:rPr>
              <w:t>II</w:t>
            </w:r>
            <w:r w:rsidRPr="00B22E97">
              <w:rPr>
                <w:rFonts w:ascii="Times New Roman" w:eastAsia="Times New Roman" w:hAnsi="Times New Roman" w:cs="Times New Roman"/>
                <w:color w:val="000000"/>
                <w:sz w:val="24"/>
                <w:szCs w:val="24"/>
                <w:lang w:val="uk-UA" w:eastAsia="ru-RU"/>
              </w:rPr>
              <w:t xml:space="preserve"> класу З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 xml:space="preserve">12 443,84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2 043,86</w:t>
            </w:r>
            <w:r w:rsidRPr="00B22E97">
              <w:rPr>
                <w:rFonts w:ascii="Times New Roman" w:eastAsia="Times New Roman" w:hAnsi="Times New Roman" w:cs="Times New Roman"/>
                <w:color w:val="000000"/>
                <w:sz w:val="24"/>
                <w:szCs w:val="24"/>
                <w:lang w:val="uk-UA" w:eastAsia="ru-RU"/>
              </w:rPr>
              <w:br/>
              <w:t xml:space="preserve">Бензин А-92 ЄВРО виду </w:t>
            </w:r>
            <w:r w:rsidRPr="00CD4C12">
              <w:rPr>
                <w:rFonts w:ascii="Times New Roman" w:eastAsia="Times New Roman" w:hAnsi="Times New Roman" w:cs="Times New Roman"/>
                <w:color w:val="000000"/>
                <w:sz w:val="24"/>
                <w:szCs w:val="24"/>
                <w:lang w:eastAsia="ru-RU"/>
              </w:rPr>
              <w:t>II</w:t>
            </w:r>
            <w:r w:rsidRPr="00B22E97">
              <w:rPr>
                <w:rFonts w:ascii="Times New Roman" w:eastAsia="Times New Roman" w:hAnsi="Times New Roman" w:cs="Times New Roman"/>
                <w:color w:val="000000"/>
                <w:sz w:val="24"/>
                <w:szCs w:val="24"/>
                <w:lang w:val="uk-UA" w:eastAsia="ru-RU"/>
              </w:rPr>
              <w:t xml:space="preserve"> класу </w:t>
            </w:r>
            <w:r w:rsidRPr="00CD4C12">
              <w:rPr>
                <w:rFonts w:ascii="Times New Roman" w:eastAsia="Times New Roman" w:hAnsi="Times New Roman" w:cs="Times New Roman"/>
                <w:color w:val="000000"/>
                <w:sz w:val="24"/>
                <w:szCs w:val="24"/>
                <w:lang w:eastAsia="ru-RU"/>
              </w:rPr>
              <w:t>D</w:t>
            </w:r>
            <w:r w:rsidRPr="00B22E97">
              <w:rPr>
                <w:rFonts w:ascii="Times New Roman" w:eastAsia="Times New Roman" w:hAnsi="Times New Roman" w:cs="Times New Roman"/>
                <w:color w:val="000000"/>
                <w:sz w:val="24"/>
                <w:szCs w:val="24"/>
                <w:lang w:val="uk-UA" w:eastAsia="ru-RU"/>
              </w:rPr>
              <w:t xml:space="preserve">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 xml:space="preserve">12 805,54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2 619,8</w:t>
            </w:r>
            <w:r w:rsidRPr="00B22E97">
              <w:rPr>
                <w:rFonts w:ascii="Times New Roman" w:eastAsia="Times New Roman" w:hAnsi="Times New Roman" w:cs="Times New Roman"/>
                <w:color w:val="000000"/>
                <w:sz w:val="24"/>
                <w:szCs w:val="24"/>
                <w:lang w:val="uk-UA" w:eastAsia="ru-RU"/>
              </w:rPr>
              <w:br/>
              <w:t xml:space="preserve">Бензин А-95 ЄВРО виду </w:t>
            </w:r>
            <w:r w:rsidRPr="00CD4C12">
              <w:rPr>
                <w:rFonts w:ascii="Times New Roman" w:eastAsia="Times New Roman" w:hAnsi="Times New Roman" w:cs="Times New Roman"/>
                <w:color w:val="000000"/>
                <w:sz w:val="24"/>
                <w:szCs w:val="24"/>
                <w:lang w:eastAsia="ru-RU"/>
              </w:rPr>
              <w:t>II</w:t>
            </w:r>
            <w:r w:rsidRPr="00B22E97">
              <w:rPr>
                <w:rFonts w:ascii="Times New Roman" w:eastAsia="Times New Roman" w:hAnsi="Times New Roman" w:cs="Times New Roman"/>
                <w:color w:val="000000"/>
                <w:sz w:val="24"/>
                <w:szCs w:val="24"/>
                <w:lang w:val="uk-UA" w:eastAsia="ru-RU"/>
              </w:rPr>
              <w:t xml:space="preserve"> класу </w:t>
            </w:r>
            <w:r w:rsidRPr="00CD4C12">
              <w:rPr>
                <w:rFonts w:ascii="Times New Roman" w:eastAsia="Times New Roman" w:hAnsi="Times New Roman" w:cs="Times New Roman"/>
                <w:color w:val="000000"/>
                <w:sz w:val="24"/>
                <w:szCs w:val="24"/>
                <w:lang w:eastAsia="ru-RU"/>
              </w:rPr>
              <w:t>D</w:t>
            </w:r>
            <w:r w:rsidRPr="00B22E97">
              <w:rPr>
                <w:rFonts w:ascii="Times New Roman" w:eastAsia="Times New Roman" w:hAnsi="Times New Roman" w:cs="Times New Roman"/>
                <w:color w:val="000000"/>
                <w:sz w:val="24"/>
                <w:szCs w:val="24"/>
                <w:lang w:val="uk-UA" w:eastAsia="ru-RU"/>
              </w:rPr>
              <w:t xml:space="preserve">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 xml:space="preserve">12 940,43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3 094,45</w:t>
            </w:r>
            <w:r w:rsidRPr="00B22E97">
              <w:rPr>
                <w:rFonts w:ascii="Times New Roman" w:eastAsia="Times New Roman" w:hAnsi="Times New Roman" w:cs="Times New Roman"/>
                <w:color w:val="000000"/>
                <w:sz w:val="24"/>
                <w:szCs w:val="24"/>
                <w:lang w:val="uk-UA" w:eastAsia="ru-RU"/>
              </w:rPr>
              <w:br/>
              <w:t xml:space="preserve">Бензин А-80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 xml:space="preserve">12 422,53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208,45</w:t>
            </w:r>
            <w:r w:rsidRPr="00B22E97">
              <w:rPr>
                <w:rFonts w:ascii="Times New Roman" w:eastAsia="Times New Roman" w:hAnsi="Times New Roman" w:cs="Times New Roman"/>
                <w:color w:val="000000"/>
                <w:sz w:val="24"/>
                <w:szCs w:val="24"/>
                <w:lang w:val="uk-UA" w:eastAsia="ru-RU"/>
              </w:rPr>
              <w:br/>
              <w:t xml:space="preserve">Бензин А-92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 xml:space="preserve">12 756,61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1 001,14</w:t>
            </w:r>
            <w:r w:rsidRPr="00B22E97">
              <w:rPr>
                <w:rFonts w:ascii="Times New Roman" w:eastAsia="Times New Roman" w:hAnsi="Times New Roman" w:cs="Times New Roman"/>
                <w:color w:val="000000"/>
                <w:sz w:val="24"/>
                <w:szCs w:val="24"/>
                <w:lang w:val="uk-UA" w:eastAsia="ru-RU"/>
              </w:rPr>
              <w:br/>
              <w:t xml:space="preserve">Бензин А-95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 xml:space="preserve">12 623,45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381,55</w:t>
            </w:r>
            <w:r w:rsidRPr="00B22E97">
              <w:rPr>
                <w:rFonts w:ascii="Times New Roman" w:eastAsia="Times New Roman" w:hAnsi="Times New Roman" w:cs="Times New Roman"/>
                <w:color w:val="000000"/>
                <w:sz w:val="24"/>
                <w:szCs w:val="24"/>
                <w:lang w:val="uk-UA" w:eastAsia="ru-RU"/>
              </w:rPr>
              <w:br/>
              <w:t>Б</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xml:space="preserve">тум БНД 60/90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 xml:space="preserve">6 181,75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733,11</w:t>
            </w:r>
            <w:r w:rsidRPr="00B22E97">
              <w:rPr>
                <w:rFonts w:ascii="Times New Roman" w:eastAsia="Times New Roman" w:hAnsi="Times New Roman" w:cs="Times New Roman"/>
                <w:color w:val="000000"/>
                <w:sz w:val="24"/>
                <w:szCs w:val="24"/>
                <w:lang w:val="uk-UA" w:eastAsia="ru-RU"/>
              </w:rPr>
              <w:br/>
              <w:t>Газ зр</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xml:space="preserve">джений БТ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 xml:space="preserve">8 884,30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412,1</w:t>
            </w:r>
            <w:r w:rsidR="00B22E97">
              <w:rPr>
                <w:rFonts w:ascii="Times New Roman" w:eastAsia="Times New Roman" w:hAnsi="Times New Roman" w:cs="Times New Roman"/>
                <w:color w:val="000000"/>
                <w:sz w:val="24"/>
                <w:szCs w:val="24"/>
                <w:lang w:val="uk-UA" w:eastAsia="ru-RU"/>
              </w:rPr>
              <w:t>0</w:t>
            </w:r>
            <w:r w:rsidRPr="00B22E97">
              <w:rPr>
                <w:rFonts w:ascii="Times New Roman" w:eastAsia="Times New Roman" w:hAnsi="Times New Roman" w:cs="Times New Roman"/>
                <w:color w:val="000000"/>
                <w:sz w:val="24"/>
                <w:szCs w:val="24"/>
                <w:lang w:val="uk-UA" w:eastAsia="ru-RU"/>
              </w:rPr>
              <w:br/>
              <w:t>Газ зр</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xml:space="preserve">джений СПБТ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 xml:space="preserve">9 027,24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334,01</w:t>
            </w:r>
            <w:r w:rsidRPr="00B22E97">
              <w:rPr>
                <w:rFonts w:ascii="Times New Roman" w:eastAsia="Times New Roman" w:hAnsi="Times New Roman" w:cs="Times New Roman"/>
                <w:color w:val="000000"/>
                <w:sz w:val="24"/>
                <w:szCs w:val="24"/>
                <w:lang w:val="uk-UA" w:eastAsia="ru-RU"/>
              </w:rPr>
              <w:br/>
              <w:t>Мазут М-100 високос</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xml:space="preserve">рчистий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 xml:space="preserve">5 518,17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641,12</w:t>
            </w:r>
            <w:r w:rsidRPr="00B22E97">
              <w:rPr>
                <w:rFonts w:ascii="Times New Roman" w:eastAsia="Times New Roman" w:hAnsi="Times New Roman" w:cs="Times New Roman"/>
                <w:color w:val="000000"/>
                <w:sz w:val="24"/>
                <w:szCs w:val="24"/>
                <w:lang w:val="uk-UA" w:eastAsia="ru-RU"/>
              </w:rPr>
              <w:br/>
              <w:t>Мазут М-100 с</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xml:space="preserve">рчистий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 xml:space="preserve">5 286,83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1318,47</w:t>
            </w:r>
            <w:r w:rsidRPr="00B22E97">
              <w:rPr>
                <w:rFonts w:ascii="Times New Roman" w:eastAsia="Times New Roman" w:hAnsi="Times New Roman" w:cs="Times New Roman"/>
                <w:color w:val="000000"/>
                <w:sz w:val="24"/>
                <w:szCs w:val="24"/>
                <w:lang w:val="uk-UA" w:eastAsia="ru-RU"/>
              </w:rPr>
              <w:br/>
              <w:t>ДТ п</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двищеної якост</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xml:space="preserve"> ЄВРО марки В виду </w:t>
            </w:r>
            <w:r w:rsidRPr="00CD4C12">
              <w:rPr>
                <w:rFonts w:ascii="Times New Roman" w:eastAsia="Times New Roman" w:hAnsi="Times New Roman" w:cs="Times New Roman"/>
                <w:color w:val="000000"/>
                <w:sz w:val="24"/>
                <w:szCs w:val="24"/>
                <w:lang w:eastAsia="ru-RU"/>
              </w:rPr>
              <w:t>II</w:t>
            </w:r>
            <w:r w:rsidRPr="00B22E97">
              <w:rPr>
                <w:rFonts w:ascii="Times New Roman" w:eastAsia="Times New Roman" w:hAnsi="Times New Roman" w:cs="Times New Roman"/>
                <w:color w:val="000000"/>
                <w:sz w:val="24"/>
                <w:szCs w:val="24"/>
                <w:lang w:val="uk-UA" w:eastAsia="ru-RU"/>
              </w:rPr>
              <w:t xml:space="preserve">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 xml:space="preserve">10 024,03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4352,97</w:t>
            </w:r>
            <w:r w:rsidRPr="00B22E97">
              <w:rPr>
                <w:rFonts w:ascii="Times New Roman" w:eastAsia="Times New Roman" w:hAnsi="Times New Roman" w:cs="Times New Roman"/>
                <w:color w:val="000000"/>
                <w:sz w:val="24"/>
                <w:szCs w:val="24"/>
                <w:lang w:val="uk-UA" w:eastAsia="ru-RU"/>
              </w:rPr>
              <w:br/>
              <w:t xml:space="preserve">Паливо РТ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 xml:space="preserve">9 854,78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1332,48</w:t>
            </w:r>
            <w:r w:rsidRPr="00B22E97">
              <w:rPr>
                <w:rFonts w:ascii="Times New Roman" w:eastAsia="Times New Roman" w:hAnsi="Times New Roman" w:cs="Times New Roman"/>
                <w:color w:val="000000"/>
                <w:sz w:val="24"/>
                <w:szCs w:val="24"/>
                <w:lang w:val="uk-UA" w:eastAsia="ru-RU"/>
              </w:rPr>
              <w:br/>
              <w:t xml:space="preserve">Паливо дизельне ЄВРО марки </w:t>
            </w:r>
            <w:r w:rsidRPr="00CD4C12">
              <w:rPr>
                <w:rFonts w:ascii="Times New Roman" w:eastAsia="Times New Roman" w:hAnsi="Times New Roman" w:cs="Times New Roman"/>
                <w:color w:val="000000"/>
                <w:sz w:val="24"/>
                <w:szCs w:val="24"/>
                <w:lang w:eastAsia="ru-RU"/>
              </w:rPr>
              <w:t>F</w:t>
            </w:r>
            <w:r w:rsidRPr="00B22E97">
              <w:rPr>
                <w:rFonts w:ascii="Times New Roman" w:eastAsia="Times New Roman" w:hAnsi="Times New Roman" w:cs="Times New Roman"/>
                <w:color w:val="000000"/>
                <w:sz w:val="24"/>
                <w:szCs w:val="24"/>
                <w:lang w:val="uk-UA" w:eastAsia="ru-RU"/>
              </w:rPr>
              <w:t xml:space="preserve"> виду </w:t>
            </w:r>
            <w:r w:rsidRPr="00CD4C12">
              <w:rPr>
                <w:rFonts w:ascii="Times New Roman" w:eastAsia="Times New Roman" w:hAnsi="Times New Roman" w:cs="Times New Roman"/>
                <w:color w:val="000000"/>
                <w:sz w:val="24"/>
                <w:szCs w:val="24"/>
                <w:lang w:eastAsia="ru-RU"/>
              </w:rPr>
              <w:t>II</w:t>
            </w:r>
            <w:r w:rsidRPr="00B22E97">
              <w:rPr>
                <w:rFonts w:ascii="Times New Roman" w:eastAsia="Times New Roman" w:hAnsi="Times New Roman" w:cs="Times New Roman"/>
                <w:color w:val="000000"/>
                <w:sz w:val="24"/>
                <w:szCs w:val="24"/>
                <w:lang w:val="uk-UA" w:eastAsia="ru-RU"/>
              </w:rPr>
              <w:t xml:space="preserve">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 xml:space="preserve">10 889,84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3276,63</w:t>
            </w:r>
            <w:r w:rsidRPr="00B22E97">
              <w:rPr>
                <w:rFonts w:ascii="Times New Roman" w:eastAsia="Times New Roman" w:hAnsi="Times New Roman" w:cs="Times New Roman"/>
                <w:color w:val="000000"/>
                <w:sz w:val="24"/>
                <w:szCs w:val="24"/>
                <w:lang w:val="uk-UA" w:eastAsia="ru-RU"/>
              </w:rPr>
              <w:br/>
              <w:t>Експорт</w:t>
            </w:r>
            <w:r w:rsidRPr="00B22E97">
              <w:rPr>
                <w:rFonts w:ascii="Times New Roman" w:eastAsia="Times New Roman" w:hAnsi="Times New Roman" w:cs="Times New Roman"/>
                <w:color w:val="000000"/>
                <w:sz w:val="24"/>
                <w:szCs w:val="24"/>
                <w:lang w:val="uk-UA" w:eastAsia="ru-RU"/>
              </w:rPr>
              <w:br/>
              <w:t xml:space="preserve">Бензин А-92 ЄВРО виду </w:t>
            </w:r>
            <w:r w:rsidRPr="00CD4C12">
              <w:rPr>
                <w:rFonts w:ascii="Times New Roman" w:eastAsia="Times New Roman" w:hAnsi="Times New Roman" w:cs="Times New Roman"/>
                <w:color w:val="000000"/>
                <w:sz w:val="24"/>
                <w:szCs w:val="24"/>
                <w:lang w:eastAsia="ru-RU"/>
              </w:rPr>
              <w:t>II</w:t>
            </w:r>
            <w:r w:rsidRPr="00B22E97">
              <w:rPr>
                <w:rFonts w:ascii="Times New Roman" w:eastAsia="Times New Roman" w:hAnsi="Times New Roman" w:cs="Times New Roman"/>
                <w:color w:val="000000"/>
                <w:sz w:val="24"/>
                <w:szCs w:val="24"/>
                <w:lang w:val="uk-UA" w:eastAsia="ru-RU"/>
              </w:rPr>
              <w:t xml:space="preserve"> класу </w:t>
            </w:r>
            <w:r w:rsidRPr="00CD4C12">
              <w:rPr>
                <w:rFonts w:ascii="Times New Roman" w:eastAsia="Times New Roman" w:hAnsi="Times New Roman" w:cs="Times New Roman"/>
                <w:color w:val="000000"/>
                <w:sz w:val="24"/>
                <w:szCs w:val="24"/>
                <w:lang w:eastAsia="ru-RU"/>
              </w:rPr>
              <w:t>D</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 xml:space="preserve"> 8 552,51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0,99</w:t>
            </w:r>
            <w:r w:rsidRPr="00B22E97">
              <w:rPr>
                <w:rFonts w:ascii="Times New Roman" w:eastAsia="Times New Roman" w:hAnsi="Times New Roman" w:cs="Times New Roman"/>
                <w:color w:val="000000"/>
                <w:sz w:val="24"/>
                <w:szCs w:val="24"/>
                <w:lang w:val="uk-UA" w:eastAsia="ru-RU"/>
              </w:rPr>
              <w:br/>
              <w:t xml:space="preserve">Бензол нафтовий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 xml:space="preserve">7 864,54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231,82</w:t>
            </w:r>
            <w:r w:rsidRPr="00B22E97">
              <w:rPr>
                <w:rFonts w:ascii="Times New Roman" w:eastAsia="Times New Roman" w:hAnsi="Times New Roman" w:cs="Times New Roman"/>
                <w:color w:val="000000"/>
                <w:sz w:val="24"/>
                <w:szCs w:val="24"/>
                <w:lang w:val="uk-UA" w:eastAsia="ru-RU"/>
              </w:rPr>
              <w:br/>
              <w:t xml:space="preserve">Паливо РТ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 xml:space="preserve">9 692,56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126,82</w:t>
            </w:r>
            <w:r w:rsidRPr="00B22E97">
              <w:rPr>
                <w:rFonts w:ascii="Times New Roman" w:eastAsia="Times New Roman" w:hAnsi="Times New Roman" w:cs="Times New Roman"/>
                <w:color w:val="000000"/>
                <w:sz w:val="24"/>
                <w:szCs w:val="24"/>
                <w:lang w:val="uk-UA" w:eastAsia="ru-RU"/>
              </w:rPr>
              <w:br/>
              <w:t xml:space="preserve">Рафинат бензольного риформингу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 xml:space="preserve">6 626,86 </w:t>
            </w:r>
            <w:r w:rsidR="00B22E97">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212,75</w:t>
            </w:r>
            <w:r w:rsidRPr="00B22E97">
              <w:rPr>
                <w:rFonts w:ascii="Times New Roman" w:eastAsia="Times New Roman" w:hAnsi="Times New Roman" w:cs="Times New Roman"/>
                <w:color w:val="000000"/>
                <w:sz w:val="24"/>
                <w:szCs w:val="24"/>
                <w:lang w:val="uk-UA" w:eastAsia="ru-RU"/>
              </w:rPr>
              <w:br/>
              <w:t>Сума виручки за нафтопродукти в 2013р. складає:</w:t>
            </w:r>
          </w:p>
          <w:p w:rsidR="00B22E97" w:rsidRDefault="00CD4C12" w:rsidP="00CB4932">
            <w:pPr>
              <w:ind w:firstLine="0"/>
              <w:rPr>
                <w:rFonts w:ascii="Times New Roman" w:eastAsia="Times New Roman" w:hAnsi="Times New Roman" w:cs="Times New Roman"/>
                <w:color w:val="000000"/>
                <w:sz w:val="24"/>
                <w:szCs w:val="24"/>
                <w:lang w:val="uk-UA" w:eastAsia="ru-RU"/>
              </w:rPr>
            </w:pPr>
            <w:r w:rsidRPr="00B22E97">
              <w:rPr>
                <w:rFonts w:ascii="Times New Roman" w:eastAsia="Times New Roman" w:hAnsi="Times New Roman" w:cs="Times New Roman"/>
                <w:color w:val="000000"/>
                <w:sz w:val="24"/>
                <w:szCs w:val="24"/>
                <w:lang w:val="uk-UA" w:eastAsia="ru-RU"/>
              </w:rPr>
              <w:t>- внутр</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шн</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й ринок - 23 094 907 208,89 грн або 97,6% в</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д загальної суми.</w:t>
            </w:r>
          </w:p>
          <w:p w:rsidR="00B22E97" w:rsidRDefault="00CD4C12" w:rsidP="00CB4932">
            <w:pPr>
              <w:ind w:firstLine="0"/>
              <w:jc w:val="both"/>
              <w:rPr>
                <w:rFonts w:ascii="Times New Roman" w:eastAsia="Times New Roman" w:hAnsi="Times New Roman" w:cs="Times New Roman"/>
                <w:color w:val="000000"/>
                <w:sz w:val="24"/>
                <w:szCs w:val="24"/>
                <w:lang w:val="uk-UA" w:eastAsia="ru-RU"/>
              </w:rPr>
            </w:pPr>
            <w:r w:rsidRPr="00B22E97">
              <w:rPr>
                <w:rFonts w:ascii="Times New Roman" w:eastAsia="Times New Roman" w:hAnsi="Times New Roman" w:cs="Times New Roman"/>
                <w:color w:val="000000"/>
                <w:sz w:val="24"/>
                <w:szCs w:val="24"/>
                <w:lang w:val="uk-UA" w:eastAsia="ru-RU"/>
              </w:rPr>
              <w:t>- експорт - 572 379 605,92 грн або 2,4 % в</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д загальної суми.</w:t>
            </w:r>
            <w:r w:rsidRPr="00B22E97">
              <w:rPr>
                <w:rFonts w:ascii="Times New Roman" w:eastAsia="Times New Roman" w:hAnsi="Times New Roman" w:cs="Times New Roman"/>
                <w:color w:val="000000"/>
                <w:sz w:val="24"/>
                <w:szCs w:val="24"/>
                <w:lang w:val="uk-UA" w:eastAsia="ru-RU"/>
              </w:rPr>
              <w:br/>
            </w:r>
            <w:r w:rsidRPr="00CD4C12">
              <w:rPr>
                <w:rFonts w:ascii="Times New Roman" w:eastAsia="Times New Roman" w:hAnsi="Times New Roman" w:cs="Times New Roman"/>
                <w:color w:val="000000"/>
                <w:sz w:val="24"/>
                <w:szCs w:val="24"/>
                <w:lang w:eastAsia="ru-RU"/>
              </w:rPr>
              <w:t>Основним ринком збуту нафтопродуктiв ПАТ «Укртатнафта» є внутрiшнiй ринок України. Основними клiентами є великii промисловi пiдприємства, оператори мереж АЗС та оптовi трейдери.</w:t>
            </w:r>
            <w:r w:rsidRPr="00CD4C12">
              <w:rPr>
                <w:rFonts w:ascii="Times New Roman" w:eastAsia="Times New Roman" w:hAnsi="Times New Roman" w:cs="Times New Roman"/>
                <w:color w:val="000000"/>
                <w:sz w:val="24"/>
                <w:szCs w:val="24"/>
                <w:lang w:eastAsia="ru-RU"/>
              </w:rPr>
              <w:br/>
              <w:t>Основним постачальником нафтової сировини на ПАТ "Укртатнафта" в 2013 роцi є ПАТ "Укрнафта" (56% в загальному об'ємi постачання сировини) та ВАТ «Нафтопереробний Комплекс-Галичина» (20% в загальному об’ємi постачання сировини).</w:t>
            </w:r>
          </w:p>
          <w:p w:rsidR="00B22E97"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Взагалi з ПАТ "Укрнафта" за звiтний перiод укладено договорiв купiвлi української нафти на загальну суму 9 516 255 063,25 грн. (з ПДВ). Також ПАТ "Укртатнафта" придбавало українську нафту у ВАТ "Нафтопереробний Комплекс - Галичина", загальна сума за договорами складає 3 641 997 800,0 грн. (з ПДВ).</w:t>
            </w:r>
          </w:p>
          <w:p w:rsidR="00B22E97"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В 2013 роцi ПАТ "Укртатнафта" здiйснювало продаж української нафти за договорами з ПАТ Укртранснафта", загальна сума за якими становить 1 227 263 411,36 грн. (з ПДВ).</w:t>
            </w:r>
            <w:r w:rsidRPr="00CD4C12">
              <w:rPr>
                <w:rFonts w:ascii="Times New Roman" w:eastAsia="Times New Roman" w:hAnsi="Times New Roman" w:cs="Times New Roman"/>
                <w:color w:val="000000"/>
                <w:sz w:val="24"/>
                <w:szCs w:val="24"/>
                <w:lang w:eastAsia="ru-RU"/>
              </w:rPr>
              <w:br/>
              <w:t>Джерела сировини та динамiка цiн на нафтову сировину, що закуповувалась пiдприємством за 2013 рiк:</w:t>
            </w:r>
          </w:p>
          <w:p w:rsidR="00A7715B" w:rsidRDefault="00CD4C12" w:rsidP="00CB4932">
            <w:pPr>
              <w:ind w:firstLine="0"/>
              <w:rPr>
                <w:rFonts w:ascii="Times New Roman" w:eastAsia="Times New Roman" w:hAnsi="Times New Roman" w:cs="Times New Roman"/>
                <w:color w:val="000000"/>
                <w:sz w:val="24"/>
                <w:szCs w:val="24"/>
                <w:lang w:val="uk-UA" w:eastAsia="ru-RU"/>
              </w:rPr>
            </w:pPr>
            <w:r w:rsidRPr="00B22E97">
              <w:rPr>
                <w:rFonts w:ascii="Times New Roman" w:eastAsia="Times New Roman" w:hAnsi="Times New Roman" w:cs="Times New Roman"/>
                <w:color w:val="000000"/>
                <w:sz w:val="24"/>
                <w:szCs w:val="24"/>
                <w:lang w:val="uk-UA" w:eastAsia="ru-RU"/>
              </w:rPr>
              <w:t>Джерела сировини</w:t>
            </w:r>
            <w:r w:rsidR="00A7715B">
              <w:rPr>
                <w:rFonts w:ascii="Times New Roman" w:eastAsia="Times New Roman" w:hAnsi="Times New Roman" w:cs="Times New Roman"/>
                <w:color w:val="000000"/>
                <w:sz w:val="24"/>
                <w:szCs w:val="24"/>
                <w:lang w:val="uk-UA" w:eastAsia="ru-RU"/>
              </w:rPr>
              <w:t>:</w:t>
            </w:r>
            <w:r w:rsidRPr="00B22E97">
              <w:rPr>
                <w:rFonts w:ascii="Times New Roman" w:eastAsia="Times New Roman" w:hAnsi="Times New Roman" w:cs="Times New Roman"/>
                <w:color w:val="000000"/>
                <w:sz w:val="24"/>
                <w:szCs w:val="24"/>
                <w:lang w:val="uk-UA" w:eastAsia="ru-RU"/>
              </w:rPr>
              <w:t xml:space="preserve"> </w:t>
            </w:r>
            <w:r w:rsidR="00A7715B">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br/>
            </w:r>
            <w:r w:rsidR="00A7715B" w:rsidRPr="00B22E97">
              <w:rPr>
                <w:rFonts w:ascii="Times New Roman" w:eastAsia="Times New Roman" w:hAnsi="Times New Roman" w:cs="Times New Roman"/>
                <w:color w:val="000000"/>
                <w:sz w:val="24"/>
                <w:szCs w:val="24"/>
                <w:lang w:val="uk-UA" w:eastAsia="ru-RU"/>
              </w:rPr>
              <w:t>Середньозважена ц</w:t>
            </w:r>
            <w:r w:rsidR="00A7715B" w:rsidRPr="00CD4C12">
              <w:rPr>
                <w:rFonts w:ascii="Times New Roman" w:eastAsia="Times New Roman" w:hAnsi="Times New Roman" w:cs="Times New Roman"/>
                <w:color w:val="000000"/>
                <w:sz w:val="24"/>
                <w:szCs w:val="24"/>
                <w:lang w:eastAsia="ru-RU"/>
              </w:rPr>
              <w:t>i</w:t>
            </w:r>
            <w:r w:rsidR="00A7715B" w:rsidRPr="00B22E97">
              <w:rPr>
                <w:rFonts w:ascii="Times New Roman" w:eastAsia="Times New Roman" w:hAnsi="Times New Roman" w:cs="Times New Roman"/>
                <w:color w:val="000000"/>
                <w:sz w:val="24"/>
                <w:szCs w:val="24"/>
                <w:lang w:val="uk-UA" w:eastAsia="ru-RU"/>
              </w:rPr>
              <w:t xml:space="preserve">на </w:t>
            </w:r>
            <w:r w:rsidR="00A7715B">
              <w:rPr>
                <w:rFonts w:ascii="Times New Roman" w:eastAsia="Times New Roman" w:hAnsi="Times New Roman" w:cs="Times New Roman"/>
                <w:color w:val="000000"/>
                <w:sz w:val="24"/>
                <w:szCs w:val="24"/>
                <w:lang w:val="uk-UA" w:eastAsia="ru-RU"/>
              </w:rPr>
              <w:t>і</w:t>
            </w:r>
            <w:r w:rsidR="00A7715B" w:rsidRPr="00B22E97">
              <w:rPr>
                <w:rFonts w:ascii="Times New Roman" w:eastAsia="Times New Roman" w:hAnsi="Times New Roman" w:cs="Times New Roman"/>
                <w:color w:val="000000"/>
                <w:sz w:val="24"/>
                <w:szCs w:val="24"/>
                <w:lang w:val="uk-UA" w:eastAsia="ru-RU"/>
              </w:rPr>
              <w:t>мпортованої сировини (без ПДВ) грн./тону</w:t>
            </w:r>
            <w:r w:rsidR="00A7715B">
              <w:rPr>
                <w:rFonts w:ascii="Times New Roman" w:eastAsia="Times New Roman" w:hAnsi="Times New Roman" w:cs="Times New Roman"/>
                <w:color w:val="000000"/>
                <w:sz w:val="24"/>
                <w:szCs w:val="24"/>
                <w:lang w:val="uk-UA" w:eastAsia="ru-RU"/>
              </w:rPr>
              <w:t xml:space="preserve">:                              </w:t>
            </w:r>
          </w:p>
          <w:p w:rsidR="00A7715B" w:rsidRDefault="00CD4C12" w:rsidP="00CB4932">
            <w:pPr>
              <w:ind w:firstLine="0"/>
              <w:rPr>
                <w:rFonts w:ascii="Times New Roman" w:eastAsia="Times New Roman" w:hAnsi="Times New Roman" w:cs="Times New Roman"/>
                <w:color w:val="000000"/>
                <w:sz w:val="24"/>
                <w:szCs w:val="24"/>
                <w:lang w:val="uk-UA" w:eastAsia="ru-RU"/>
              </w:rPr>
            </w:pPr>
            <w:r w:rsidRPr="00B22E97">
              <w:rPr>
                <w:rFonts w:ascii="Times New Roman" w:eastAsia="Times New Roman" w:hAnsi="Times New Roman" w:cs="Times New Roman"/>
                <w:color w:val="000000"/>
                <w:sz w:val="24"/>
                <w:szCs w:val="24"/>
                <w:lang w:val="uk-UA" w:eastAsia="ru-RU"/>
              </w:rPr>
              <w:t>ТОВ "Жа</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xml:space="preserve">кмунай"(нафта сира родовищ Макат) 6 560,57 </w:t>
            </w:r>
            <w:r w:rsidRPr="00B22E97">
              <w:rPr>
                <w:rFonts w:ascii="Times New Roman" w:eastAsia="Times New Roman" w:hAnsi="Times New Roman" w:cs="Times New Roman"/>
                <w:color w:val="000000"/>
                <w:sz w:val="24"/>
                <w:szCs w:val="24"/>
                <w:lang w:val="uk-UA" w:eastAsia="ru-RU"/>
              </w:rPr>
              <w:br/>
              <w:t>ТОВ "Жа</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xml:space="preserve">кмунай"(газовий конденсат казахських родовищ) 6 811,79 </w:t>
            </w:r>
            <w:r w:rsidRPr="00B22E97">
              <w:rPr>
                <w:rFonts w:ascii="Times New Roman" w:eastAsia="Times New Roman" w:hAnsi="Times New Roman" w:cs="Times New Roman"/>
                <w:color w:val="000000"/>
                <w:sz w:val="24"/>
                <w:szCs w:val="24"/>
                <w:lang w:val="uk-UA" w:eastAsia="ru-RU"/>
              </w:rPr>
              <w:br/>
              <w:t>ТзОВ "</w:t>
            </w:r>
            <w:r w:rsidRPr="00CD4C12">
              <w:rPr>
                <w:rFonts w:ascii="Times New Roman" w:eastAsia="Times New Roman" w:hAnsi="Times New Roman" w:cs="Times New Roman"/>
                <w:color w:val="000000"/>
                <w:sz w:val="24"/>
                <w:szCs w:val="24"/>
                <w:lang w:eastAsia="ru-RU"/>
              </w:rPr>
              <w:t>PetroAsia</w:t>
            </w:r>
            <w:r w:rsidRPr="00B22E97">
              <w:rPr>
                <w:rFonts w:ascii="Times New Roman" w:eastAsia="Times New Roman" w:hAnsi="Times New Roman" w:cs="Times New Roman"/>
                <w:color w:val="000000"/>
                <w:sz w:val="24"/>
                <w:szCs w:val="24"/>
                <w:lang w:val="uk-UA" w:eastAsia="ru-RU"/>
              </w:rPr>
              <w:t xml:space="preserve">" (вакумний газойль казахських НПЗ) 5 869,50 </w:t>
            </w:r>
            <w:r w:rsidRPr="00B22E97">
              <w:rPr>
                <w:rFonts w:ascii="Times New Roman" w:eastAsia="Times New Roman" w:hAnsi="Times New Roman" w:cs="Times New Roman"/>
                <w:color w:val="000000"/>
                <w:sz w:val="24"/>
                <w:szCs w:val="24"/>
                <w:lang w:val="uk-UA" w:eastAsia="ru-RU"/>
              </w:rPr>
              <w:br/>
              <w:t>ПАТ "Укрнафта" СД 35/21 (сх</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дно-укр. нафта )(придбання на аукц</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он</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5 900,88</w:t>
            </w:r>
            <w:r w:rsidRPr="00B22E97">
              <w:rPr>
                <w:rFonts w:ascii="Times New Roman" w:eastAsia="Times New Roman" w:hAnsi="Times New Roman" w:cs="Times New Roman"/>
                <w:color w:val="000000"/>
                <w:sz w:val="24"/>
                <w:szCs w:val="24"/>
                <w:lang w:val="uk-UA" w:eastAsia="ru-RU"/>
              </w:rPr>
              <w:br/>
            </w:r>
            <w:r w:rsidR="00A7715B" w:rsidRPr="00B22E97">
              <w:rPr>
                <w:rFonts w:ascii="Times New Roman" w:eastAsia="Times New Roman" w:hAnsi="Times New Roman" w:cs="Times New Roman"/>
                <w:color w:val="000000"/>
                <w:sz w:val="24"/>
                <w:szCs w:val="24"/>
                <w:lang w:val="uk-UA" w:eastAsia="ru-RU"/>
              </w:rPr>
              <w:t>Середньозважена ц</w:t>
            </w:r>
            <w:r w:rsidR="00A7715B" w:rsidRPr="00CD4C12">
              <w:rPr>
                <w:rFonts w:ascii="Times New Roman" w:eastAsia="Times New Roman" w:hAnsi="Times New Roman" w:cs="Times New Roman"/>
                <w:color w:val="000000"/>
                <w:sz w:val="24"/>
                <w:szCs w:val="24"/>
                <w:lang w:eastAsia="ru-RU"/>
              </w:rPr>
              <w:t>i</w:t>
            </w:r>
            <w:r w:rsidR="00A7715B" w:rsidRPr="00B22E97">
              <w:rPr>
                <w:rFonts w:ascii="Times New Roman" w:eastAsia="Times New Roman" w:hAnsi="Times New Roman" w:cs="Times New Roman"/>
                <w:color w:val="000000"/>
                <w:sz w:val="24"/>
                <w:szCs w:val="24"/>
                <w:lang w:val="uk-UA" w:eastAsia="ru-RU"/>
              </w:rPr>
              <w:t>на сировини на внутр</w:t>
            </w:r>
            <w:r w:rsidR="00A7715B" w:rsidRPr="00CD4C12">
              <w:rPr>
                <w:rFonts w:ascii="Times New Roman" w:eastAsia="Times New Roman" w:hAnsi="Times New Roman" w:cs="Times New Roman"/>
                <w:color w:val="000000"/>
                <w:sz w:val="24"/>
                <w:szCs w:val="24"/>
                <w:lang w:eastAsia="ru-RU"/>
              </w:rPr>
              <w:t>i</w:t>
            </w:r>
            <w:r w:rsidR="00A7715B" w:rsidRPr="00B22E97">
              <w:rPr>
                <w:rFonts w:ascii="Times New Roman" w:eastAsia="Times New Roman" w:hAnsi="Times New Roman" w:cs="Times New Roman"/>
                <w:color w:val="000000"/>
                <w:sz w:val="24"/>
                <w:szCs w:val="24"/>
                <w:lang w:val="uk-UA" w:eastAsia="ru-RU"/>
              </w:rPr>
              <w:t>шньому</w:t>
            </w:r>
            <w:r w:rsidR="00A7715B">
              <w:rPr>
                <w:rFonts w:ascii="Times New Roman" w:eastAsia="Times New Roman" w:hAnsi="Times New Roman" w:cs="Times New Roman"/>
                <w:color w:val="000000"/>
                <w:sz w:val="24"/>
                <w:szCs w:val="24"/>
                <w:lang w:val="uk-UA" w:eastAsia="ru-RU"/>
              </w:rPr>
              <w:t xml:space="preserve"> </w:t>
            </w:r>
            <w:r w:rsidR="00A7715B" w:rsidRPr="00B22E97">
              <w:rPr>
                <w:rFonts w:ascii="Times New Roman" w:eastAsia="Times New Roman" w:hAnsi="Times New Roman" w:cs="Times New Roman"/>
                <w:color w:val="000000"/>
                <w:sz w:val="24"/>
                <w:szCs w:val="24"/>
                <w:lang w:val="uk-UA" w:eastAsia="ru-RU"/>
              </w:rPr>
              <w:t xml:space="preserve">(без ПДВ) </w:t>
            </w:r>
            <w:r w:rsidR="00A7715B">
              <w:rPr>
                <w:rFonts w:ascii="Times New Roman" w:eastAsia="Times New Roman" w:hAnsi="Times New Roman" w:cs="Times New Roman"/>
                <w:color w:val="000000"/>
                <w:sz w:val="24"/>
                <w:szCs w:val="24"/>
                <w:lang w:val="uk-UA" w:eastAsia="ru-RU"/>
              </w:rPr>
              <w:t xml:space="preserve"> </w:t>
            </w:r>
            <w:r w:rsidR="00A7715B" w:rsidRPr="00B22E97">
              <w:rPr>
                <w:rFonts w:ascii="Times New Roman" w:eastAsia="Times New Roman" w:hAnsi="Times New Roman" w:cs="Times New Roman"/>
                <w:color w:val="000000"/>
                <w:sz w:val="24"/>
                <w:szCs w:val="24"/>
                <w:lang w:val="uk-UA" w:eastAsia="ru-RU"/>
              </w:rPr>
              <w:t>грн./тону</w:t>
            </w:r>
            <w:r w:rsidR="00A7715B">
              <w:rPr>
                <w:rFonts w:ascii="Times New Roman" w:eastAsia="Times New Roman" w:hAnsi="Times New Roman" w:cs="Times New Roman"/>
                <w:color w:val="000000"/>
                <w:sz w:val="24"/>
                <w:szCs w:val="24"/>
                <w:lang w:val="uk-UA" w:eastAsia="ru-RU"/>
              </w:rPr>
              <w:t>:</w:t>
            </w:r>
          </w:p>
          <w:p w:rsidR="00A7715B" w:rsidRDefault="00CD4C12" w:rsidP="00CB4932">
            <w:pPr>
              <w:ind w:firstLine="0"/>
              <w:rPr>
                <w:rFonts w:ascii="Times New Roman" w:eastAsia="Times New Roman" w:hAnsi="Times New Roman" w:cs="Times New Roman"/>
                <w:color w:val="000000"/>
                <w:sz w:val="24"/>
                <w:szCs w:val="24"/>
                <w:lang w:val="uk-UA" w:eastAsia="ru-RU"/>
              </w:rPr>
            </w:pPr>
            <w:r w:rsidRPr="00B22E97">
              <w:rPr>
                <w:rFonts w:ascii="Times New Roman" w:eastAsia="Times New Roman" w:hAnsi="Times New Roman" w:cs="Times New Roman"/>
                <w:color w:val="000000"/>
                <w:sz w:val="24"/>
                <w:szCs w:val="24"/>
                <w:lang w:val="uk-UA" w:eastAsia="ru-RU"/>
              </w:rPr>
              <w:lastRenderedPageBreak/>
              <w:t>ПАТ "Укрнафта" СД 999/97 (сх</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дно-укр. нафта )(придбання на аукц</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он</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5 587,43</w:t>
            </w:r>
            <w:r w:rsidRPr="00B22E97">
              <w:rPr>
                <w:rFonts w:ascii="Times New Roman" w:eastAsia="Times New Roman" w:hAnsi="Times New Roman" w:cs="Times New Roman"/>
                <w:color w:val="000000"/>
                <w:sz w:val="24"/>
                <w:szCs w:val="24"/>
                <w:lang w:val="uk-UA" w:eastAsia="ru-RU"/>
              </w:rPr>
              <w:br/>
              <w:t>ВАТ "Галс-К" Угода про сп</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льну д</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яльн</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сть (сх</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дно-укр. нафта )</w:t>
            </w:r>
            <w:r w:rsidR="00A7715B">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(придбання на аукц</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он</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xml:space="preserve">) </w:t>
            </w:r>
            <w:r w:rsidR="00A7715B">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5 851,33</w:t>
            </w:r>
            <w:r w:rsidRPr="00B22E97">
              <w:rPr>
                <w:rFonts w:ascii="Times New Roman" w:eastAsia="Times New Roman" w:hAnsi="Times New Roman" w:cs="Times New Roman"/>
                <w:color w:val="000000"/>
                <w:sz w:val="24"/>
                <w:szCs w:val="24"/>
                <w:lang w:val="uk-UA" w:eastAsia="ru-RU"/>
              </w:rPr>
              <w:br/>
              <w:t>ЗАТ "Видобувна компан</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я "Укрнафтобур</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ння" (сх</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дно-укр. нафта) 5 797,54</w:t>
            </w:r>
            <w:r w:rsidRPr="00B22E97">
              <w:rPr>
                <w:rFonts w:ascii="Times New Roman" w:eastAsia="Times New Roman" w:hAnsi="Times New Roman" w:cs="Times New Roman"/>
                <w:color w:val="000000"/>
                <w:sz w:val="24"/>
                <w:szCs w:val="24"/>
                <w:lang w:val="uk-UA" w:eastAsia="ru-RU"/>
              </w:rPr>
              <w:br/>
              <w:t>ПАТ "Укрнафта" СД 5/56 (сх</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дно-укр. нафта)(придбання на аукц</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он</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5 945,83</w:t>
            </w:r>
            <w:r w:rsidRPr="00B22E97">
              <w:rPr>
                <w:rFonts w:ascii="Times New Roman" w:eastAsia="Times New Roman" w:hAnsi="Times New Roman" w:cs="Times New Roman"/>
                <w:color w:val="000000"/>
                <w:sz w:val="24"/>
                <w:szCs w:val="24"/>
                <w:lang w:val="uk-UA" w:eastAsia="ru-RU"/>
              </w:rPr>
              <w:br/>
              <w:t>СП "Каштан Петрол</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ум ЛТД" (сх</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дно-укр. нафта )(придбання на аукц</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он</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5 895,71</w:t>
            </w:r>
            <w:r w:rsidRPr="00B22E97">
              <w:rPr>
                <w:rFonts w:ascii="Times New Roman" w:eastAsia="Times New Roman" w:hAnsi="Times New Roman" w:cs="Times New Roman"/>
                <w:color w:val="000000"/>
                <w:sz w:val="24"/>
                <w:szCs w:val="24"/>
                <w:lang w:val="uk-UA" w:eastAsia="ru-RU"/>
              </w:rPr>
              <w:br/>
              <w:t>ПАТ "Укрнафта" (сх</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дно-укр. нафта) (придбання на аукц</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он</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5 862,84</w:t>
            </w:r>
            <w:r w:rsidRPr="00B22E97">
              <w:rPr>
                <w:rFonts w:ascii="Times New Roman" w:eastAsia="Times New Roman" w:hAnsi="Times New Roman" w:cs="Times New Roman"/>
                <w:color w:val="000000"/>
                <w:sz w:val="24"/>
                <w:szCs w:val="24"/>
                <w:lang w:val="uk-UA" w:eastAsia="ru-RU"/>
              </w:rPr>
              <w:br/>
              <w:t>ВАТ "Галс-К" Угода про сп</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льну д</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яльн</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сть (сх</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дно-укр. нафта в/ц)(придбання на аукц</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он</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xml:space="preserve">) </w:t>
            </w:r>
            <w:r w:rsidR="00A7715B">
              <w:rPr>
                <w:rFonts w:ascii="Times New Roman" w:eastAsia="Times New Roman" w:hAnsi="Times New Roman" w:cs="Times New Roman"/>
                <w:color w:val="000000"/>
                <w:sz w:val="24"/>
                <w:szCs w:val="24"/>
                <w:lang w:val="uk-UA" w:eastAsia="ru-RU"/>
              </w:rPr>
              <w:t xml:space="preserve">           </w:t>
            </w:r>
            <w:r w:rsidRPr="00B22E97">
              <w:rPr>
                <w:rFonts w:ascii="Times New Roman" w:eastAsia="Times New Roman" w:hAnsi="Times New Roman" w:cs="Times New Roman"/>
                <w:color w:val="000000"/>
                <w:sz w:val="24"/>
                <w:szCs w:val="24"/>
                <w:lang w:val="uk-UA" w:eastAsia="ru-RU"/>
              </w:rPr>
              <w:t>6 037,37</w:t>
            </w:r>
            <w:r w:rsidRPr="00B22E97">
              <w:rPr>
                <w:rFonts w:ascii="Times New Roman" w:eastAsia="Times New Roman" w:hAnsi="Times New Roman" w:cs="Times New Roman"/>
                <w:color w:val="000000"/>
                <w:sz w:val="24"/>
                <w:szCs w:val="24"/>
                <w:lang w:val="uk-UA" w:eastAsia="ru-RU"/>
              </w:rPr>
              <w:br/>
              <w:t>ВАТ "Нафтопереробний Комплекс-Галичина" (зах</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дно-укр. нафта в/ц) 5 943,62</w:t>
            </w:r>
            <w:r w:rsidRPr="00B22E97">
              <w:rPr>
                <w:rFonts w:ascii="Times New Roman" w:eastAsia="Times New Roman" w:hAnsi="Times New Roman" w:cs="Times New Roman"/>
                <w:color w:val="000000"/>
                <w:sz w:val="24"/>
                <w:szCs w:val="24"/>
                <w:lang w:val="uk-UA" w:eastAsia="ru-RU"/>
              </w:rPr>
              <w:br/>
              <w:t>ВАТ "Нафтопереробний Комплекс-Галичина" (дистилят масляний (вакумної перегонки) в/ц) 6 041,67</w:t>
            </w:r>
            <w:r w:rsidRPr="00B22E97">
              <w:rPr>
                <w:rFonts w:ascii="Times New Roman" w:eastAsia="Times New Roman" w:hAnsi="Times New Roman" w:cs="Times New Roman"/>
                <w:color w:val="000000"/>
                <w:sz w:val="24"/>
                <w:szCs w:val="24"/>
                <w:lang w:val="uk-UA" w:eastAsia="ru-RU"/>
              </w:rPr>
              <w:br/>
              <w:t>НГВУ "Черн</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г</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внафтогаз" СД 35/4(сх</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дно-укр. нафта в/ц)(придбання на аукц</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он</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5 855,70</w:t>
            </w:r>
            <w:r w:rsidRPr="00B22E97">
              <w:rPr>
                <w:rFonts w:ascii="Times New Roman" w:eastAsia="Times New Roman" w:hAnsi="Times New Roman" w:cs="Times New Roman"/>
                <w:color w:val="000000"/>
                <w:sz w:val="24"/>
                <w:szCs w:val="24"/>
                <w:lang w:val="uk-UA" w:eastAsia="ru-RU"/>
              </w:rPr>
              <w:br/>
              <w:t>ПАТ "Нафтох</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м</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к Прикарпаття"(зах</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дно-укр. нафта в/ц) 6 045,00</w:t>
            </w:r>
            <w:r w:rsidRPr="00B22E97">
              <w:rPr>
                <w:rFonts w:ascii="Times New Roman" w:eastAsia="Times New Roman" w:hAnsi="Times New Roman" w:cs="Times New Roman"/>
                <w:color w:val="000000"/>
                <w:sz w:val="24"/>
                <w:szCs w:val="24"/>
                <w:lang w:val="uk-UA" w:eastAsia="ru-RU"/>
              </w:rPr>
              <w:br/>
              <w:t>СД 999/97 (газовий конденсат сх</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дно-українських родовищ)(придбання на аукц</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он</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6 076,74</w:t>
            </w:r>
            <w:r w:rsidRPr="00B22E97">
              <w:rPr>
                <w:rFonts w:ascii="Times New Roman" w:eastAsia="Times New Roman" w:hAnsi="Times New Roman" w:cs="Times New Roman"/>
                <w:color w:val="000000"/>
                <w:sz w:val="24"/>
                <w:szCs w:val="24"/>
                <w:lang w:val="uk-UA" w:eastAsia="ru-RU"/>
              </w:rPr>
              <w:br/>
              <w:t>ТОВ "Рожнят</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внафта" (зах</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дно-укр. нафта, в/ц) 5 946,55</w:t>
            </w:r>
            <w:r w:rsidRPr="00B22E97">
              <w:rPr>
                <w:rFonts w:ascii="Times New Roman" w:eastAsia="Times New Roman" w:hAnsi="Times New Roman" w:cs="Times New Roman"/>
                <w:color w:val="000000"/>
                <w:sz w:val="24"/>
                <w:szCs w:val="24"/>
                <w:lang w:val="uk-UA" w:eastAsia="ru-RU"/>
              </w:rPr>
              <w:br/>
              <w:t>ТОВ "Укрсинтезпол</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мер" (дистилят-сирець масляний середн</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й, в/ц) 5 680,19</w:t>
            </w:r>
            <w:r w:rsidRPr="00B22E97">
              <w:rPr>
                <w:rFonts w:ascii="Times New Roman" w:eastAsia="Times New Roman" w:hAnsi="Times New Roman" w:cs="Times New Roman"/>
                <w:color w:val="000000"/>
                <w:sz w:val="24"/>
                <w:szCs w:val="24"/>
                <w:lang w:val="uk-UA" w:eastAsia="ru-RU"/>
              </w:rPr>
              <w:br/>
              <w:t>ТОВ "С</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р</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ус-1" (газовий конденсат, автотранспорт) 6 113,47</w:t>
            </w:r>
            <w:r w:rsidRPr="00B22E97">
              <w:rPr>
                <w:rFonts w:ascii="Times New Roman" w:eastAsia="Times New Roman" w:hAnsi="Times New Roman" w:cs="Times New Roman"/>
                <w:color w:val="000000"/>
                <w:sz w:val="24"/>
                <w:szCs w:val="24"/>
                <w:lang w:val="uk-UA" w:eastAsia="ru-RU"/>
              </w:rPr>
              <w:br/>
              <w:t>ЗАТ"Девон" (газовий конденсат, автотранспорт) 6 215,01</w:t>
            </w:r>
          </w:p>
          <w:p w:rsidR="00A7715B" w:rsidRDefault="00CD4C12" w:rsidP="00CB4932">
            <w:pPr>
              <w:ind w:firstLine="0"/>
              <w:jc w:val="both"/>
              <w:rPr>
                <w:rFonts w:ascii="Times New Roman" w:eastAsia="Times New Roman" w:hAnsi="Times New Roman" w:cs="Times New Roman"/>
                <w:color w:val="000000"/>
                <w:sz w:val="24"/>
                <w:szCs w:val="24"/>
                <w:lang w:val="uk-UA" w:eastAsia="ru-RU"/>
              </w:rPr>
            </w:pPr>
            <w:r w:rsidRPr="00B22E97">
              <w:rPr>
                <w:rFonts w:ascii="Times New Roman" w:eastAsia="Times New Roman" w:hAnsi="Times New Roman" w:cs="Times New Roman"/>
                <w:color w:val="000000"/>
                <w:sz w:val="24"/>
                <w:szCs w:val="24"/>
                <w:lang w:val="uk-UA" w:eastAsia="ru-RU"/>
              </w:rPr>
              <w:t>До основних ризик</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в д</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яльност</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xml:space="preserve"> ПАТ «Укртатнафта» можна в</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днести перебої в постачанн</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xml:space="preserve"> сировини та демп</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нг компан</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xml:space="preserve">й, що </w:t>
            </w:r>
            <w:r w:rsidRPr="00CD4C12">
              <w:rPr>
                <w:rFonts w:ascii="Times New Roman" w:eastAsia="Times New Roman" w:hAnsi="Times New Roman" w:cs="Times New Roman"/>
                <w:color w:val="000000"/>
                <w:sz w:val="24"/>
                <w:szCs w:val="24"/>
                <w:lang w:eastAsia="ru-RU"/>
              </w:rPr>
              <w:t>i</w:t>
            </w:r>
            <w:r w:rsidRPr="00B22E97">
              <w:rPr>
                <w:rFonts w:ascii="Times New Roman" w:eastAsia="Times New Roman" w:hAnsi="Times New Roman" w:cs="Times New Roman"/>
                <w:color w:val="000000"/>
                <w:sz w:val="24"/>
                <w:szCs w:val="24"/>
                <w:lang w:val="uk-UA" w:eastAsia="ru-RU"/>
              </w:rPr>
              <w:t xml:space="preserve">мпортують нафтопродукти. </w:t>
            </w:r>
            <w:r w:rsidRPr="00CD4C12">
              <w:rPr>
                <w:rFonts w:ascii="Times New Roman" w:eastAsia="Times New Roman" w:hAnsi="Times New Roman" w:cs="Times New Roman"/>
                <w:color w:val="000000"/>
                <w:sz w:val="24"/>
                <w:szCs w:val="24"/>
                <w:lang w:eastAsia="ru-RU"/>
              </w:rPr>
              <w:t>Методи зниження ризикiв:</w:t>
            </w:r>
          </w:p>
          <w:p w:rsidR="00A7715B"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наявнiсть запасiв сировини, пошук альтернативних джерел сировини, гнучка цiнова полiтика в областi реалiзацiї нафтопродуктiв. Канали збуту: зi складу заводу, з складiв, що орендуються.</w:t>
            </w:r>
          </w:p>
          <w:p w:rsidR="00CD4C12" w:rsidRPr="00CD4C12" w:rsidRDefault="00CD4C12" w:rsidP="00CB4932">
            <w:pPr>
              <w:ind w:firstLine="0"/>
              <w:jc w:val="both"/>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Складна ситуацiї в нафтопереробнiй галузi обумовлена вiдсутнiстю рiвних конкурентних умов на ринку нафти та нафтопродуктiв, внаслiдок суттєвих преференцiй, що отримають iмпортери, а також вiдсутнiстю державної пiдтримки вiтчизняної нафтопереробки.</w:t>
            </w:r>
            <w:r w:rsidRPr="00CD4C12">
              <w:rPr>
                <w:rFonts w:ascii="Times New Roman" w:eastAsia="Times New Roman" w:hAnsi="Times New Roman" w:cs="Times New Roman"/>
                <w:color w:val="000000"/>
                <w:sz w:val="24"/>
                <w:szCs w:val="24"/>
                <w:lang w:eastAsia="ru-RU"/>
              </w:rPr>
              <w:br/>
              <w:t>Виробничi потужностi пiдприємства становлять 18,6 млн. тонн нафти на рiк, ступiнь використання обладнання становить 13,7%.</w:t>
            </w:r>
          </w:p>
        </w:tc>
      </w:tr>
      <w:tr w:rsidR="00CD4C12" w:rsidRPr="00CD4C12" w:rsidTr="00B03A12">
        <w:tc>
          <w:tcPr>
            <w:tcW w:w="5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lastRenderedPageBreak/>
              <w:t> </w:t>
            </w:r>
          </w:p>
        </w:tc>
      </w:tr>
      <w:tr w:rsidR="00CD4C12" w:rsidRPr="00CD4C12" w:rsidTr="00B03A12">
        <w:tc>
          <w:tcPr>
            <w:tcW w:w="5000" w:type="pct"/>
            <w:tcBorders>
              <w:top w:val="nil"/>
              <w:left w:val="nil"/>
              <w:bottom w:val="nil"/>
              <w:right w:val="nil"/>
            </w:tcBorders>
            <w:tcMar>
              <w:top w:w="60" w:type="dxa"/>
              <w:left w:w="60" w:type="dxa"/>
              <w:bottom w:w="60" w:type="dxa"/>
              <w:right w:w="60" w:type="dxa"/>
            </w:tcMar>
            <w:hideMark/>
          </w:tcPr>
          <w:p w:rsidR="00A7715B"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З метою забезпечення виробництва нафтопродуктiв вимогам якостi: товарних автомобiльних бензинiв стандарту Євро-3, Євро-4 та дизельного палива стандарту Євро-4, Євро-5, ПАТ «Укртатнафта» придiляє особливу увагу модернiзацiї виробничих установок та технологiчного обладнання.</w:t>
            </w:r>
          </w:p>
          <w:p w:rsidR="00A7715B"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Нижче наведенi данi стосовно значних iнвестицiйних придбань та модернiзацiї технологiчного обладнання ПАТ «Укртатнафта».</w:t>
            </w:r>
          </w:p>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Перiод виконання Назва об’єкту модернiзацiї, реконструкцiї Вартiсть, млн. грн.</w:t>
            </w:r>
            <w:r w:rsidRPr="00CD4C12">
              <w:rPr>
                <w:rFonts w:ascii="Times New Roman" w:eastAsia="Times New Roman" w:hAnsi="Times New Roman" w:cs="Times New Roman"/>
                <w:color w:val="000000"/>
                <w:sz w:val="24"/>
                <w:szCs w:val="24"/>
                <w:lang w:eastAsia="ru-RU"/>
              </w:rPr>
              <w:br/>
              <w:t xml:space="preserve">2009р. Придбання обладнання </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221,1</w:t>
            </w:r>
            <w:r w:rsidRPr="00CD4C12">
              <w:rPr>
                <w:rFonts w:ascii="Times New Roman" w:eastAsia="Times New Roman" w:hAnsi="Times New Roman" w:cs="Times New Roman"/>
                <w:color w:val="000000"/>
                <w:sz w:val="24"/>
                <w:szCs w:val="24"/>
                <w:lang w:eastAsia="ru-RU"/>
              </w:rPr>
              <w:br/>
              <w:t xml:space="preserve">-//- Реконструкцiя установки С-300/1 пiд процес гiдроочистки вакуумного газойлю (бензини стандарту Євро-3, дизельне паливо стандарту Євро-4) </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6,7</w:t>
            </w:r>
            <w:r w:rsidRPr="00CD4C12">
              <w:rPr>
                <w:rFonts w:ascii="Times New Roman" w:eastAsia="Times New Roman" w:hAnsi="Times New Roman" w:cs="Times New Roman"/>
                <w:color w:val="000000"/>
                <w:sz w:val="24"/>
                <w:szCs w:val="24"/>
                <w:lang w:eastAsia="ru-RU"/>
              </w:rPr>
              <w:br/>
              <w:t xml:space="preserve">-//- «Збiр сiрководневого газу на загальнозаводський факел» </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6,3</w:t>
            </w:r>
            <w:r w:rsidRPr="00CD4C12">
              <w:rPr>
                <w:rFonts w:ascii="Times New Roman" w:eastAsia="Times New Roman" w:hAnsi="Times New Roman" w:cs="Times New Roman"/>
                <w:color w:val="000000"/>
                <w:sz w:val="24"/>
                <w:szCs w:val="24"/>
                <w:lang w:eastAsia="ru-RU"/>
              </w:rPr>
              <w:br/>
              <w:t xml:space="preserve">-//- Монтаж внутрiшнього улаштування реакторiв Р-101, Р102, Р-201, Р-202», </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7,5</w:t>
            </w:r>
            <w:r w:rsidRPr="00CD4C12">
              <w:rPr>
                <w:rFonts w:ascii="Times New Roman" w:eastAsia="Times New Roman" w:hAnsi="Times New Roman" w:cs="Times New Roman"/>
                <w:color w:val="000000"/>
                <w:sz w:val="24"/>
                <w:szCs w:val="24"/>
                <w:lang w:eastAsia="ru-RU"/>
              </w:rPr>
              <w:br/>
              <w:t xml:space="preserve">-//- Замiна основного обладнання очисних споруд механiчної очистки </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10,3</w:t>
            </w:r>
            <w:r w:rsidRPr="00CD4C12">
              <w:rPr>
                <w:rFonts w:ascii="Times New Roman" w:eastAsia="Times New Roman" w:hAnsi="Times New Roman" w:cs="Times New Roman"/>
                <w:color w:val="000000"/>
                <w:sz w:val="24"/>
                <w:szCs w:val="24"/>
                <w:lang w:eastAsia="ru-RU"/>
              </w:rPr>
              <w:br/>
              <w:t xml:space="preserve">2010р. Придбання обладнання </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322,5</w:t>
            </w:r>
            <w:r w:rsidRPr="00CD4C12">
              <w:rPr>
                <w:rFonts w:ascii="Times New Roman" w:eastAsia="Times New Roman" w:hAnsi="Times New Roman" w:cs="Times New Roman"/>
                <w:color w:val="000000"/>
                <w:sz w:val="24"/>
                <w:szCs w:val="24"/>
                <w:lang w:eastAsia="ru-RU"/>
              </w:rPr>
              <w:br/>
              <w:t xml:space="preserve">-//- Реконструкцiя установки гiдроочистки дизельного пального ЛЧ-24/7-68 (зимового дизельного палива пiдвищеної якостi з покращеними низькотемпературними показниками) </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2,2</w:t>
            </w:r>
            <w:r w:rsidRPr="00CD4C12">
              <w:rPr>
                <w:rFonts w:ascii="Times New Roman" w:eastAsia="Times New Roman" w:hAnsi="Times New Roman" w:cs="Times New Roman"/>
                <w:color w:val="000000"/>
                <w:sz w:val="24"/>
                <w:szCs w:val="24"/>
                <w:lang w:eastAsia="ru-RU"/>
              </w:rPr>
              <w:br/>
              <w:t xml:space="preserve">-//- Модернiзацiї установки С-200 пiд процес каталiтичного гiдрообезсiрювання бензинiв (бензини стандарту Євро-4) </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2,5</w:t>
            </w:r>
            <w:r w:rsidRPr="00CD4C12">
              <w:rPr>
                <w:rFonts w:ascii="Times New Roman" w:eastAsia="Times New Roman" w:hAnsi="Times New Roman" w:cs="Times New Roman"/>
                <w:color w:val="000000"/>
                <w:sz w:val="24"/>
                <w:szCs w:val="24"/>
                <w:lang w:eastAsia="ru-RU"/>
              </w:rPr>
              <w:br/>
              <w:t xml:space="preserve">-//- Замiна димової труби установки виробництва елементарної сiрки, </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8,0</w:t>
            </w:r>
            <w:r w:rsidRPr="00CD4C12">
              <w:rPr>
                <w:rFonts w:ascii="Times New Roman" w:eastAsia="Times New Roman" w:hAnsi="Times New Roman" w:cs="Times New Roman"/>
                <w:color w:val="000000"/>
                <w:sz w:val="24"/>
                <w:szCs w:val="24"/>
                <w:lang w:eastAsia="ru-RU"/>
              </w:rPr>
              <w:br/>
              <w:t xml:space="preserve">-//- Удосконалення процесу гiдроочистки вакуумного газойля </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6,7</w:t>
            </w:r>
            <w:r w:rsidRPr="00CD4C12">
              <w:rPr>
                <w:rFonts w:ascii="Times New Roman" w:eastAsia="Times New Roman" w:hAnsi="Times New Roman" w:cs="Times New Roman"/>
                <w:color w:val="000000"/>
                <w:sz w:val="24"/>
                <w:szCs w:val="24"/>
                <w:lang w:eastAsia="ru-RU"/>
              </w:rPr>
              <w:br/>
            </w:r>
            <w:r w:rsidRPr="00CD4C12">
              <w:rPr>
                <w:rFonts w:ascii="Times New Roman" w:eastAsia="Times New Roman" w:hAnsi="Times New Roman" w:cs="Times New Roman"/>
                <w:color w:val="000000"/>
                <w:sz w:val="24"/>
                <w:szCs w:val="24"/>
                <w:lang w:eastAsia="ru-RU"/>
              </w:rPr>
              <w:lastRenderedPageBreak/>
              <w:t xml:space="preserve">-//- Будiвництво насосної змiшування бензинiв i дизельних палив iз залiзнодорожною естакадою зливу МТБЕ </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4,6</w:t>
            </w:r>
            <w:r w:rsidRPr="00CD4C12">
              <w:rPr>
                <w:rFonts w:ascii="Times New Roman" w:eastAsia="Times New Roman" w:hAnsi="Times New Roman" w:cs="Times New Roman"/>
                <w:color w:val="000000"/>
                <w:sz w:val="24"/>
                <w:szCs w:val="24"/>
                <w:lang w:eastAsia="ru-RU"/>
              </w:rPr>
              <w:br/>
              <w:t xml:space="preserve">2011р. Придбання обладнання </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392,9</w:t>
            </w:r>
            <w:r w:rsidRPr="00CD4C12">
              <w:rPr>
                <w:rFonts w:ascii="Times New Roman" w:eastAsia="Times New Roman" w:hAnsi="Times New Roman" w:cs="Times New Roman"/>
                <w:color w:val="000000"/>
                <w:sz w:val="24"/>
                <w:szCs w:val="24"/>
                <w:lang w:eastAsia="ru-RU"/>
              </w:rPr>
              <w:br/>
              <w:t xml:space="preserve">-//- Будiвництво комбiнованої установки iзомеризацiї легких бензинових фракцiй i гiдроочистки бензинiв каталiтичного крекiнга </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8,1</w:t>
            </w:r>
            <w:r w:rsidRPr="00CD4C12">
              <w:rPr>
                <w:rFonts w:ascii="Times New Roman" w:eastAsia="Times New Roman" w:hAnsi="Times New Roman" w:cs="Times New Roman"/>
                <w:color w:val="000000"/>
                <w:sz w:val="24"/>
                <w:szCs w:val="24"/>
                <w:lang w:eastAsia="ru-RU"/>
              </w:rPr>
              <w:br/>
              <w:t xml:space="preserve">-//- Будiвництво блоку видiлення водню з паливного газу та блоку видiлення водню з водневмiстного газу КЦА, компресорна, БОВ, реконструкцiя РП-2 </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26,1</w:t>
            </w:r>
            <w:r w:rsidRPr="00CD4C12">
              <w:rPr>
                <w:rFonts w:ascii="Times New Roman" w:eastAsia="Times New Roman" w:hAnsi="Times New Roman" w:cs="Times New Roman"/>
                <w:color w:val="000000"/>
                <w:sz w:val="24"/>
                <w:szCs w:val="24"/>
                <w:lang w:eastAsia="ru-RU"/>
              </w:rPr>
              <w:br/>
              <w:t xml:space="preserve">-//- Замiна колони К-8 на КК-2 </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19,2</w:t>
            </w:r>
            <w:r w:rsidRPr="00CD4C12">
              <w:rPr>
                <w:rFonts w:ascii="Times New Roman" w:eastAsia="Times New Roman" w:hAnsi="Times New Roman" w:cs="Times New Roman"/>
                <w:color w:val="000000"/>
                <w:sz w:val="24"/>
                <w:szCs w:val="24"/>
                <w:lang w:eastAsia="ru-RU"/>
              </w:rPr>
              <w:br/>
              <w:t xml:space="preserve">-//- Будiвництво насосної змiшування бензинiв i дизельних палив iз залiзничною естакадою зливу МТБЕ </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24,0</w:t>
            </w:r>
            <w:r w:rsidRPr="00CD4C12">
              <w:rPr>
                <w:rFonts w:ascii="Times New Roman" w:eastAsia="Times New Roman" w:hAnsi="Times New Roman" w:cs="Times New Roman"/>
                <w:color w:val="000000"/>
                <w:sz w:val="24"/>
                <w:szCs w:val="24"/>
                <w:lang w:eastAsia="ru-RU"/>
              </w:rPr>
              <w:br/>
              <w:t xml:space="preserve">2012р. Придбання обладнання </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306,9</w:t>
            </w:r>
            <w:r w:rsidRPr="00CD4C12">
              <w:rPr>
                <w:rFonts w:ascii="Times New Roman" w:eastAsia="Times New Roman" w:hAnsi="Times New Roman" w:cs="Times New Roman"/>
                <w:color w:val="000000"/>
                <w:sz w:val="24"/>
                <w:szCs w:val="24"/>
                <w:lang w:eastAsia="ru-RU"/>
              </w:rPr>
              <w:br/>
              <w:t>-//- Будiвництво комплексу по видiлення водню</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 xml:space="preserve"> 51,1</w:t>
            </w:r>
            <w:r w:rsidRPr="00CD4C12">
              <w:rPr>
                <w:rFonts w:ascii="Times New Roman" w:eastAsia="Times New Roman" w:hAnsi="Times New Roman" w:cs="Times New Roman"/>
                <w:color w:val="000000"/>
                <w:sz w:val="24"/>
                <w:szCs w:val="24"/>
                <w:lang w:eastAsia="ru-RU"/>
              </w:rPr>
              <w:br/>
              <w:t xml:space="preserve">-//- Будiвництво КЦА </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33,7</w:t>
            </w:r>
            <w:r w:rsidRPr="00CD4C12">
              <w:rPr>
                <w:rFonts w:ascii="Times New Roman" w:eastAsia="Times New Roman" w:hAnsi="Times New Roman" w:cs="Times New Roman"/>
                <w:color w:val="000000"/>
                <w:sz w:val="24"/>
                <w:szCs w:val="24"/>
                <w:lang w:eastAsia="ru-RU"/>
              </w:rPr>
              <w:br/>
              <w:t xml:space="preserve">2013р. Придбання обладнання </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332,5</w:t>
            </w:r>
            <w:r w:rsidRPr="00CD4C12">
              <w:rPr>
                <w:rFonts w:ascii="Times New Roman" w:eastAsia="Times New Roman" w:hAnsi="Times New Roman" w:cs="Times New Roman"/>
                <w:color w:val="000000"/>
                <w:sz w:val="24"/>
                <w:szCs w:val="24"/>
                <w:lang w:eastAsia="ru-RU"/>
              </w:rPr>
              <w:br/>
              <w:t>-//- Капiтальний ремонт 11 технологiчних установок.</w:t>
            </w:r>
            <w:r w:rsidRPr="00CD4C12">
              <w:rPr>
                <w:rFonts w:ascii="Times New Roman" w:eastAsia="Times New Roman" w:hAnsi="Times New Roman" w:cs="Times New Roman"/>
                <w:color w:val="000000"/>
                <w:sz w:val="24"/>
                <w:szCs w:val="24"/>
                <w:lang w:eastAsia="ru-RU"/>
              </w:rPr>
              <w:br/>
              <w:t xml:space="preserve">Вдосконаленню технологiчного процесу i замiнi каталiзаторної системи установки ЛЧ-24/7-68 (дизельне паливо стандарту Євро-5) </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84,2</w:t>
            </w:r>
            <w:r w:rsidRPr="00CD4C12">
              <w:rPr>
                <w:rFonts w:ascii="Times New Roman" w:eastAsia="Times New Roman" w:hAnsi="Times New Roman" w:cs="Times New Roman"/>
                <w:color w:val="000000"/>
                <w:sz w:val="24"/>
                <w:szCs w:val="24"/>
                <w:lang w:eastAsia="ru-RU"/>
              </w:rPr>
              <w:br/>
              <w:t xml:space="preserve">2014р. Ремонтнi роботи, придбання iншого обладнання та МТР </w:t>
            </w:r>
            <w:r w:rsidR="00A7715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175,9</w:t>
            </w:r>
          </w:p>
        </w:tc>
      </w:tr>
      <w:tr w:rsidR="00CD4C12" w:rsidRPr="00CD4C12" w:rsidTr="00B03A12">
        <w:tc>
          <w:tcPr>
            <w:tcW w:w="5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lastRenderedPageBreak/>
              <w:t> </w:t>
            </w:r>
          </w:p>
        </w:tc>
      </w:tr>
      <w:tr w:rsidR="00CD4C12" w:rsidRPr="00CD4C12" w:rsidTr="00B03A12">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jc w:val="both"/>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Впродовж звiтного перiоду ПАТ "Укртатнафта" та його дочiрнi пiдприємства правочинiв з власниками iстотної участi, членами Наглядової ради або членами Правлiння не укладали.</w:t>
            </w:r>
            <w:r w:rsidRPr="00CD4C12">
              <w:rPr>
                <w:rFonts w:ascii="Times New Roman" w:eastAsia="Times New Roman" w:hAnsi="Times New Roman" w:cs="Times New Roman"/>
                <w:color w:val="000000"/>
                <w:sz w:val="24"/>
                <w:szCs w:val="24"/>
                <w:lang w:eastAsia="ru-RU"/>
              </w:rPr>
              <w:br/>
              <w:t>За перiод з 01.01.2013р. по 31.12.2013р. укладенi договори з ПАТ "УКРНАФТА": загальна сума за договорами постачання нафтопродуктiв - 303087372,93 грн., загальна сума за договорами реалiзацiї нафтопродуктiв - 5462850826,82 грн.</w:t>
            </w:r>
          </w:p>
        </w:tc>
      </w:tr>
      <w:tr w:rsidR="00CD4C12" w:rsidRPr="00CD4C12" w:rsidTr="00B03A12">
        <w:tc>
          <w:tcPr>
            <w:tcW w:w="5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w:t>
            </w:r>
          </w:p>
        </w:tc>
      </w:tr>
      <w:tr w:rsidR="00CD4C12" w:rsidRPr="00CD4C12" w:rsidTr="00B03A12">
        <w:tc>
          <w:tcPr>
            <w:tcW w:w="5000" w:type="pct"/>
            <w:tcBorders>
              <w:top w:val="nil"/>
              <w:left w:val="nil"/>
              <w:bottom w:val="nil"/>
              <w:right w:val="nil"/>
            </w:tcBorders>
            <w:tcMar>
              <w:top w:w="60" w:type="dxa"/>
              <w:left w:w="60" w:type="dxa"/>
              <w:bottom w:w="60" w:type="dxa"/>
              <w:right w:w="60" w:type="dxa"/>
            </w:tcMar>
            <w:hideMark/>
          </w:tcPr>
          <w:p w:rsidR="00A7715B"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Вiдповiдно до даних консолiдованої фiнансової звiтностi на кiнець звiтного перiоду облiковується основних засобiв на суму 1 245 140 тис. грн., що на 68 623 тис. грн. менше нiж на початок звiтного перiоду.</w:t>
            </w:r>
          </w:p>
          <w:p w:rsidR="00E44EB0" w:rsidRDefault="00E44EB0"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Виробничi потужностi пiдприємства становлять 18,6 млн. тонн нафти на рiк, ступiнь використання обладнання становить 13,7%.</w:t>
            </w:r>
          </w:p>
          <w:p w:rsidR="00E44EB0" w:rsidRDefault="00E44EB0"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Основнi засоби, що розташованi на основному виробничому майданчику ПАТ "Укртатнафта" розташованi за адресою м. Кременчук, вул. Свiштовська, 3.</w:t>
            </w:r>
          </w:p>
          <w:p w:rsidR="00E44EB0" w:rsidRDefault="00E44EB0"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Екологiчнi питання, що можуть позначитися на використаннi активiв ПАТ «Укртатнафта»:</w:t>
            </w:r>
            <w:r w:rsidRPr="00CD4C12">
              <w:rPr>
                <w:rFonts w:ascii="Times New Roman" w:eastAsia="Times New Roman" w:hAnsi="Times New Roman" w:cs="Times New Roman"/>
                <w:color w:val="000000"/>
                <w:sz w:val="24"/>
                <w:szCs w:val="24"/>
                <w:lang w:eastAsia="ru-RU"/>
              </w:rPr>
              <w:br/>
              <w:t>Переробка нафти i виробництво нафтопродуктiв (при якому використовуються активи ПАТ «Укртатнафта») супроводжується викидами забруднюючих речовин в атмосферне повiтря.</w:t>
            </w:r>
          </w:p>
          <w:p w:rsidR="00E44EB0" w:rsidRDefault="00E44EB0" w:rsidP="00CB4932">
            <w:pPr>
              <w:ind w:firstLine="0"/>
              <w:jc w:val="both"/>
              <w:rPr>
                <w:rFonts w:ascii="Times New Roman" w:eastAsia="Times New Roman" w:hAnsi="Times New Roman" w:cs="Times New Roman"/>
                <w:color w:val="000000"/>
                <w:sz w:val="24"/>
                <w:szCs w:val="24"/>
                <w:lang w:val="uk-UA" w:eastAsia="ru-RU"/>
              </w:rPr>
            </w:pPr>
            <w:r w:rsidRPr="00A7715B">
              <w:rPr>
                <w:rFonts w:ascii="Times New Roman" w:eastAsia="Times New Roman" w:hAnsi="Times New Roman" w:cs="Times New Roman"/>
                <w:color w:val="000000"/>
                <w:sz w:val="24"/>
                <w:szCs w:val="24"/>
                <w:lang w:val="uk-UA" w:eastAsia="ru-RU"/>
              </w:rPr>
              <w:t>Плата за ц</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 xml:space="preserve"> викиди щороку зростає, об'єми викид</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в зм</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нюються в залежност</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 xml:space="preserve"> в</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д к</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лькост</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 xml:space="preserve"> переробленої сировини.</w:t>
            </w:r>
          </w:p>
          <w:p w:rsidR="00E44EB0" w:rsidRDefault="00E44EB0"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Товариством реалiзується комплекс природоохоронних заходiв, направлених на захист навколишнього середовища.</w:t>
            </w:r>
          </w:p>
          <w:p w:rsidR="00E44EB0" w:rsidRDefault="00E44EB0" w:rsidP="00CB4932">
            <w:pPr>
              <w:ind w:firstLine="0"/>
              <w:jc w:val="both"/>
              <w:rPr>
                <w:rFonts w:ascii="Times New Roman" w:eastAsia="Times New Roman" w:hAnsi="Times New Roman" w:cs="Times New Roman"/>
                <w:color w:val="000000"/>
                <w:sz w:val="24"/>
                <w:szCs w:val="24"/>
                <w:lang w:val="uk-UA" w:eastAsia="ru-RU"/>
              </w:rPr>
            </w:pPr>
            <w:r w:rsidRPr="00A7715B">
              <w:rPr>
                <w:rFonts w:ascii="Times New Roman" w:eastAsia="Times New Roman" w:hAnsi="Times New Roman" w:cs="Times New Roman"/>
                <w:color w:val="000000"/>
                <w:sz w:val="24"/>
                <w:szCs w:val="24"/>
                <w:lang w:val="uk-UA" w:eastAsia="ru-RU"/>
              </w:rPr>
              <w:t>Небезпечн</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 xml:space="preserve"> в</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дходи (в</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дпрацьован</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 xml:space="preserve"> ртутн</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 xml:space="preserve"> лампи та в</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дпрацьован</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 xml:space="preserve"> акумулятори) направлен</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 xml:space="preserve"> на утил</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зац</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ю спец</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ал</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зованим п</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дприємствам зг</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дно укладених договор</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в, промислов</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 xml:space="preserve"> в</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дходи, у т.ч. забруднен</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 xml:space="preserve"> нафтопродуктами передан</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 xml:space="preserve"> на спец</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ал</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зований пол</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гон промислових в</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дход</w:t>
            </w:r>
            <w:r w:rsidRPr="00CD4C12">
              <w:rPr>
                <w:rFonts w:ascii="Times New Roman" w:eastAsia="Times New Roman" w:hAnsi="Times New Roman" w:cs="Times New Roman"/>
                <w:color w:val="000000"/>
                <w:sz w:val="24"/>
                <w:szCs w:val="24"/>
                <w:lang w:eastAsia="ru-RU"/>
              </w:rPr>
              <w:t>i</w:t>
            </w:r>
            <w:r w:rsidRPr="00A7715B">
              <w:rPr>
                <w:rFonts w:ascii="Times New Roman" w:eastAsia="Times New Roman" w:hAnsi="Times New Roman" w:cs="Times New Roman"/>
                <w:color w:val="000000"/>
                <w:sz w:val="24"/>
                <w:szCs w:val="24"/>
                <w:lang w:val="uk-UA" w:eastAsia="ru-RU"/>
              </w:rPr>
              <w:t>в.</w:t>
            </w:r>
          </w:p>
          <w:p w:rsidR="00E44EB0" w:rsidRDefault="00E44EB0"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Вилучено iз шламонакопичувачiв 82,0 т нафтошламу механiчного очищення стiчних вод. Зменшення кiлькостi нафтошламiв, що зберiгаються на територiї пiдприємства, веде до покращення екологiчної ситуацiї в районi розташування пiдприємства.</w:t>
            </w:r>
          </w:p>
          <w:p w:rsidR="00E44EB0" w:rsidRDefault="00E44EB0"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xml:space="preserve">На очисних спорудах пiдприємства очищено 6245,5 тис.м3 стiчних вод. Повернено на повторне використання очищених вод 5713,7 тис.м3 . Замкнута система водокористування ПАТ „Укртатнафта” дозволяє знизити екологiчний тиск на природне середовище та зберегти воднi природнi ресурси регiону. Природоохороннi заходи пiдприємства спрямованi на </w:t>
            </w:r>
            <w:r w:rsidRPr="00CD4C12">
              <w:rPr>
                <w:rFonts w:ascii="Times New Roman" w:eastAsia="Times New Roman" w:hAnsi="Times New Roman" w:cs="Times New Roman"/>
                <w:color w:val="000000"/>
                <w:sz w:val="24"/>
                <w:szCs w:val="24"/>
                <w:lang w:eastAsia="ru-RU"/>
              </w:rPr>
              <w:lastRenderedPageBreak/>
              <w:t>попередження та очищення забруднених пiдземних вод в районi розташування об'єктiв ПАТ „Укртатнафта”. Очищено 337,9 тис. м3 забруднених пiдземних вод, при цьому вилучено 209,53 тони нафтопродуктiв iз пiдземних горизонтiв.</w:t>
            </w:r>
          </w:p>
          <w:p w:rsidR="00E44EB0" w:rsidRDefault="00E44EB0"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Екологiчний податок, сплачений ПАТ „Укртатнафта” у держбюджет по результатах 2013 р., становить 75895,648 тис. грн.</w:t>
            </w:r>
          </w:p>
          <w:p w:rsidR="00A7715B"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У 2014 роцi заплановано ряд ремонтних робiт, а також замiна устаткування яке морально та фiзично застарiло. Такi роботи як:</w:t>
            </w:r>
          </w:p>
          <w:p w:rsidR="00A7715B"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замiна печi П-601 установки ЛЧ-35-11/600 пов’язана з великим ступенем фiзичного зносу. ККД печi дуже низький - до 66%. ККД нової печi~92%. Пiдвищення ККД дозволить щорiчно економити 6109 тонн умовного палива;</w:t>
            </w:r>
          </w:p>
          <w:p w:rsidR="00A7715B"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w:t>
            </w:r>
            <w:r w:rsidR="00E44EB0">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замiна колон стабiлiзацiї К-101, К-201(експлуатуються з 1971 року технiчний стан незадовiльний) направлена на забезпечення працездатностi та безпечної експлуатацiї установки ЛЧ-24-7/68 з максимальною продуктивнiстю. Пiсля замiни каталiзаторних систем збiльшилась кiлькiсть газiв, що поступають до колонних апаратiв. Це привело до необхiдностi перерахунку колон та змiни технологiчних параметрiв i геометричних розмiрiв апаратiв;</w:t>
            </w:r>
          </w:p>
          <w:p w:rsidR="00A7715B"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w:t>
            </w:r>
            <w:r w:rsidR="00E44EB0">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придбання колони очистки вуглеводневого газу К-103 установки ЛЧ-24-7/68 для подальшої її замiни направлене на забезпечення безпечної експлуатацiї установки. Колона К-103 експлуатується 33 роки, не раз ремонтувалась i знаходиться у вкрай незадовiльному технiчному станi. Замiна колони пiдвищить надiйнiсть безпечної експлуатацiї установки;</w:t>
            </w:r>
          </w:p>
          <w:p w:rsidR="00A7715B"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w:t>
            </w:r>
            <w:r w:rsidR="00E44EB0">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монтаж та наладка обладнання установки КЦА – це один з обов’язкових етапiв введення в експлуатацiю технологiчного об’єкту. З введенням в роботу установки КЦА значно покращиться забезпечення заводу чистим воднем, який є необхiдний для процесiв очистки компонентiв палива, а також покращить якiсть паливного газу, що пiдвищить ККД печей заводу;</w:t>
            </w:r>
          </w:p>
          <w:p w:rsidR="00A7715B"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w:t>
            </w:r>
            <w:r w:rsidR="00E44EB0">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роботи за проектами №№14433,14445 « Злив компоненту моторного палива альтернативного (КМТ) з автоцистерн» направленi на забезпечення умов прийому компоненту КМТ, а також на нарощування можливостей виробництва на заводi екологiчного палива. Запланованi заходи направленi на розвиток виробництва альтернативних видiв палива;</w:t>
            </w:r>
          </w:p>
          <w:p w:rsidR="00A7715B" w:rsidRDefault="00CD4C12" w:rsidP="00CB4932">
            <w:pPr>
              <w:ind w:firstLine="0"/>
              <w:jc w:val="both"/>
              <w:rPr>
                <w:rFonts w:ascii="Times New Roman" w:eastAsia="Times New Roman" w:hAnsi="Times New Roman" w:cs="Times New Roman"/>
                <w:color w:val="000000"/>
                <w:sz w:val="24"/>
                <w:szCs w:val="24"/>
                <w:lang w:val="uk-UA" w:eastAsia="ru-RU"/>
              </w:rPr>
            </w:pPr>
            <w:r w:rsidRPr="00E44EB0">
              <w:rPr>
                <w:rFonts w:ascii="Times New Roman" w:eastAsia="Times New Roman" w:hAnsi="Times New Roman" w:cs="Times New Roman"/>
                <w:color w:val="000000"/>
                <w:sz w:val="24"/>
                <w:szCs w:val="24"/>
                <w:lang w:val="uk-UA" w:eastAsia="ru-RU"/>
              </w:rPr>
              <w:t>-</w:t>
            </w:r>
            <w:r w:rsidR="00E44EB0">
              <w:rPr>
                <w:rFonts w:ascii="Times New Roman" w:eastAsia="Times New Roman" w:hAnsi="Times New Roman" w:cs="Times New Roman"/>
                <w:color w:val="000000"/>
                <w:sz w:val="24"/>
                <w:szCs w:val="24"/>
                <w:lang w:val="uk-UA" w:eastAsia="ru-RU"/>
              </w:rPr>
              <w:t xml:space="preserve"> </w:t>
            </w:r>
            <w:r w:rsidRPr="00E44EB0">
              <w:rPr>
                <w:rFonts w:ascii="Times New Roman" w:eastAsia="Times New Roman" w:hAnsi="Times New Roman" w:cs="Times New Roman"/>
                <w:color w:val="000000"/>
                <w:sz w:val="24"/>
                <w:szCs w:val="24"/>
                <w:lang w:val="uk-UA" w:eastAsia="ru-RU"/>
              </w:rPr>
              <w:t>зах</w:t>
            </w:r>
            <w:r w:rsidRPr="00CD4C12">
              <w:rPr>
                <w:rFonts w:ascii="Times New Roman" w:eastAsia="Times New Roman" w:hAnsi="Times New Roman" w:cs="Times New Roman"/>
                <w:color w:val="000000"/>
                <w:sz w:val="24"/>
                <w:szCs w:val="24"/>
                <w:lang w:eastAsia="ru-RU"/>
              </w:rPr>
              <w:t>i</w:t>
            </w:r>
            <w:r w:rsidRPr="00E44EB0">
              <w:rPr>
                <w:rFonts w:ascii="Times New Roman" w:eastAsia="Times New Roman" w:hAnsi="Times New Roman" w:cs="Times New Roman"/>
                <w:color w:val="000000"/>
                <w:sz w:val="24"/>
                <w:szCs w:val="24"/>
                <w:lang w:val="uk-UA" w:eastAsia="ru-RU"/>
              </w:rPr>
              <w:t>д по установц</w:t>
            </w:r>
            <w:r w:rsidRPr="00CD4C12">
              <w:rPr>
                <w:rFonts w:ascii="Times New Roman" w:eastAsia="Times New Roman" w:hAnsi="Times New Roman" w:cs="Times New Roman"/>
                <w:color w:val="000000"/>
                <w:sz w:val="24"/>
                <w:szCs w:val="24"/>
                <w:lang w:eastAsia="ru-RU"/>
              </w:rPr>
              <w:t>i</w:t>
            </w:r>
            <w:r w:rsidRPr="00E44EB0">
              <w:rPr>
                <w:rFonts w:ascii="Times New Roman" w:eastAsia="Times New Roman" w:hAnsi="Times New Roman" w:cs="Times New Roman"/>
                <w:color w:val="000000"/>
                <w:sz w:val="24"/>
                <w:szCs w:val="24"/>
                <w:lang w:val="uk-UA" w:eastAsia="ru-RU"/>
              </w:rPr>
              <w:t xml:space="preserve"> модульної установки очищення сульф</w:t>
            </w:r>
            <w:r w:rsidRPr="00CD4C12">
              <w:rPr>
                <w:rFonts w:ascii="Times New Roman" w:eastAsia="Times New Roman" w:hAnsi="Times New Roman" w:cs="Times New Roman"/>
                <w:color w:val="000000"/>
                <w:sz w:val="24"/>
                <w:szCs w:val="24"/>
                <w:lang w:eastAsia="ru-RU"/>
              </w:rPr>
              <w:t>i</w:t>
            </w:r>
            <w:r w:rsidRPr="00E44EB0">
              <w:rPr>
                <w:rFonts w:ascii="Times New Roman" w:eastAsia="Times New Roman" w:hAnsi="Times New Roman" w:cs="Times New Roman"/>
                <w:color w:val="000000"/>
                <w:sz w:val="24"/>
                <w:szCs w:val="24"/>
                <w:lang w:val="uk-UA" w:eastAsia="ru-RU"/>
              </w:rPr>
              <w:t>дно-лужних сток</w:t>
            </w:r>
            <w:r w:rsidRPr="00CD4C12">
              <w:rPr>
                <w:rFonts w:ascii="Times New Roman" w:eastAsia="Times New Roman" w:hAnsi="Times New Roman" w:cs="Times New Roman"/>
                <w:color w:val="000000"/>
                <w:sz w:val="24"/>
                <w:szCs w:val="24"/>
                <w:lang w:eastAsia="ru-RU"/>
              </w:rPr>
              <w:t>i</w:t>
            </w:r>
            <w:r w:rsidRPr="00E44EB0">
              <w:rPr>
                <w:rFonts w:ascii="Times New Roman" w:eastAsia="Times New Roman" w:hAnsi="Times New Roman" w:cs="Times New Roman"/>
                <w:color w:val="000000"/>
                <w:sz w:val="24"/>
                <w:szCs w:val="24"/>
                <w:lang w:val="uk-UA" w:eastAsia="ru-RU"/>
              </w:rPr>
              <w:t>в, дозволить поетапно реал</w:t>
            </w:r>
            <w:r w:rsidRPr="00CD4C12">
              <w:rPr>
                <w:rFonts w:ascii="Times New Roman" w:eastAsia="Times New Roman" w:hAnsi="Times New Roman" w:cs="Times New Roman"/>
                <w:color w:val="000000"/>
                <w:sz w:val="24"/>
                <w:szCs w:val="24"/>
                <w:lang w:eastAsia="ru-RU"/>
              </w:rPr>
              <w:t>i</w:t>
            </w:r>
            <w:r w:rsidRPr="00E44EB0">
              <w:rPr>
                <w:rFonts w:ascii="Times New Roman" w:eastAsia="Times New Roman" w:hAnsi="Times New Roman" w:cs="Times New Roman"/>
                <w:color w:val="000000"/>
                <w:sz w:val="24"/>
                <w:szCs w:val="24"/>
                <w:lang w:val="uk-UA" w:eastAsia="ru-RU"/>
              </w:rPr>
              <w:t>зувати програму буд</w:t>
            </w:r>
            <w:r w:rsidRPr="00CD4C12">
              <w:rPr>
                <w:rFonts w:ascii="Times New Roman" w:eastAsia="Times New Roman" w:hAnsi="Times New Roman" w:cs="Times New Roman"/>
                <w:color w:val="000000"/>
                <w:sz w:val="24"/>
                <w:szCs w:val="24"/>
                <w:lang w:eastAsia="ru-RU"/>
              </w:rPr>
              <w:t>i</w:t>
            </w:r>
            <w:r w:rsidRPr="00E44EB0">
              <w:rPr>
                <w:rFonts w:ascii="Times New Roman" w:eastAsia="Times New Roman" w:hAnsi="Times New Roman" w:cs="Times New Roman"/>
                <w:color w:val="000000"/>
                <w:sz w:val="24"/>
                <w:szCs w:val="24"/>
                <w:lang w:val="uk-UA" w:eastAsia="ru-RU"/>
              </w:rPr>
              <w:t>вництва комплексу повного б</w:t>
            </w:r>
            <w:r w:rsidRPr="00CD4C12">
              <w:rPr>
                <w:rFonts w:ascii="Times New Roman" w:eastAsia="Times New Roman" w:hAnsi="Times New Roman" w:cs="Times New Roman"/>
                <w:color w:val="000000"/>
                <w:sz w:val="24"/>
                <w:szCs w:val="24"/>
                <w:lang w:eastAsia="ru-RU"/>
              </w:rPr>
              <w:t>i</w:t>
            </w:r>
            <w:r w:rsidRPr="00E44EB0">
              <w:rPr>
                <w:rFonts w:ascii="Times New Roman" w:eastAsia="Times New Roman" w:hAnsi="Times New Roman" w:cs="Times New Roman"/>
                <w:color w:val="000000"/>
                <w:sz w:val="24"/>
                <w:szCs w:val="24"/>
                <w:lang w:val="uk-UA" w:eastAsia="ru-RU"/>
              </w:rPr>
              <w:t>олог</w:t>
            </w:r>
            <w:r w:rsidRPr="00CD4C12">
              <w:rPr>
                <w:rFonts w:ascii="Times New Roman" w:eastAsia="Times New Roman" w:hAnsi="Times New Roman" w:cs="Times New Roman"/>
                <w:color w:val="000000"/>
                <w:sz w:val="24"/>
                <w:szCs w:val="24"/>
                <w:lang w:eastAsia="ru-RU"/>
              </w:rPr>
              <w:t>i</w:t>
            </w:r>
            <w:r w:rsidRPr="00E44EB0">
              <w:rPr>
                <w:rFonts w:ascii="Times New Roman" w:eastAsia="Times New Roman" w:hAnsi="Times New Roman" w:cs="Times New Roman"/>
                <w:color w:val="000000"/>
                <w:sz w:val="24"/>
                <w:szCs w:val="24"/>
                <w:lang w:val="uk-UA" w:eastAsia="ru-RU"/>
              </w:rPr>
              <w:t>чного очищення сум</w:t>
            </w:r>
            <w:r w:rsidRPr="00CD4C12">
              <w:rPr>
                <w:rFonts w:ascii="Times New Roman" w:eastAsia="Times New Roman" w:hAnsi="Times New Roman" w:cs="Times New Roman"/>
                <w:color w:val="000000"/>
                <w:sz w:val="24"/>
                <w:szCs w:val="24"/>
                <w:lang w:eastAsia="ru-RU"/>
              </w:rPr>
              <w:t>i</w:t>
            </w:r>
            <w:r w:rsidRPr="00E44EB0">
              <w:rPr>
                <w:rFonts w:ascii="Times New Roman" w:eastAsia="Times New Roman" w:hAnsi="Times New Roman" w:cs="Times New Roman"/>
                <w:color w:val="000000"/>
                <w:sz w:val="24"/>
                <w:szCs w:val="24"/>
                <w:lang w:val="uk-UA" w:eastAsia="ru-RU"/>
              </w:rPr>
              <w:t>ш</w:t>
            </w:r>
            <w:r w:rsidRPr="00CD4C12">
              <w:rPr>
                <w:rFonts w:ascii="Times New Roman" w:eastAsia="Times New Roman" w:hAnsi="Times New Roman" w:cs="Times New Roman"/>
                <w:color w:val="000000"/>
                <w:sz w:val="24"/>
                <w:szCs w:val="24"/>
                <w:lang w:eastAsia="ru-RU"/>
              </w:rPr>
              <w:t>i</w:t>
            </w:r>
            <w:r w:rsidRPr="00E44EB0">
              <w:rPr>
                <w:rFonts w:ascii="Times New Roman" w:eastAsia="Times New Roman" w:hAnsi="Times New Roman" w:cs="Times New Roman"/>
                <w:color w:val="000000"/>
                <w:sz w:val="24"/>
                <w:szCs w:val="24"/>
                <w:lang w:val="uk-UA" w:eastAsia="ru-RU"/>
              </w:rPr>
              <w:t xml:space="preserve"> промсток</w:t>
            </w:r>
            <w:r w:rsidRPr="00CD4C12">
              <w:rPr>
                <w:rFonts w:ascii="Times New Roman" w:eastAsia="Times New Roman" w:hAnsi="Times New Roman" w:cs="Times New Roman"/>
                <w:color w:val="000000"/>
                <w:sz w:val="24"/>
                <w:szCs w:val="24"/>
                <w:lang w:eastAsia="ru-RU"/>
              </w:rPr>
              <w:t>i</w:t>
            </w:r>
            <w:r w:rsidRPr="00E44EB0">
              <w:rPr>
                <w:rFonts w:ascii="Times New Roman" w:eastAsia="Times New Roman" w:hAnsi="Times New Roman" w:cs="Times New Roman"/>
                <w:color w:val="000000"/>
                <w:sz w:val="24"/>
                <w:szCs w:val="24"/>
                <w:lang w:val="uk-UA" w:eastAsia="ru-RU"/>
              </w:rPr>
              <w:t>в, що в</w:t>
            </w:r>
            <w:r w:rsidRPr="00CD4C12">
              <w:rPr>
                <w:rFonts w:ascii="Times New Roman" w:eastAsia="Times New Roman" w:hAnsi="Times New Roman" w:cs="Times New Roman"/>
                <w:color w:val="000000"/>
                <w:sz w:val="24"/>
                <w:szCs w:val="24"/>
                <w:lang w:eastAsia="ru-RU"/>
              </w:rPr>
              <w:t>i</w:t>
            </w:r>
            <w:r w:rsidRPr="00E44EB0">
              <w:rPr>
                <w:rFonts w:ascii="Times New Roman" w:eastAsia="Times New Roman" w:hAnsi="Times New Roman" w:cs="Times New Roman"/>
                <w:color w:val="000000"/>
                <w:sz w:val="24"/>
                <w:szCs w:val="24"/>
                <w:lang w:val="uk-UA" w:eastAsia="ru-RU"/>
              </w:rPr>
              <w:t xml:space="preserve">дкачуються </w:t>
            </w:r>
            <w:r w:rsidRPr="00CD4C12">
              <w:rPr>
                <w:rFonts w:ascii="Times New Roman" w:eastAsia="Times New Roman" w:hAnsi="Times New Roman" w:cs="Times New Roman"/>
                <w:color w:val="000000"/>
                <w:sz w:val="24"/>
                <w:szCs w:val="24"/>
                <w:lang w:eastAsia="ru-RU"/>
              </w:rPr>
              <w:t>i</w:t>
            </w:r>
            <w:r w:rsidRPr="00E44EB0">
              <w:rPr>
                <w:rFonts w:ascii="Times New Roman" w:eastAsia="Times New Roman" w:hAnsi="Times New Roman" w:cs="Times New Roman"/>
                <w:color w:val="000000"/>
                <w:sz w:val="24"/>
                <w:szCs w:val="24"/>
                <w:lang w:val="uk-UA" w:eastAsia="ru-RU"/>
              </w:rPr>
              <w:t xml:space="preserve">з заводу в ставок-випарник. </w:t>
            </w:r>
            <w:r w:rsidRPr="0059068B">
              <w:rPr>
                <w:rFonts w:ascii="Times New Roman" w:eastAsia="Times New Roman" w:hAnsi="Times New Roman" w:cs="Times New Roman"/>
                <w:color w:val="000000"/>
                <w:sz w:val="24"/>
                <w:szCs w:val="24"/>
                <w:lang w:val="uk-UA" w:eastAsia="ru-RU"/>
              </w:rPr>
              <w:t>В даний час 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дпрацьован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розчини лугу без очищення спрямовують в ставок-випарник на доочистку </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випарювання. У зв'язку </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з зниженням загального об'єму скидань р</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вень в ставку-випарнику знизився з 4.5м до 1.5м. М</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ра розбавлення 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дпрацьованих розчин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в лугу знизилась. </w:t>
            </w:r>
            <w:r w:rsidRPr="00CD4C12">
              <w:rPr>
                <w:rFonts w:ascii="Times New Roman" w:eastAsia="Times New Roman" w:hAnsi="Times New Roman" w:cs="Times New Roman"/>
                <w:color w:val="000000"/>
                <w:sz w:val="24"/>
                <w:szCs w:val="24"/>
                <w:lang w:eastAsia="ru-RU"/>
              </w:rPr>
              <w:t>В результатi цього їх концентрацiя значно зросла, що загострило проблему токсичностi ставка-випарника. Запланованi заходи направленi на пiдвищення екологiчної безпеки пiдприємства;</w:t>
            </w:r>
          </w:p>
          <w:p w:rsidR="00CD4C12" w:rsidRPr="00E44EB0"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w:t>
            </w:r>
            <w:r w:rsidR="00E44EB0">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програма замiни енергетичного устаткування направлена на забезпечення надiйної працездатностi об'єктiв заводу. Устаткування розподiльних пристроїв введене в експлуатацiю в перiод з 1964г. по 1972г. Середнiй термiн служби устаткування 20 рокiв (згiдно iнструкцiй заводiв-виробникiв), фактичний – бiльше 40 рокiв. Впровадження нового устаткування необхiдне для пiдвищення рiвня надiйностi та безпечної експлуатацiї заводу;</w:t>
            </w:r>
            <w:r w:rsidRPr="00CD4C12">
              <w:rPr>
                <w:rFonts w:ascii="Times New Roman" w:eastAsia="Times New Roman" w:hAnsi="Times New Roman" w:cs="Times New Roman"/>
                <w:color w:val="000000"/>
                <w:sz w:val="24"/>
                <w:szCs w:val="24"/>
                <w:lang w:eastAsia="ru-RU"/>
              </w:rPr>
              <w:br/>
              <w:t>-</w:t>
            </w:r>
            <w:r w:rsidR="00E44EB0">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роботи по ремонту та реконструкцiї корпусiв ДТВ «Сонячний» виконуються як заходи по покращанню соцiально-культурної сфери заводу. Корпуси збудованi ще в 1970 роцi i потребують капiтального ремонту та реконструкцiї. За рiк комплекс приносить прибуток в розмiрi 2 млн.грн.</w:t>
            </w:r>
          </w:p>
        </w:tc>
      </w:tr>
      <w:tr w:rsidR="00CD4C12" w:rsidRPr="00CD4C12" w:rsidTr="00B03A12">
        <w:tc>
          <w:tcPr>
            <w:tcW w:w="5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lastRenderedPageBreak/>
              <w:t> </w:t>
            </w:r>
          </w:p>
        </w:tc>
      </w:tr>
      <w:tr w:rsidR="00CD4C12" w:rsidRPr="00662297" w:rsidTr="00B03A12">
        <w:tc>
          <w:tcPr>
            <w:tcW w:w="5000" w:type="pct"/>
            <w:tcBorders>
              <w:top w:val="nil"/>
              <w:left w:val="nil"/>
              <w:bottom w:val="nil"/>
              <w:right w:val="nil"/>
            </w:tcBorders>
            <w:tcMar>
              <w:top w:w="60" w:type="dxa"/>
              <w:left w:w="60" w:type="dxa"/>
              <w:bottom w:w="60" w:type="dxa"/>
              <w:right w:w="60" w:type="dxa"/>
            </w:tcMar>
            <w:hideMark/>
          </w:tcPr>
          <w:p w:rsidR="00B03A12"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1. Проблеми, якi впливають на дiяльнiсть ПАТ «Укртатнафта»:</w:t>
            </w:r>
          </w:p>
          <w:p w:rsidR="00A151AE"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xml:space="preserve">- протекцiонiстська полiтика країн Митного союзу i вiдсутнiсть адекватних стримуючих факторiв в Українi, що призводить до зростання частки iмпортних нафтопродуктiв на </w:t>
            </w:r>
            <w:r w:rsidRPr="00CD4C12">
              <w:rPr>
                <w:rFonts w:ascii="Times New Roman" w:eastAsia="Times New Roman" w:hAnsi="Times New Roman" w:cs="Times New Roman"/>
                <w:color w:val="000000"/>
                <w:sz w:val="24"/>
                <w:szCs w:val="24"/>
                <w:lang w:eastAsia="ru-RU"/>
              </w:rPr>
              <w:lastRenderedPageBreak/>
              <w:t>українському ринку;</w:t>
            </w:r>
          </w:p>
          <w:p w:rsidR="00A151AE" w:rsidRDefault="00CD4C12" w:rsidP="00CB4932">
            <w:pPr>
              <w:ind w:firstLine="0"/>
              <w:jc w:val="both"/>
              <w:rPr>
                <w:rFonts w:ascii="Times New Roman" w:eastAsia="Times New Roman" w:hAnsi="Times New Roman" w:cs="Times New Roman"/>
                <w:color w:val="000000"/>
                <w:sz w:val="24"/>
                <w:szCs w:val="24"/>
                <w:lang w:val="uk-UA" w:eastAsia="ru-RU"/>
              </w:rPr>
            </w:pPr>
            <w:r w:rsidRPr="0059068B">
              <w:rPr>
                <w:rFonts w:ascii="Times New Roman" w:eastAsia="Times New Roman" w:hAnsi="Times New Roman" w:cs="Times New Roman"/>
                <w:color w:val="000000"/>
                <w:sz w:val="24"/>
                <w:szCs w:val="24"/>
                <w:lang w:val="uk-UA" w:eastAsia="ru-RU"/>
              </w:rPr>
              <w:t>- 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дсутн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сть пол</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тики державної п</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дтримки та стимулювання модерн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зац</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ї 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тчизняної нафтопереробки; </w:t>
            </w:r>
          </w:p>
          <w:p w:rsidR="00CD4C12" w:rsidRPr="0059068B" w:rsidRDefault="00CD4C12" w:rsidP="00CB4932">
            <w:pPr>
              <w:ind w:firstLine="0"/>
              <w:jc w:val="both"/>
              <w:rPr>
                <w:rFonts w:ascii="Times New Roman" w:eastAsia="Times New Roman" w:hAnsi="Times New Roman" w:cs="Times New Roman"/>
                <w:color w:val="000000"/>
                <w:sz w:val="24"/>
                <w:szCs w:val="24"/>
                <w:lang w:val="uk-UA" w:eastAsia="ru-RU"/>
              </w:rPr>
            </w:pPr>
            <w:r w:rsidRPr="0059068B">
              <w:rPr>
                <w:rFonts w:ascii="Times New Roman" w:eastAsia="Times New Roman" w:hAnsi="Times New Roman" w:cs="Times New Roman"/>
                <w:color w:val="000000"/>
                <w:sz w:val="24"/>
                <w:szCs w:val="24"/>
                <w:lang w:val="uk-UA" w:eastAsia="ru-RU"/>
              </w:rPr>
              <w:t>- повномасштабне використання „с</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рих” схем при </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мпорт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нафтопродукт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 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дсутн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сть контролю та л</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цензування д</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яльност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м</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-НПЗ та оператор</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 оптового та роздр</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бного ринк</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 нафтопродукт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w:t>
            </w:r>
            <w:r w:rsidRPr="0059068B">
              <w:rPr>
                <w:rFonts w:ascii="Times New Roman" w:eastAsia="Times New Roman" w:hAnsi="Times New Roman" w:cs="Times New Roman"/>
                <w:color w:val="000000"/>
                <w:sz w:val="24"/>
                <w:szCs w:val="24"/>
                <w:lang w:val="uk-UA" w:eastAsia="ru-RU"/>
              </w:rPr>
              <w:br/>
              <w:t>2. Ступ</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нь залежност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 законодавчих або економ</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чних обмежень:</w:t>
            </w:r>
            <w:r w:rsidRPr="0059068B">
              <w:rPr>
                <w:rFonts w:ascii="Times New Roman" w:eastAsia="Times New Roman" w:hAnsi="Times New Roman" w:cs="Times New Roman"/>
                <w:color w:val="000000"/>
                <w:sz w:val="24"/>
                <w:szCs w:val="24"/>
                <w:lang w:val="uk-UA" w:eastAsia="ru-RU"/>
              </w:rPr>
              <w:br/>
              <w:t>- надм</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рне оподаткування сировини, яка використовується для виробництва нафтопродукт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 газойл</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для специф</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чних процес</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в переробки (акциз 98 Євро за тонну), метанол (метиловий спирт), що є основною сировиною для виробництва МТБЕ (мито 57,91% , акциз 400 Євро за тонну); </w:t>
            </w:r>
            <w:r w:rsidRPr="0059068B">
              <w:rPr>
                <w:rFonts w:ascii="Times New Roman" w:eastAsia="Times New Roman" w:hAnsi="Times New Roman" w:cs="Times New Roman"/>
                <w:color w:val="000000"/>
                <w:sz w:val="24"/>
                <w:szCs w:val="24"/>
                <w:lang w:val="uk-UA" w:eastAsia="ru-RU"/>
              </w:rPr>
              <w:br/>
              <w:t>- законодавче обмеження: зг</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дно Техн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чного регламенту щодо вимог до автомоб</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льних бензин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 дизельного, суднових та котельних палив введено к</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нцевий терм</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 д</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ї палив </w:t>
            </w:r>
            <w:r w:rsidR="00A151AE">
              <w:rPr>
                <w:rFonts w:ascii="Times New Roman" w:eastAsia="Times New Roman" w:hAnsi="Times New Roman" w:cs="Times New Roman"/>
                <w:color w:val="000000"/>
                <w:sz w:val="24"/>
                <w:szCs w:val="24"/>
                <w:lang w:val="uk-UA" w:eastAsia="ru-RU"/>
              </w:rPr>
              <w:t>Є</w:t>
            </w:r>
            <w:r w:rsidRPr="0059068B">
              <w:rPr>
                <w:rFonts w:ascii="Times New Roman" w:eastAsia="Times New Roman" w:hAnsi="Times New Roman" w:cs="Times New Roman"/>
                <w:color w:val="000000"/>
                <w:sz w:val="24"/>
                <w:szCs w:val="24"/>
                <w:lang w:val="uk-UA" w:eastAsia="ru-RU"/>
              </w:rPr>
              <w:t>ВРО-4 до 31.12.2017р.</w:t>
            </w:r>
          </w:p>
        </w:tc>
      </w:tr>
      <w:tr w:rsidR="00CD4C12" w:rsidRPr="00662297" w:rsidTr="00B03A12">
        <w:tc>
          <w:tcPr>
            <w:tcW w:w="5000" w:type="pct"/>
            <w:tcBorders>
              <w:top w:val="nil"/>
              <w:left w:val="nil"/>
              <w:bottom w:val="nil"/>
              <w:right w:val="nil"/>
            </w:tcBorders>
            <w:tcMar>
              <w:top w:w="60" w:type="dxa"/>
              <w:left w:w="60" w:type="dxa"/>
              <w:bottom w:w="60" w:type="dxa"/>
              <w:right w:w="60" w:type="dxa"/>
            </w:tcMar>
            <w:vAlign w:val="center"/>
            <w:hideMark/>
          </w:tcPr>
          <w:p w:rsidR="00CD4C12" w:rsidRPr="0059068B" w:rsidRDefault="00CD4C12" w:rsidP="00CB4932">
            <w:pPr>
              <w:ind w:firstLine="0"/>
              <w:jc w:val="center"/>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lastRenderedPageBreak/>
              <w:t> </w:t>
            </w:r>
          </w:p>
        </w:tc>
      </w:tr>
      <w:tr w:rsidR="00CD4C12" w:rsidRPr="00CD4C12" w:rsidTr="00B03A12">
        <w:tc>
          <w:tcPr>
            <w:tcW w:w="5000" w:type="pct"/>
            <w:tcBorders>
              <w:top w:val="nil"/>
              <w:left w:val="nil"/>
              <w:bottom w:val="nil"/>
              <w:right w:val="nil"/>
            </w:tcBorders>
            <w:tcMar>
              <w:top w:w="60" w:type="dxa"/>
              <w:left w:w="60" w:type="dxa"/>
              <w:bottom w:w="60" w:type="dxa"/>
              <w:right w:w="60" w:type="dxa"/>
            </w:tcMar>
            <w:hideMark/>
          </w:tcPr>
          <w:p w:rsidR="00A151AE"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В 2013 роцi виплачено штрафних санкцiй на суму 344,4 тис.грн., в тому числi:</w:t>
            </w:r>
          </w:p>
          <w:p w:rsidR="00A151AE" w:rsidRDefault="00CD4C12" w:rsidP="00CB4932">
            <w:pPr>
              <w:ind w:firstLine="0"/>
              <w:jc w:val="both"/>
              <w:rPr>
                <w:rFonts w:ascii="Times New Roman" w:eastAsia="Times New Roman" w:hAnsi="Times New Roman" w:cs="Times New Roman"/>
                <w:color w:val="000000"/>
                <w:sz w:val="24"/>
                <w:szCs w:val="24"/>
                <w:lang w:val="uk-UA" w:eastAsia="ru-RU"/>
              </w:rPr>
            </w:pPr>
            <w:r w:rsidRPr="0059068B">
              <w:rPr>
                <w:rFonts w:ascii="Times New Roman" w:eastAsia="Times New Roman" w:hAnsi="Times New Roman" w:cs="Times New Roman"/>
                <w:color w:val="000000"/>
                <w:sz w:val="24"/>
                <w:szCs w:val="24"/>
                <w:lang w:val="uk-UA" w:eastAsia="ru-RU"/>
              </w:rPr>
              <w:t>- штрафи за нерозм</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щення у загальнодоступн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й </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нформац</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йн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й баз</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даних НКЦПФР та неподання до НКЦПФР регулярної </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нформац</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ї ем</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тента – 159,8 тис.грн.; </w:t>
            </w:r>
          </w:p>
          <w:p w:rsidR="00A151AE"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штраф по акту перевiрки ФСС - 11,2 тис.грн.,</w:t>
            </w:r>
          </w:p>
          <w:p w:rsidR="00A151AE"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штраф за невикористання заявленого плану по вiдвантаженню н/продуктiв - 5,3 тис.грн.,</w:t>
            </w:r>
            <w:r w:rsidRPr="00CD4C12">
              <w:rPr>
                <w:rFonts w:ascii="Times New Roman" w:eastAsia="Times New Roman" w:hAnsi="Times New Roman" w:cs="Times New Roman"/>
                <w:color w:val="000000"/>
                <w:sz w:val="24"/>
                <w:szCs w:val="24"/>
                <w:lang w:eastAsia="ru-RU"/>
              </w:rPr>
              <w:br/>
              <w:t>- неустойка - 168,1тис.грн.,</w:t>
            </w:r>
          </w:p>
          <w:p w:rsidR="00A151AE"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В 2013 роцi виплачено штрафних санкцiй по податках на суму 499,6 тис. грн., зокрема:</w:t>
            </w:r>
          </w:p>
          <w:p w:rsidR="00A151AE"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штраф з ПДВ за результатами акту перевiрки (повiдомлення-рiшення №915/22.2-12/00152307 вiд 04.02.2013 року та №4350/22.2-12/00152307 вiд 06.06.2013 року) – 484,0 тис.грн.;</w:t>
            </w:r>
          </w:p>
          <w:p w:rsidR="00A151AE"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штраф з ПДФО за результатами акту перевiрки №4350/22.2-12/00152307 вiд 06.06.2013 року – 15,2 тис.грн.;</w:t>
            </w:r>
          </w:p>
          <w:p w:rsidR="00CD4C12" w:rsidRPr="00CD4C12" w:rsidRDefault="00CD4C12" w:rsidP="00CB4932">
            <w:pPr>
              <w:ind w:firstLine="0"/>
              <w:jc w:val="both"/>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штраф з ПФУ за результатами акту перевiрки №75 вiд 19.03.3013 року згiдно рiшення №1503 – 0,4 тис.грн.</w:t>
            </w:r>
          </w:p>
        </w:tc>
      </w:tr>
      <w:tr w:rsidR="00CD4C12" w:rsidRPr="00CD4C12" w:rsidTr="00B03A12">
        <w:tc>
          <w:tcPr>
            <w:tcW w:w="5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w:t>
            </w:r>
          </w:p>
        </w:tc>
      </w:tr>
      <w:tr w:rsidR="00CD4C12" w:rsidRPr="00662297" w:rsidTr="00B03A12">
        <w:tc>
          <w:tcPr>
            <w:tcW w:w="5000" w:type="pct"/>
            <w:tcBorders>
              <w:top w:val="nil"/>
              <w:left w:val="nil"/>
              <w:bottom w:val="nil"/>
              <w:right w:val="nil"/>
            </w:tcBorders>
            <w:tcMar>
              <w:top w:w="60" w:type="dxa"/>
              <w:left w:w="60" w:type="dxa"/>
              <w:bottom w:w="60" w:type="dxa"/>
              <w:right w:w="60" w:type="dxa"/>
            </w:tcMar>
            <w:hideMark/>
          </w:tcPr>
          <w:p w:rsidR="00A151AE"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Фiнансова полiтика ПАТ «Укртатнафта» передбачає:</w:t>
            </w:r>
          </w:p>
          <w:p w:rsidR="00A151AE"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xml:space="preserve">- отримання прибутку в цiлях економiчного зростання; </w:t>
            </w:r>
          </w:p>
          <w:p w:rsidR="00A151AE" w:rsidRDefault="00CD4C12" w:rsidP="00CB4932">
            <w:pPr>
              <w:ind w:firstLine="0"/>
              <w:rPr>
                <w:rFonts w:ascii="Times New Roman" w:eastAsia="Times New Roman" w:hAnsi="Times New Roman" w:cs="Times New Roman"/>
                <w:color w:val="000000"/>
                <w:sz w:val="24"/>
                <w:szCs w:val="24"/>
                <w:lang w:val="uk-UA" w:eastAsia="ru-RU"/>
              </w:rPr>
            </w:pPr>
            <w:r w:rsidRPr="0059068B">
              <w:rPr>
                <w:rFonts w:ascii="Times New Roman" w:eastAsia="Times New Roman" w:hAnsi="Times New Roman" w:cs="Times New Roman"/>
                <w:color w:val="000000"/>
                <w:sz w:val="24"/>
                <w:szCs w:val="24"/>
                <w:lang w:val="uk-UA" w:eastAsia="ru-RU"/>
              </w:rPr>
              <w:t>- оптим</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зац</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ю структури та вартост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кап</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талу, забезпечення ф</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нансової ст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йкост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д</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лової та ринкової активност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п</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дприємства; </w:t>
            </w:r>
          </w:p>
          <w:p w:rsidR="00A151AE" w:rsidRDefault="00CD4C12" w:rsidP="00CB4932">
            <w:pPr>
              <w:ind w:firstLine="0"/>
              <w:jc w:val="both"/>
              <w:rPr>
                <w:rFonts w:ascii="Times New Roman" w:eastAsia="Times New Roman" w:hAnsi="Times New Roman" w:cs="Times New Roman"/>
                <w:color w:val="000000"/>
                <w:sz w:val="24"/>
                <w:szCs w:val="24"/>
                <w:lang w:val="uk-UA" w:eastAsia="ru-RU"/>
              </w:rPr>
            </w:pPr>
            <w:r w:rsidRPr="0059068B">
              <w:rPr>
                <w:rFonts w:ascii="Times New Roman" w:eastAsia="Times New Roman" w:hAnsi="Times New Roman" w:cs="Times New Roman"/>
                <w:color w:val="000000"/>
                <w:sz w:val="24"/>
                <w:szCs w:val="24"/>
                <w:lang w:val="uk-UA" w:eastAsia="ru-RU"/>
              </w:rPr>
              <w:t>- забезпечення збалансованост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матер</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альних </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грошових поток</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 та формування ф</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нансових ресурс</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в, необх</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дних для виконання статутної д</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яльност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погашення вс</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х боргових зобов'язань п</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дприємства.</w:t>
            </w:r>
          </w:p>
          <w:p w:rsidR="00A151AE"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Фiнансово полiтика у 2013 роцi проводилась як за рахунок власних коштiв так i за рахунок залучення кредитних ресурсiв, з скороченням частки останнiх.</w:t>
            </w:r>
          </w:p>
          <w:p w:rsidR="00A151AE"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Результатом стало: скорочення нестачi робочого капiталу на 194 млн.грн., потреби в короткострокових кредитах банкiв на 18% та зростання коефiцiєнта покриття до 0,814 за 2013 рiк (норматив понад 1,5) на тлi позитивного фiнансового результату в 2013 роцi.</w:t>
            </w:r>
          </w:p>
          <w:p w:rsidR="00CD4C12" w:rsidRPr="0059068B" w:rsidRDefault="00CD4C12" w:rsidP="00CB4932">
            <w:pPr>
              <w:ind w:firstLine="0"/>
              <w:jc w:val="both"/>
              <w:rPr>
                <w:rFonts w:ascii="Times New Roman" w:eastAsia="Times New Roman" w:hAnsi="Times New Roman" w:cs="Times New Roman"/>
                <w:color w:val="000000"/>
                <w:sz w:val="24"/>
                <w:szCs w:val="24"/>
                <w:lang w:val="uk-UA" w:eastAsia="ru-RU"/>
              </w:rPr>
            </w:pPr>
            <w:r w:rsidRPr="0059068B">
              <w:rPr>
                <w:rFonts w:ascii="Times New Roman" w:eastAsia="Times New Roman" w:hAnsi="Times New Roman" w:cs="Times New Roman"/>
                <w:color w:val="000000"/>
                <w:sz w:val="24"/>
                <w:szCs w:val="24"/>
                <w:lang w:val="uk-UA" w:eastAsia="ru-RU"/>
              </w:rPr>
              <w:t>Можлив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шляхи покращення л</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кв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дност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платоспроможност</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п</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дприємства безпосередньо пов'язан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з розвитком прозорих комерц</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йних 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дносин на паливному ринку України, 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дсутн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стю зайвого державного регулювання. Внутр</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шн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резерви пов'язан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з продовженням роботи з посилення ф</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нансової дисципл</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ни.</w:t>
            </w:r>
          </w:p>
        </w:tc>
      </w:tr>
      <w:tr w:rsidR="00CD4C12" w:rsidRPr="00662297" w:rsidTr="00B03A12">
        <w:tc>
          <w:tcPr>
            <w:tcW w:w="5000" w:type="pct"/>
            <w:tcBorders>
              <w:top w:val="nil"/>
              <w:left w:val="nil"/>
              <w:bottom w:val="nil"/>
              <w:right w:val="nil"/>
            </w:tcBorders>
            <w:tcMar>
              <w:top w:w="60" w:type="dxa"/>
              <w:left w:w="60" w:type="dxa"/>
              <w:bottom w:w="60" w:type="dxa"/>
              <w:right w:w="60" w:type="dxa"/>
            </w:tcMar>
            <w:vAlign w:val="center"/>
            <w:hideMark/>
          </w:tcPr>
          <w:p w:rsidR="00CD4C12" w:rsidRPr="0059068B" w:rsidRDefault="00CD4C12" w:rsidP="00CB4932">
            <w:pPr>
              <w:ind w:firstLine="0"/>
              <w:jc w:val="center"/>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w:t>
            </w:r>
          </w:p>
        </w:tc>
      </w:tr>
      <w:tr w:rsidR="00CD4C12" w:rsidRPr="00CD4C12" w:rsidTr="00B03A12">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jc w:val="both"/>
              <w:rPr>
                <w:rFonts w:ascii="Times New Roman" w:eastAsia="Times New Roman" w:hAnsi="Times New Roman" w:cs="Times New Roman"/>
                <w:color w:val="000000"/>
                <w:sz w:val="24"/>
                <w:szCs w:val="24"/>
                <w:lang w:eastAsia="ru-RU"/>
              </w:rPr>
            </w:pPr>
            <w:r w:rsidRPr="0059068B">
              <w:rPr>
                <w:rFonts w:ascii="Times New Roman" w:eastAsia="Times New Roman" w:hAnsi="Times New Roman" w:cs="Times New Roman"/>
                <w:color w:val="000000"/>
                <w:sz w:val="24"/>
                <w:szCs w:val="24"/>
                <w:lang w:val="uk-UA" w:eastAsia="ru-RU"/>
              </w:rPr>
              <w:t>На к</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нець зв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тного пер</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оду ПАТ "Укртатнафта" має д</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юч</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договори, пов'язан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з ф</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нансово-господарською д</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яльн</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стю </w:t>
            </w:r>
            <w:r w:rsidRPr="00CD4C12">
              <w:rPr>
                <w:rFonts w:ascii="Times New Roman" w:eastAsia="Times New Roman" w:hAnsi="Times New Roman" w:cs="Times New Roman"/>
                <w:color w:val="000000"/>
                <w:sz w:val="24"/>
                <w:szCs w:val="24"/>
                <w:lang w:eastAsia="ru-RU"/>
              </w:rPr>
              <w:t>Товариства.</w:t>
            </w:r>
          </w:p>
        </w:tc>
      </w:tr>
      <w:tr w:rsidR="00CD4C12" w:rsidRPr="00CD4C12" w:rsidTr="00B03A12">
        <w:tc>
          <w:tcPr>
            <w:tcW w:w="5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lastRenderedPageBreak/>
              <w:t> </w:t>
            </w:r>
          </w:p>
        </w:tc>
      </w:tr>
      <w:tr w:rsidR="00CD4C12" w:rsidRPr="00CD4C12" w:rsidTr="00B03A12">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jc w:val="both"/>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Запланованi роботи 2014 року дозволять зменшити негативний вплив на зовнiшнє середовище та пiдвищити безпеку виробництва. Ввiд в дiю установки КЦА з вузлом компримування паливного газу забезпечить пiдвищення якостi товарних нафто-продуктiв, та при необхiдностi, дозволить збiльшити об’єм переробки попутного вакуумного газойлю на 50 тис.тн. за мiсяць.</w:t>
            </w:r>
          </w:p>
        </w:tc>
      </w:tr>
      <w:tr w:rsidR="00CD4C12" w:rsidRPr="00CD4C12" w:rsidTr="00B03A12">
        <w:tc>
          <w:tcPr>
            <w:tcW w:w="5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w:t>
            </w:r>
          </w:p>
        </w:tc>
      </w:tr>
      <w:tr w:rsidR="00CD4C12" w:rsidRPr="00CD4C12" w:rsidTr="00B03A12">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Проведення дослiджень та розробок у звiтному перiодi не здiйснювалось.</w:t>
            </w:r>
          </w:p>
        </w:tc>
      </w:tr>
      <w:tr w:rsidR="00CD4C12" w:rsidRPr="00CD4C12" w:rsidTr="00B03A12">
        <w:tc>
          <w:tcPr>
            <w:tcW w:w="5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w:t>
            </w:r>
          </w:p>
        </w:tc>
      </w:tr>
      <w:tr w:rsidR="00CD4C12" w:rsidRPr="00CD4C12" w:rsidTr="00B03A12">
        <w:tc>
          <w:tcPr>
            <w:tcW w:w="5000" w:type="pct"/>
            <w:tcBorders>
              <w:top w:val="nil"/>
              <w:left w:val="nil"/>
              <w:bottom w:val="nil"/>
              <w:right w:val="nil"/>
            </w:tcBorders>
            <w:tcMar>
              <w:top w:w="60" w:type="dxa"/>
              <w:left w:w="60" w:type="dxa"/>
              <w:bottom w:w="60" w:type="dxa"/>
              <w:right w:w="60" w:type="dxa"/>
            </w:tcMar>
            <w:hideMark/>
          </w:tcPr>
          <w:p w:rsidR="00A151AE" w:rsidRDefault="00CD4C12" w:rsidP="00CB4932">
            <w:pPr>
              <w:ind w:firstLine="0"/>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На кiнець звiтного перiоду Товариство виступало стороною у 24 судових справах щодо господарської дiяльностi Товариства.</w:t>
            </w:r>
          </w:p>
          <w:p w:rsidR="00A151AE"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Основними вiдповiдачами (дебiтори) по справах виступають:</w:t>
            </w:r>
            <w:r w:rsidRPr="00CD4C12">
              <w:rPr>
                <w:rFonts w:ascii="Times New Roman" w:eastAsia="Times New Roman" w:hAnsi="Times New Roman" w:cs="Times New Roman"/>
                <w:color w:val="000000"/>
                <w:sz w:val="24"/>
                <w:szCs w:val="24"/>
                <w:lang w:eastAsia="ru-RU"/>
              </w:rPr>
              <w:br/>
              <w:t>- ПрАТ "Аеросвiт" (стягнння боргу за вiдвантажене авiапаливо) на суму 142 623,178 тис. грн. Справа розглядається в Господарському судi Київської областi. Дата вiдкриття провадження - 15.02.13р.</w:t>
            </w:r>
          </w:p>
          <w:p w:rsidR="00A151AE"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Кременчуцька ОДПI (ПДВ.Визнання недiйсним податкового повiдомлення-рiшення ОДПI № 0000052305/0/16 вiд 15.03.05р.). Справа розглядається у Вищому адмiнiстративному судi України. Дата вiдкриття провадження - 07.06.05р.</w:t>
            </w:r>
          </w:p>
          <w:p w:rsidR="00A151AE"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Кременчуцька ОДПI (ЧАСТИНА ПРИБУТКУ ГОСП.ОРГАНIЗАЦIЙ. ШТРАФНА САНКЦIЯ ПО ВИПЛАТI ПРИБУТКУ. Визнання недiйсними податкових повiдомлень-рiшень Кременчцької ОДПI) на суму 12526,356 тис. грн. Справа розглядається в Вищому адмiнiстративному судi України. Дата вiдкриття провадження - 16.12.05р.</w:t>
            </w:r>
          </w:p>
          <w:p w:rsidR="00A151AE" w:rsidRDefault="00CD4C12" w:rsidP="00CB4932">
            <w:pPr>
              <w:ind w:firstLine="0"/>
              <w:jc w:val="both"/>
              <w:rPr>
                <w:rFonts w:ascii="Times New Roman" w:eastAsia="Times New Roman" w:hAnsi="Times New Roman" w:cs="Times New Roman"/>
                <w:color w:val="000000"/>
                <w:sz w:val="24"/>
                <w:szCs w:val="24"/>
                <w:lang w:val="uk-UA" w:eastAsia="ru-RU"/>
              </w:rPr>
            </w:pPr>
            <w:r w:rsidRPr="0059068B">
              <w:rPr>
                <w:rFonts w:ascii="Times New Roman" w:eastAsia="Times New Roman" w:hAnsi="Times New Roman" w:cs="Times New Roman"/>
                <w:color w:val="000000"/>
                <w:sz w:val="24"/>
                <w:szCs w:val="24"/>
                <w:lang w:val="uk-UA" w:eastAsia="ru-RU"/>
              </w:rPr>
              <w:t>- Кременчуцька ОДП</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 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дпов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дач, Ф</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рма "Укртатнафтасерв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с" - позивач (Визнання нед</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йсними податкових пов</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домлень-р</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шень Кременчцької ОДП</w:t>
            </w:r>
            <w:r w:rsidRPr="00CD4C12">
              <w:rPr>
                <w:rFonts w:ascii="Times New Roman" w:eastAsia="Times New Roman" w:hAnsi="Times New Roman" w:cs="Times New Roman"/>
                <w:color w:val="000000"/>
                <w:sz w:val="24"/>
                <w:szCs w:val="24"/>
                <w:lang w:eastAsia="ru-RU"/>
              </w:rPr>
              <w:t>I</w:t>
            </w:r>
            <w:r w:rsidRPr="0059068B">
              <w:rPr>
                <w:rFonts w:ascii="Times New Roman" w:eastAsia="Times New Roman" w:hAnsi="Times New Roman" w:cs="Times New Roman"/>
                <w:color w:val="000000"/>
                <w:sz w:val="24"/>
                <w:szCs w:val="24"/>
                <w:lang w:val="uk-UA" w:eastAsia="ru-RU"/>
              </w:rPr>
              <w:t xml:space="preserve">) на суму 9890,904тис. грн. </w:t>
            </w:r>
            <w:r w:rsidRPr="00CD4C12">
              <w:rPr>
                <w:rFonts w:ascii="Times New Roman" w:eastAsia="Times New Roman" w:hAnsi="Times New Roman" w:cs="Times New Roman"/>
                <w:color w:val="000000"/>
                <w:sz w:val="24"/>
                <w:szCs w:val="24"/>
                <w:lang w:eastAsia="ru-RU"/>
              </w:rPr>
              <w:t>Справу у Полтавскому окружному адмiнiстративному судi закiнчено.</w:t>
            </w:r>
          </w:p>
          <w:p w:rsidR="00A151AE" w:rsidRDefault="00A151AE" w:rsidP="00CB4932">
            <w:pPr>
              <w:ind w:firstLine="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 xml:space="preserve"> </w:t>
            </w:r>
            <w:r w:rsidR="00CD4C12" w:rsidRPr="00CD4C12">
              <w:rPr>
                <w:rFonts w:ascii="Times New Roman" w:eastAsia="Times New Roman" w:hAnsi="Times New Roman" w:cs="Times New Roman"/>
                <w:color w:val="000000"/>
                <w:sz w:val="24"/>
                <w:szCs w:val="24"/>
                <w:lang w:eastAsia="ru-RU"/>
              </w:rPr>
              <w:t>- Кременчуцька ОДПI (ЧАСТИНА ПРИБУТКУ ГОСП.ОРГАНIЗАЦIЙ. ШТРАФНА САНКЦIЯ ПО ВИПЛАТI ПРИБУТКУ. Визнання недiйсними податкових повiдомлень-рiшень Кременчцької ОДПI) на суму 12526,356 тис. грн. Справа розглядається в Вищому адмiнiстративному судi України. Дата вiдкриття провадження - 16.12.05р.</w:t>
            </w:r>
          </w:p>
          <w:p w:rsidR="00A151AE" w:rsidRDefault="00CD4C12" w:rsidP="00CB4932">
            <w:pPr>
              <w:ind w:firstLine="0"/>
              <w:jc w:val="both"/>
              <w:rPr>
                <w:rFonts w:ascii="Times New Roman" w:eastAsia="Times New Roman" w:hAnsi="Times New Roman" w:cs="Times New Roman"/>
                <w:color w:val="000000"/>
                <w:sz w:val="24"/>
                <w:szCs w:val="24"/>
                <w:lang w:val="uk-UA" w:eastAsia="ru-RU"/>
              </w:rPr>
            </w:pPr>
            <w:r w:rsidRPr="00A151AE">
              <w:rPr>
                <w:rFonts w:ascii="Times New Roman" w:eastAsia="Times New Roman" w:hAnsi="Times New Roman" w:cs="Times New Roman"/>
                <w:color w:val="000000"/>
                <w:sz w:val="24"/>
                <w:szCs w:val="24"/>
                <w:lang w:val="uk-UA" w:eastAsia="ru-RU"/>
              </w:rPr>
              <w:t>- Кременчуцька ОДП</w:t>
            </w:r>
            <w:r w:rsidRPr="00CD4C12">
              <w:rPr>
                <w:rFonts w:ascii="Times New Roman" w:eastAsia="Times New Roman" w:hAnsi="Times New Roman" w:cs="Times New Roman"/>
                <w:color w:val="000000"/>
                <w:sz w:val="24"/>
                <w:szCs w:val="24"/>
                <w:lang w:eastAsia="ru-RU"/>
              </w:rPr>
              <w:t>I</w:t>
            </w:r>
            <w:r w:rsidRPr="00A151AE">
              <w:rPr>
                <w:rFonts w:ascii="Times New Roman" w:eastAsia="Times New Roman" w:hAnsi="Times New Roman" w:cs="Times New Roman"/>
                <w:color w:val="000000"/>
                <w:sz w:val="24"/>
                <w:szCs w:val="24"/>
                <w:lang w:val="uk-UA" w:eastAsia="ru-RU"/>
              </w:rPr>
              <w:t xml:space="preserve"> (ПДВ.Звичайн</w:t>
            </w:r>
            <w:r w:rsidRPr="00CD4C12">
              <w:rPr>
                <w:rFonts w:ascii="Times New Roman" w:eastAsia="Times New Roman" w:hAnsi="Times New Roman" w:cs="Times New Roman"/>
                <w:color w:val="000000"/>
                <w:sz w:val="24"/>
                <w:szCs w:val="24"/>
                <w:lang w:eastAsia="ru-RU"/>
              </w:rPr>
              <w:t>i</w:t>
            </w:r>
            <w:r w:rsidRPr="00A151AE">
              <w:rPr>
                <w:rFonts w:ascii="Times New Roman" w:eastAsia="Times New Roman" w:hAnsi="Times New Roman" w:cs="Times New Roman"/>
                <w:color w:val="000000"/>
                <w:sz w:val="24"/>
                <w:szCs w:val="24"/>
                <w:lang w:val="uk-UA" w:eastAsia="ru-RU"/>
              </w:rPr>
              <w:t xml:space="preserve"> ц</w:t>
            </w:r>
            <w:r w:rsidRPr="00CD4C12">
              <w:rPr>
                <w:rFonts w:ascii="Times New Roman" w:eastAsia="Times New Roman" w:hAnsi="Times New Roman" w:cs="Times New Roman"/>
                <w:color w:val="000000"/>
                <w:sz w:val="24"/>
                <w:szCs w:val="24"/>
                <w:lang w:eastAsia="ru-RU"/>
              </w:rPr>
              <w:t>i</w:t>
            </w:r>
            <w:r w:rsidRPr="00A151AE">
              <w:rPr>
                <w:rFonts w:ascii="Times New Roman" w:eastAsia="Times New Roman" w:hAnsi="Times New Roman" w:cs="Times New Roman"/>
                <w:color w:val="000000"/>
                <w:sz w:val="24"/>
                <w:szCs w:val="24"/>
                <w:lang w:val="uk-UA" w:eastAsia="ru-RU"/>
              </w:rPr>
              <w:t xml:space="preserve">ни. </w:t>
            </w:r>
            <w:r w:rsidRPr="00CD4C12">
              <w:rPr>
                <w:rFonts w:ascii="Times New Roman" w:eastAsia="Times New Roman" w:hAnsi="Times New Roman" w:cs="Times New Roman"/>
                <w:color w:val="000000"/>
                <w:sz w:val="24"/>
                <w:szCs w:val="24"/>
                <w:lang w:eastAsia="ru-RU"/>
              </w:rPr>
              <w:t>Визнання недiйсним податкового повiдомлення-рiшення ОДПI ) на суму 4171,679 тис. грн. Справа розглядається в Вищому адмiнiстративному судi України. Дата вiдкриття провадження - 25.02.08р.</w:t>
            </w:r>
          </w:p>
          <w:p w:rsidR="00A151AE"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Кременчуцька ОДПI (ПДВ.Прибуток. Вiдмiна податкових повiдомлень-рiшень ОДПI ) на суму 2002,0 тис. грн. Справа розглядається в Вищому адмiнiстративному судi України. Дата вiдкриття провадження - 23.05.12р.</w:t>
            </w:r>
          </w:p>
          <w:p w:rsidR="00A151AE"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Основними позивачами (кредитори) по справах виступають:</w:t>
            </w:r>
          </w:p>
          <w:p w:rsidR="00A151AE" w:rsidRDefault="00CD4C12" w:rsidP="00CB4932">
            <w:pPr>
              <w:ind w:firstLine="0"/>
              <w:jc w:val="both"/>
              <w:rPr>
                <w:rFonts w:ascii="Times New Roman" w:eastAsia="Times New Roman" w:hAnsi="Times New Roman" w:cs="Times New Roman"/>
                <w:color w:val="000000"/>
                <w:sz w:val="24"/>
                <w:szCs w:val="24"/>
                <w:lang w:val="uk-UA" w:eastAsia="ru-RU"/>
              </w:rPr>
            </w:pPr>
            <w:r w:rsidRPr="00CD4C12">
              <w:rPr>
                <w:rFonts w:ascii="Times New Roman" w:eastAsia="Times New Roman" w:hAnsi="Times New Roman" w:cs="Times New Roman"/>
                <w:color w:val="000000"/>
                <w:sz w:val="24"/>
                <w:szCs w:val="24"/>
                <w:lang w:eastAsia="ru-RU"/>
              </w:rPr>
              <w:t>- "Укррезерв ДП" (стягнення нафтопродуктiв) на суму 246644,52 тис. грн. Справа розглядається у Верховному судi України. Дата порушеня провадження - 30.12.99р.</w:t>
            </w:r>
          </w:p>
          <w:p w:rsidR="00A151AE" w:rsidRDefault="00A151AE" w:rsidP="00CB4932">
            <w:pPr>
              <w:ind w:firstLine="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 xml:space="preserve"> </w:t>
            </w:r>
            <w:r w:rsidR="00CD4C12" w:rsidRPr="00CD4C1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ТОВ Авiакомпанiя "Донбасаеро" (</w:t>
            </w:r>
            <w:r w:rsidR="00CD4C12" w:rsidRPr="00CD4C12">
              <w:rPr>
                <w:rFonts w:ascii="Times New Roman" w:eastAsia="Times New Roman" w:hAnsi="Times New Roman" w:cs="Times New Roman"/>
                <w:color w:val="000000"/>
                <w:sz w:val="24"/>
                <w:szCs w:val="24"/>
                <w:lang w:eastAsia="ru-RU"/>
              </w:rPr>
              <w:t>Включення до реєстр кредиторiв) на суму 1097,864 тис. грн. Справа розглядається у Господарському судi Донецької областi. Дата порушеня провадження - 19.02.13р.</w:t>
            </w:r>
          </w:p>
          <w:p w:rsidR="00CD4C12" w:rsidRPr="00CD4C12" w:rsidRDefault="00A151AE" w:rsidP="00CB4932">
            <w:pPr>
              <w:ind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D4C12" w:rsidRPr="00CD4C12">
              <w:rPr>
                <w:rFonts w:ascii="Times New Roman" w:eastAsia="Times New Roman" w:hAnsi="Times New Roman" w:cs="Times New Roman"/>
                <w:color w:val="000000"/>
                <w:sz w:val="24"/>
                <w:szCs w:val="24"/>
                <w:lang w:eastAsia="ru-RU"/>
              </w:rPr>
              <w:t>- Спiльне українско-голандске пiдпр</w:t>
            </w:r>
            <w:r>
              <w:rPr>
                <w:rFonts w:ascii="Times New Roman" w:eastAsia="Times New Roman" w:hAnsi="Times New Roman" w:cs="Times New Roman"/>
                <w:color w:val="000000"/>
                <w:sz w:val="24"/>
                <w:szCs w:val="24"/>
                <w:lang w:eastAsia="ru-RU"/>
              </w:rPr>
              <w:t>иємство ТОВ "Львiв-Петролiум" (</w:t>
            </w:r>
            <w:r w:rsidR="00CD4C12" w:rsidRPr="00CD4C12">
              <w:rPr>
                <w:rFonts w:ascii="Times New Roman" w:eastAsia="Times New Roman" w:hAnsi="Times New Roman" w:cs="Times New Roman"/>
                <w:color w:val="000000"/>
                <w:sz w:val="24"/>
                <w:szCs w:val="24"/>
                <w:lang w:eastAsia="ru-RU"/>
              </w:rPr>
              <w:t xml:space="preserve">Про зобовязання виконати умови мирової угоди, видати оригiнали наказiв) на суму 4157,978 тис. грн. Справа розглядається у Вищому Господарському судi України. Дата порушеня провадження - 2002р. </w:t>
            </w:r>
          </w:p>
        </w:tc>
      </w:tr>
      <w:tr w:rsidR="00CD4C12" w:rsidRPr="00CD4C12" w:rsidTr="00B03A12">
        <w:tc>
          <w:tcPr>
            <w:tcW w:w="5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w:t>
            </w:r>
          </w:p>
        </w:tc>
      </w:tr>
      <w:tr w:rsidR="00CD4C12" w:rsidRPr="00CD4C12" w:rsidTr="00B03A12">
        <w:tc>
          <w:tcPr>
            <w:tcW w:w="5000" w:type="pct"/>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Iнша додаткова суттєва iнформацiя вiдсутня.</w:t>
            </w:r>
          </w:p>
        </w:tc>
      </w:tr>
      <w:tr w:rsidR="00A151AE" w:rsidRPr="00CD4C12" w:rsidTr="00B03A12">
        <w:tc>
          <w:tcPr>
            <w:tcW w:w="5000" w:type="pct"/>
            <w:tcBorders>
              <w:top w:val="nil"/>
              <w:left w:val="nil"/>
              <w:bottom w:val="nil"/>
              <w:right w:val="nil"/>
            </w:tcBorders>
            <w:tcMar>
              <w:top w:w="60" w:type="dxa"/>
              <w:left w:w="60" w:type="dxa"/>
              <w:bottom w:w="60" w:type="dxa"/>
              <w:right w:w="60" w:type="dxa"/>
            </w:tcMar>
            <w:hideMark/>
          </w:tcPr>
          <w:p w:rsidR="00A151AE" w:rsidRPr="00CD4C12" w:rsidRDefault="00A151AE" w:rsidP="00CB4932">
            <w:pPr>
              <w:ind w:firstLine="0"/>
              <w:rPr>
                <w:rFonts w:ascii="Times New Roman" w:eastAsia="Times New Roman" w:hAnsi="Times New Roman" w:cs="Times New Roman"/>
                <w:color w:val="000000"/>
                <w:sz w:val="24"/>
                <w:szCs w:val="24"/>
                <w:lang w:eastAsia="ru-RU"/>
              </w:rPr>
            </w:pPr>
          </w:p>
        </w:tc>
      </w:tr>
    </w:tbl>
    <w:p w:rsidR="00E76BDB" w:rsidRDefault="00E76BDB" w:rsidP="00CB4932">
      <w:pPr>
        <w:spacing w:after="300"/>
        <w:ind w:firstLine="0"/>
        <w:jc w:val="center"/>
        <w:outlineLvl w:val="2"/>
        <w:rPr>
          <w:rFonts w:ascii="Times New Roman" w:eastAsia="Times New Roman" w:hAnsi="Times New Roman" w:cs="Times New Roman"/>
          <w:b/>
          <w:bCs/>
          <w:color w:val="000000"/>
          <w:sz w:val="28"/>
          <w:szCs w:val="28"/>
          <w:lang w:val="uk-UA" w:eastAsia="ru-RU"/>
        </w:rPr>
      </w:pPr>
    </w:p>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lastRenderedPageBreak/>
        <w:t>XII. Інформація про господарську та фінансову діяльність емітента</w:t>
      </w:r>
    </w:p>
    <w:p w:rsidR="00CD4C12" w:rsidRPr="00CD4C12" w:rsidRDefault="00CD4C12" w:rsidP="00CB4932">
      <w:pPr>
        <w:spacing w:after="300"/>
        <w:ind w:firstLine="0"/>
        <w:jc w:val="center"/>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13.1. Інформація про основні засоби емітента (за залишковою вартістю)</w:t>
      </w:r>
    </w:p>
    <w:tbl>
      <w:tblPr>
        <w:tblW w:w="5000" w:type="pct"/>
        <w:tblLayout w:type="fixed"/>
        <w:tblCellMar>
          <w:top w:w="15" w:type="dxa"/>
          <w:left w:w="15" w:type="dxa"/>
          <w:bottom w:w="15" w:type="dxa"/>
          <w:right w:w="15" w:type="dxa"/>
        </w:tblCellMar>
        <w:tblLook w:val="04A0"/>
      </w:tblPr>
      <w:tblGrid>
        <w:gridCol w:w="781"/>
        <w:gridCol w:w="2070"/>
        <w:gridCol w:w="1264"/>
        <w:gridCol w:w="1166"/>
        <w:gridCol w:w="1170"/>
        <w:gridCol w:w="1085"/>
        <w:gridCol w:w="1170"/>
        <w:gridCol w:w="983"/>
        <w:gridCol w:w="47"/>
      </w:tblGrid>
      <w:tr w:rsidR="00A151AE" w:rsidRPr="00CD4C12" w:rsidTr="00A151AE">
        <w:tc>
          <w:tcPr>
            <w:tcW w:w="1464" w:type="pct"/>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Найменування основних засобів</w:t>
            </w:r>
          </w:p>
        </w:tc>
        <w:tc>
          <w:tcPr>
            <w:tcW w:w="124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Власні основні засоби (тис. грн.)</w:t>
            </w:r>
          </w:p>
        </w:tc>
        <w:tc>
          <w:tcPr>
            <w:tcW w:w="115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Орендовані основні засоби (тис. грн.)</w:t>
            </w:r>
          </w:p>
        </w:tc>
        <w:tc>
          <w:tcPr>
            <w:tcW w:w="1130"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Основні засоби, всього (тис. грн.)</w:t>
            </w:r>
          </w:p>
        </w:tc>
      </w:tr>
      <w:tr w:rsidR="00A151AE" w:rsidRPr="00CD4C12" w:rsidTr="00A151AE">
        <w:tc>
          <w:tcPr>
            <w:tcW w:w="1464" w:type="pct"/>
            <w:gridSpan w:val="2"/>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 початок періоду</w:t>
            </w:r>
          </w:p>
        </w:tc>
        <w:tc>
          <w:tcPr>
            <w:tcW w:w="5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 кінець періоду</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 початок періоду</w:t>
            </w:r>
          </w:p>
        </w:tc>
        <w:tc>
          <w:tcPr>
            <w:tcW w:w="5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 кінець періоду</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 початок періоду</w:t>
            </w:r>
          </w:p>
        </w:tc>
        <w:tc>
          <w:tcPr>
            <w:tcW w:w="52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 кінець періоду</w:t>
            </w:r>
          </w:p>
        </w:tc>
      </w:tr>
      <w:tr w:rsidR="00A151AE" w:rsidRPr="00CD4C12" w:rsidTr="00A151AE">
        <w:tc>
          <w:tcPr>
            <w:tcW w:w="146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 Виробничого призначення:</w:t>
            </w:r>
          </w:p>
        </w:tc>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1281434</w:t>
            </w:r>
          </w:p>
        </w:tc>
        <w:tc>
          <w:tcPr>
            <w:tcW w:w="5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1211612</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1298</w:t>
            </w:r>
          </w:p>
        </w:tc>
        <w:tc>
          <w:tcPr>
            <w:tcW w:w="5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1282732</w:t>
            </w:r>
          </w:p>
        </w:tc>
        <w:tc>
          <w:tcPr>
            <w:tcW w:w="52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1211612</w:t>
            </w:r>
          </w:p>
        </w:tc>
      </w:tr>
      <w:tr w:rsidR="00A151AE" w:rsidRPr="00CD4C12" w:rsidTr="00A151AE">
        <w:tc>
          <w:tcPr>
            <w:tcW w:w="146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будівлі та споруди</w:t>
            </w:r>
          </w:p>
        </w:tc>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621534</w:t>
            </w:r>
          </w:p>
        </w:tc>
        <w:tc>
          <w:tcPr>
            <w:tcW w:w="5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593583</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w:t>
            </w:r>
          </w:p>
        </w:tc>
        <w:tc>
          <w:tcPr>
            <w:tcW w:w="5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621535</w:t>
            </w:r>
          </w:p>
        </w:tc>
        <w:tc>
          <w:tcPr>
            <w:tcW w:w="52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593583</w:t>
            </w:r>
          </w:p>
        </w:tc>
      </w:tr>
      <w:tr w:rsidR="00A151AE" w:rsidRPr="00CD4C12" w:rsidTr="00A151AE">
        <w:tc>
          <w:tcPr>
            <w:tcW w:w="146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машини та обладнання</w:t>
            </w:r>
          </w:p>
        </w:tc>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517958</w:t>
            </w:r>
          </w:p>
        </w:tc>
        <w:tc>
          <w:tcPr>
            <w:tcW w:w="5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501578</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1244</w:t>
            </w:r>
          </w:p>
        </w:tc>
        <w:tc>
          <w:tcPr>
            <w:tcW w:w="5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519202</w:t>
            </w:r>
          </w:p>
        </w:tc>
        <w:tc>
          <w:tcPr>
            <w:tcW w:w="52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501578</w:t>
            </w:r>
          </w:p>
        </w:tc>
      </w:tr>
      <w:tr w:rsidR="00A151AE" w:rsidRPr="00CD4C12" w:rsidTr="00A151AE">
        <w:tc>
          <w:tcPr>
            <w:tcW w:w="146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транспортні засоби</w:t>
            </w:r>
          </w:p>
        </w:tc>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10067</w:t>
            </w:r>
          </w:p>
        </w:tc>
        <w:tc>
          <w:tcPr>
            <w:tcW w:w="5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8405</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10067</w:t>
            </w:r>
          </w:p>
        </w:tc>
        <w:tc>
          <w:tcPr>
            <w:tcW w:w="52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8405</w:t>
            </w:r>
          </w:p>
        </w:tc>
      </w:tr>
      <w:tr w:rsidR="00A151AE" w:rsidRPr="00CD4C12" w:rsidTr="00A151AE">
        <w:tc>
          <w:tcPr>
            <w:tcW w:w="146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w:t>
            </w:r>
          </w:p>
        </w:tc>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131875</w:t>
            </w:r>
          </w:p>
        </w:tc>
        <w:tc>
          <w:tcPr>
            <w:tcW w:w="5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108046</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53</w:t>
            </w:r>
          </w:p>
        </w:tc>
        <w:tc>
          <w:tcPr>
            <w:tcW w:w="5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131928</w:t>
            </w:r>
          </w:p>
        </w:tc>
        <w:tc>
          <w:tcPr>
            <w:tcW w:w="52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108046</w:t>
            </w:r>
          </w:p>
        </w:tc>
      </w:tr>
      <w:tr w:rsidR="00A151AE" w:rsidRPr="00CD4C12" w:rsidTr="00A151AE">
        <w:tc>
          <w:tcPr>
            <w:tcW w:w="146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 Невиробничого призначення:</w:t>
            </w:r>
          </w:p>
        </w:tc>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32329</w:t>
            </w:r>
          </w:p>
        </w:tc>
        <w:tc>
          <w:tcPr>
            <w:tcW w:w="5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33528</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32329</w:t>
            </w:r>
          </w:p>
        </w:tc>
        <w:tc>
          <w:tcPr>
            <w:tcW w:w="52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33528</w:t>
            </w:r>
          </w:p>
        </w:tc>
      </w:tr>
      <w:tr w:rsidR="00A151AE" w:rsidRPr="00CD4C12" w:rsidTr="00A151AE">
        <w:tc>
          <w:tcPr>
            <w:tcW w:w="146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будівлі та споруди</w:t>
            </w:r>
          </w:p>
        </w:tc>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26560</w:t>
            </w:r>
          </w:p>
        </w:tc>
        <w:tc>
          <w:tcPr>
            <w:tcW w:w="5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27335</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26560</w:t>
            </w:r>
          </w:p>
        </w:tc>
        <w:tc>
          <w:tcPr>
            <w:tcW w:w="52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27335</w:t>
            </w:r>
          </w:p>
        </w:tc>
      </w:tr>
      <w:tr w:rsidR="00A151AE" w:rsidRPr="00CD4C12" w:rsidTr="00A151AE">
        <w:tc>
          <w:tcPr>
            <w:tcW w:w="146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машини та обладнання</w:t>
            </w:r>
          </w:p>
        </w:tc>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3885</w:t>
            </w:r>
          </w:p>
        </w:tc>
        <w:tc>
          <w:tcPr>
            <w:tcW w:w="5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4410</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3885</w:t>
            </w:r>
          </w:p>
        </w:tc>
        <w:tc>
          <w:tcPr>
            <w:tcW w:w="52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4410</w:t>
            </w:r>
          </w:p>
        </w:tc>
      </w:tr>
      <w:tr w:rsidR="00A151AE" w:rsidRPr="00CD4C12" w:rsidTr="00A151AE">
        <w:tc>
          <w:tcPr>
            <w:tcW w:w="146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транспортні засоби</w:t>
            </w:r>
          </w:p>
        </w:tc>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387</w:t>
            </w:r>
          </w:p>
        </w:tc>
        <w:tc>
          <w:tcPr>
            <w:tcW w:w="5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342</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387</w:t>
            </w:r>
          </w:p>
        </w:tc>
        <w:tc>
          <w:tcPr>
            <w:tcW w:w="52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342</w:t>
            </w:r>
          </w:p>
        </w:tc>
      </w:tr>
      <w:tr w:rsidR="00A151AE" w:rsidRPr="00CD4C12" w:rsidTr="00A151AE">
        <w:tc>
          <w:tcPr>
            <w:tcW w:w="146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w:t>
            </w:r>
          </w:p>
        </w:tc>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1497</w:t>
            </w:r>
          </w:p>
        </w:tc>
        <w:tc>
          <w:tcPr>
            <w:tcW w:w="5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1441</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1497</w:t>
            </w:r>
          </w:p>
        </w:tc>
        <w:tc>
          <w:tcPr>
            <w:tcW w:w="52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1441</w:t>
            </w:r>
          </w:p>
        </w:tc>
      </w:tr>
      <w:tr w:rsidR="00A151AE" w:rsidRPr="00CD4C12" w:rsidTr="00A151AE">
        <w:tc>
          <w:tcPr>
            <w:tcW w:w="146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Усього</w:t>
            </w:r>
          </w:p>
        </w:tc>
        <w:tc>
          <w:tcPr>
            <w:tcW w:w="6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1313763</w:t>
            </w:r>
          </w:p>
        </w:tc>
        <w:tc>
          <w:tcPr>
            <w:tcW w:w="5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1245140</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1298</w:t>
            </w:r>
          </w:p>
        </w:tc>
        <w:tc>
          <w:tcPr>
            <w:tcW w:w="5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1315061</w:t>
            </w:r>
          </w:p>
        </w:tc>
        <w:tc>
          <w:tcPr>
            <w:tcW w:w="52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1245140</w:t>
            </w:r>
          </w:p>
        </w:tc>
      </w:tr>
      <w:tr w:rsidR="00CD4C12" w:rsidRPr="00A151AE" w:rsidTr="00A151AE">
        <w:trPr>
          <w:gridAfter w:val="1"/>
          <w:wAfter w:w="24" w:type="pct"/>
        </w:trPr>
        <w:tc>
          <w:tcPr>
            <w:tcW w:w="4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both"/>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Опис</w:t>
            </w:r>
          </w:p>
        </w:tc>
        <w:tc>
          <w:tcPr>
            <w:tcW w:w="4575" w:type="pct"/>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151AE" w:rsidRDefault="00CD4C12" w:rsidP="00CB4932">
            <w:pPr>
              <w:ind w:firstLine="0"/>
              <w:jc w:val="both"/>
              <w:rPr>
                <w:rFonts w:ascii="Times New Roman" w:eastAsia="Times New Roman" w:hAnsi="Times New Roman" w:cs="Times New Roman"/>
                <w:color w:val="000000"/>
                <w:sz w:val="20"/>
                <w:szCs w:val="20"/>
                <w:lang w:val="uk-UA" w:eastAsia="ru-RU"/>
              </w:rPr>
            </w:pPr>
            <w:r w:rsidRPr="00CD4C12">
              <w:rPr>
                <w:rFonts w:ascii="Times New Roman" w:eastAsia="Times New Roman" w:hAnsi="Times New Roman" w:cs="Times New Roman"/>
                <w:color w:val="000000"/>
                <w:sz w:val="20"/>
                <w:szCs w:val="20"/>
                <w:lang w:eastAsia="ru-RU"/>
              </w:rPr>
              <w:t>Основнi засоби вiдображаються за iсторичною вартiстю, за вирахуванням накопиченого зносу та накопичених збиткiв вiд знецiнення.</w:t>
            </w:r>
          </w:p>
          <w:p w:rsidR="00A151AE" w:rsidRDefault="00CD4C12" w:rsidP="00CB4932">
            <w:pPr>
              <w:ind w:firstLine="0"/>
              <w:jc w:val="both"/>
              <w:rPr>
                <w:rFonts w:ascii="Times New Roman" w:eastAsia="Times New Roman" w:hAnsi="Times New Roman" w:cs="Times New Roman"/>
                <w:color w:val="000000"/>
                <w:sz w:val="20"/>
                <w:szCs w:val="20"/>
                <w:lang w:val="uk-UA" w:eastAsia="ru-RU"/>
              </w:rPr>
            </w:pPr>
            <w:r w:rsidRPr="0059068B">
              <w:rPr>
                <w:rFonts w:ascii="Times New Roman" w:eastAsia="Times New Roman" w:hAnsi="Times New Roman" w:cs="Times New Roman"/>
                <w:color w:val="000000"/>
                <w:sz w:val="20"/>
                <w:szCs w:val="20"/>
                <w:lang w:val="uk-UA" w:eastAsia="ru-RU"/>
              </w:rPr>
              <w:t>Зг</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дно з МСФЗ 1 «Перше застосування м</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жнародних стандарт</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в ф</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нансової зв</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тност</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основн</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засоби, як</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знаходяться на виробнич</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й територ</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ї ПАТ, на початок першого застосування МСБО, тобто на 31.12.11, оц</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нен</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за справедливою варт</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стю (доц</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льною соб</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варт</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стю). Доц</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льна соб</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варт</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сть-це сума, яка використовується зам</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сть перв</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сної вартост</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w:t>
            </w:r>
          </w:p>
          <w:p w:rsidR="00A151AE" w:rsidRDefault="00CD4C12" w:rsidP="00CB4932">
            <w:pPr>
              <w:ind w:firstLine="0"/>
              <w:jc w:val="both"/>
              <w:rPr>
                <w:rFonts w:ascii="Times New Roman" w:eastAsia="Times New Roman" w:hAnsi="Times New Roman" w:cs="Times New Roman"/>
                <w:color w:val="000000"/>
                <w:sz w:val="20"/>
                <w:szCs w:val="20"/>
                <w:lang w:val="uk-UA" w:eastAsia="ru-RU"/>
              </w:rPr>
            </w:pPr>
            <w:r w:rsidRPr="00CD4C12">
              <w:rPr>
                <w:rFonts w:ascii="Times New Roman" w:eastAsia="Times New Roman" w:hAnsi="Times New Roman" w:cs="Times New Roman"/>
                <w:color w:val="000000"/>
                <w:sz w:val="20"/>
                <w:szCs w:val="20"/>
                <w:lang w:eastAsia="ru-RU"/>
              </w:rPr>
              <w:t>Справедлива вартостi основних засобiв визначена незалежними професiйними оцiнювачами станом на 1 сiчня 2007 року. Основою оцiнки служила справедлива вартiсть, яка визначалась як сума, за яку актив можна було б обмiняти в операцiї, яку виконують добре поiнформованi, незалежнi одна вiд одної сторони, якi бажають здiйснити таку операцiю. Справедлива вартiсть активiв, для яких iснує ринок, визначалась на пiдставi їхньої ринкової вартостi.</w:t>
            </w:r>
          </w:p>
          <w:p w:rsidR="00A151AE" w:rsidRDefault="00CD4C12" w:rsidP="00CB4932">
            <w:pPr>
              <w:ind w:firstLine="0"/>
              <w:jc w:val="both"/>
              <w:rPr>
                <w:rFonts w:ascii="Times New Roman" w:eastAsia="Times New Roman" w:hAnsi="Times New Roman" w:cs="Times New Roman"/>
                <w:color w:val="000000"/>
                <w:sz w:val="20"/>
                <w:szCs w:val="20"/>
                <w:lang w:val="uk-UA" w:eastAsia="ru-RU"/>
              </w:rPr>
            </w:pP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сторична варт</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сть об’єкта основних засоб</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в, як</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були придбан</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п</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сля дати переходу на МСФЗ, включає: ц</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ну придбання, включно з </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мпортними митами </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податками, як</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не в</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дшкодовуються, за вирахуванням торгових та ц</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нових знижок; будь-як</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витрати, як</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безпосередньо пов’язан</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з доставкою об’єкта до м</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сця розташування та приведення його у стан, необх</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дний для експлуатац</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ї, перв</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сну оц</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нку витрат на демонтаж в видалення об’єкта основних засоб</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в та в</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дновлення територ</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ї, на як</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й в</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н розташований, зобов’язання за якими п</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дприємство бере на себе або п</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д час придбання даного об’єкта, або внасл</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док його експлуатац</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ї протягом певного пер</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оду часу з метою, яка в</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др</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зняється в</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д виробництва запас</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в протягом цього пер</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оду. </w:t>
            </w:r>
            <w:r w:rsidRPr="00CD4C12">
              <w:rPr>
                <w:rFonts w:ascii="Times New Roman" w:eastAsia="Times New Roman" w:hAnsi="Times New Roman" w:cs="Times New Roman"/>
                <w:color w:val="000000"/>
                <w:sz w:val="20"/>
                <w:szCs w:val="20"/>
                <w:lang w:eastAsia="ru-RU"/>
              </w:rPr>
              <w:t>Вартiсть активiв, створених власними силами, включає первiсну вартiсть матерiалiв, прямi витрати на оплату працi та вiдповiдну частину виробничих накладних витрат.</w:t>
            </w:r>
          </w:p>
          <w:p w:rsidR="00A151AE" w:rsidRDefault="00CD4C12" w:rsidP="00CB4932">
            <w:pPr>
              <w:ind w:firstLine="0"/>
              <w:jc w:val="both"/>
              <w:rPr>
                <w:rFonts w:ascii="Times New Roman" w:eastAsia="Times New Roman" w:hAnsi="Times New Roman" w:cs="Times New Roman"/>
                <w:color w:val="000000"/>
                <w:sz w:val="20"/>
                <w:szCs w:val="20"/>
                <w:lang w:val="uk-UA" w:eastAsia="ru-RU"/>
              </w:rPr>
            </w:pP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стотн</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витрати на модерн</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зац</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ю та зам</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ну частин актив</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в, як</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зб</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льшують терм</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н їхнього корисного використання або покращують їх здатн</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сть генерувати доходи, кап</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тал</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зуються у склад</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перв</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сної вартост</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цих актив</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в. </w:t>
            </w:r>
            <w:r w:rsidRPr="00CD4C12">
              <w:rPr>
                <w:rFonts w:ascii="Times New Roman" w:eastAsia="Times New Roman" w:hAnsi="Times New Roman" w:cs="Times New Roman"/>
                <w:color w:val="000000"/>
                <w:sz w:val="20"/>
                <w:szCs w:val="20"/>
                <w:lang w:eastAsia="ru-RU"/>
              </w:rPr>
              <w:t>Витрати на ремонт та обслуговування основних засобiв, якi не вiдповiдають наведеним вище критерiям капiталiзацiї, включаються до складу прибутку або збитку того перiоду, в якому вони були понесенi.</w:t>
            </w:r>
          </w:p>
          <w:p w:rsidR="00A151AE" w:rsidRDefault="00CD4C12" w:rsidP="00CB4932">
            <w:pPr>
              <w:ind w:firstLine="0"/>
              <w:jc w:val="both"/>
              <w:rPr>
                <w:rFonts w:ascii="Times New Roman" w:eastAsia="Times New Roman" w:hAnsi="Times New Roman" w:cs="Times New Roman"/>
                <w:color w:val="000000"/>
                <w:sz w:val="20"/>
                <w:szCs w:val="20"/>
                <w:lang w:val="uk-UA" w:eastAsia="ru-RU"/>
              </w:rPr>
            </w:pPr>
            <w:r w:rsidRPr="0059068B">
              <w:rPr>
                <w:rFonts w:ascii="Times New Roman" w:eastAsia="Times New Roman" w:hAnsi="Times New Roman" w:cs="Times New Roman"/>
                <w:color w:val="000000"/>
                <w:sz w:val="20"/>
                <w:szCs w:val="20"/>
                <w:lang w:val="uk-UA" w:eastAsia="ru-RU"/>
              </w:rPr>
              <w:t>Нарахування амортизац</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ї основних засоб</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в (кр</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м катал</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затор</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в) зд</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йснюється прямол</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н</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йним методом, катал</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затор</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в – виробничим методом. Сума, яка п</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длягає амортизац</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ї, становить перв</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сну варт</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сть об’єкта основних засоб</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в за вирахуванням його л</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кв</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дац</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йної вартост</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w:t>
            </w:r>
          </w:p>
          <w:p w:rsidR="00A151AE" w:rsidRDefault="00CD4C12" w:rsidP="00CB4932">
            <w:pPr>
              <w:ind w:firstLine="0"/>
              <w:jc w:val="both"/>
              <w:rPr>
                <w:rFonts w:ascii="Times New Roman" w:eastAsia="Times New Roman" w:hAnsi="Times New Roman" w:cs="Times New Roman"/>
                <w:color w:val="000000"/>
                <w:sz w:val="20"/>
                <w:szCs w:val="20"/>
                <w:lang w:val="uk-UA" w:eastAsia="ru-RU"/>
              </w:rPr>
            </w:pPr>
            <w:r w:rsidRPr="0059068B">
              <w:rPr>
                <w:rFonts w:ascii="Times New Roman" w:eastAsia="Times New Roman" w:hAnsi="Times New Roman" w:cs="Times New Roman"/>
                <w:color w:val="000000"/>
                <w:sz w:val="20"/>
                <w:szCs w:val="20"/>
                <w:lang w:val="uk-UA" w:eastAsia="ru-RU"/>
              </w:rPr>
              <w:t>Основн</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засоби у структурних п</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дрозд</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лах обл</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ковуються по перв</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сн</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й (</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сторичн</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й) вартост</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нарахування амортизац</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ї зд</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йснюється прямол</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н</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йним способом.</w:t>
            </w:r>
          </w:p>
          <w:p w:rsidR="00A151AE" w:rsidRDefault="00CD4C12" w:rsidP="00CB4932">
            <w:pPr>
              <w:ind w:firstLine="0"/>
              <w:jc w:val="both"/>
              <w:rPr>
                <w:rFonts w:ascii="Times New Roman" w:eastAsia="Times New Roman" w:hAnsi="Times New Roman" w:cs="Times New Roman"/>
                <w:color w:val="000000"/>
                <w:sz w:val="20"/>
                <w:szCs w:val="20"/>
                <w:lang w:val="uk-UA" w:eastAsia="ru-RU"/>
              </w:rPr>
            </w:pPr>
            <w:r w:rsidRPr="0059068B">
              <w:rPr>
                <w:rFonts w:ascii="Times New Roman" w:eastAsia="Times New Roman" w:hAnsi="Times New Roman" w:cs="Times New Roman"/>
                <w:color w:val="000000"/>
                <w:sz w:val="20"/>
                <w:szCs w:val="20"/>
                <w:lang w:val="uk-UA" w:eastAsia="ru-RU"/>
              </w:rPr>
              <w:t>Амортизац</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я б</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бл</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отечного фонду нараховується в першому м</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сяц</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використання у розм</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р</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100% вартост</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об’єкту, амортизац</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я малоц</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нних необоротних актив</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в нараховується в першому м</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сяц</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використання об’єкт</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в у розм</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р</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50% їх вартост</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останн</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50% - в м</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сяц</w:t>
            </w:r>
            <w:r w:rsidRPr="00CD4C12">
              <w:rPr>
                <w:rFonts w:ascii="Times New Roman" w:eastAsia="Times New Roman" w:hAnsi="Times New Roman" w:cs="Times New Roman"/>
                <w:color w:val="000000"/>
                <w:sz w:val="20"/>
                <w:szCs w:val="20"/>
                <w:lang w:eastAsia="ru-RU"/>
              </w:rPr>
              <w:t>i</w:t>
            </w:r>
            <w:r w:rsidRPr="0059068B">
              <w:rPr>
                <w:rFonts w:ascii="Times New Roman" w:eastAsia="Times New Roman" w:hAnsi="Times New Roman" w:cs="Times New Roman"/>
                <w:color w:val="000000"/>
                <w:sz w:val="20"/>
                <w:szCs w:val="20"/>
                <w:lang w:val="uk-UA" w:eastAsia="ru-RU"/>
              </w:rPr>
              <w:t xml:space="preserve"> їх списання.</w:t>
            </w:r>
          </w:p>
          <w:p w:rsidR="00A151AE" w:rsidRDefault="00CD4C12" w:rsidP="00CB4932">
            <w:pPr>
              <w:ind w:firstLine="0"/>
              <w:jc w:val="both"/>
              <w:rPr>
                <w:rFonts w:ascii="Times New Roman" w:eastAsia="Times New Roman" w:hAnsi="Times New Roman" w:cs="Times New Roman"/>
                <w:color w:val="000000"/>
                <w:sz w:val="20"/>
                <w:szCs w:val="20"/>
                <w:lang w:val="uk-UA" w:eastAsia="ru-RU"/>
              </w:rPr>
            </w:pPr>
            <w:r w:rsidRPr="00A151AE">
              <w:rPr>
                <w:rFonts w:ascii="Times New Roman" w:eastAsia="Times New Roman" w:hAnsi="Times New Roman" w:cs="Times New Roman"/>
                <w:color w:val="000000"/>
                <w:sz w:val="20"/>
                <w:szCs w:val="20"/>
                <w:lang w:val="uk-UA" w:eastAsia="ru-RU"/>
              </w:rPr>
              <w:lastRenderedPageBreak/>
              <w:t>Оч</w:t>
            </w:r>
            <w:r w:rsidRPr="00CD4C12">
              <w:rPr>
                <w:rFonts w:ascii="Times New Roman" w:eastAsia="Times New Roman" w:hAnsi="Times New Roman" w:cs="Times New Roman"/>
                <w:color w:val="000000"/>
                <w:sz w:val="20"/>
                <w:szCs w:val="20"/>
                <w:lang w:eastAsia="ru-RU"/>
              </w:rPr>
              <w:t>i</w:t>
            </w:r>
            <w:r w:rsidRPr="00A151AE">
              <w:rPr>
                <w:rFonts w:ascii="Times New Roman" w:eastAsia="Times New Roman" w:hAnsi="Times New Roman" w:cs="Times New Roman"/>
                <w:color w:val="000000"/>
                <w:sz w:val="20"/>
                <w:szCs w:val="20"/>
                <w:lang w:val="uk-UA" w:eastAsia="ru-RU"/>
              </w:rPr>
              <w:t>куван</w:t>
            </w:r>
            <w:r w:rsidRPr="00CD4C12">
              <w:rPr>
                <w:rFonts w:ascii="Times New Roman" w:eastAsia="Times New Roman" w:hAnsi="Times New Roman" w:cs="Times New Roman"/>
                <w:color w:val="000000"/>
                <w:sz w:val="20"/>
                <w:szCs w:val="20"/>
                <w:lang w:eastAsia="ru-RU"/>
              </w:rPr>
              <w:t>i</w:t>
            </w:r>
            <w:r w:rsidRPr="00A151AE">
              <w:rPr>
                <w:rFonts w:ascii="Times New Roman" w:eastAsia="Times New Roman" w:hAnsi="Times New Roman" w:cs="Times New Roman"/>
                <w:color w:val="000000"/>
                <w:sz w:val="20"/>
                <w:szCs w:val="20"/>
                <w:lang w:val="uk-UA" w:eastAsia="ru-RU"/>
              </w:rPr>
              <w:t xml:space="preserve"> строки корисного використання представлен</w:t>
            </w:r>
            <w:r w:rsidRPr="00CD4C12">
              <w:rPr>
                <w:rFonts w:ascii="Times New Roman" w:eastAsia="Times New Roman" w:hAnsi="Times New Roman" w:cs="Times New Roman"/>
                <w:color w:val="000000"/>
                <w:sz w:val="20"/>
                <w:szCs w:val="20"/>
                <w:lang w:eastAsia="ru-RU"/>
              </w:rPr>
              <w:t>i</w:t>
            </w:r>
            <w:r w:rsidRPr="00A151AE">
              <w:rPr>
                <w:rFonts w:ascii="Times New Roman" w:eastAsia="Times New Roman" w:hAnsi="Times New Roman" w:cs="Times New Roman"/>
                <w:color w:val="000000"/>
                <w:sz w:val="20"/>
                <w:szCs w:val="20"/>
                <w:lang w:val="uk-UA" w:eastAsia="ru-RU"/>
              </w:rPr>
              <w:t xml:space="preserve"> таким чином (к</w:t>
            </w:r>
            <w:r w:rsidRPr="00CD4C12">
              <w:rPr>
                <w:rFonts w:ascii="Times New Roman" w:eastAsia="Times New Roman" w:hAnsi="Times New Roman" w:cs="Times New Roman"/>
                <w:color w:val="000000"/>
                <w:sz w:val="20"/>
                <w:szCs w:val="20"/>
                <w:lang w:eastAsia="ru-RU"/>
              </w:rPr>
              <w:t>i</w:t>
            </w:r>
            <w:r w:rsidRPr="00A151AE">
              <w:rPr>
                <w:rFonts w:ascii="Times New Roman" w:eastAsia="Times New Roman" w:hAnsi="Times New Roman" w:cs="Times New Roman"/>
                <w:color w:val="000000"/>
                <w:sz w:val="20"/>
                <w:szCs w:val="20"/>
                <w:lang w:val="uk-UA" w:eastAsia="ru-RU"/>
              </w:rPr>
              <w:t>льк</w:t>
            </w:r>
            <w:r w:rsidRPr="00CD4C12">
              <w:rPr>
                <w:rFonts w:ascii="Times New Roman" w:eastAsia="Times New Roman" w:hAnsi="Times New Roman" w:cs="Times New Roman"/>
                <w:color w:val="000000"/>
                <w:sz w:val="20"/>
                <w:szCs w:val="20"/>
                <w:lang w:eastAsia="ru-RU"/>
              </w:rPr>
              <w:t>i</w:t>
            </w:r>
            <w:r w:rsidRPr="00A151AE">
              <w:rPr>
                <w:rFonts w:ascii="Times New Roman" w:eastAsia="Times New Roman" w:hAnsi="Times New Roman" w:cs="Times New Roman"/>
                <w:color w:val="000000"/>
                <w:sz w:val="20"/>
                <w:szCs w:val="20"/>
                <w:lang w:val="uk-UA" w:eastAsia="ru-RU"/>
              </w:rPr>
              <w:t>сть рок</w:t>
            </w:r>
            <w:r w:rsidRPr="00CD4C12">
              <w:rPr>
                <w:rFonts w:ascii="Times New Roman" w:eastAsia="Times New Roman" w:hAnsi="Times New Roman" w:cs="Times New Roman"/>
                <w:color w:val="000000"/>
                <w:sz w:val="20"/>
                <w:szCs w:val="20"/>
                <w:lang w:eastAsia="ru-RU"/>
              </w:rPr>
              <w:t>i</w:t>
            </w:r>
            <w:r w:rsidRPr="00A151AE">
              <w:rPr>
                <w:rFonts w:ascii="Times New Roman" w:eastAsia="Times New Roman" w:hAnsi="Times New Roman" w:cs="Times New Roman"/>
                <w:color w:val="000000"/>
                <w:sz w:val="20"/>
                <w:szCs w:val="20"/>
                <w:lang w:val="uk-UA" w:eastAsia="ru-RU"/>
              </w:rPr>
              <w:t>в):</w:t>
            </w:r>
          </w:p>
          <w:p w:rsidR="00A151AE" w:rsidRDefault="00CD4C12" w:rsidP="00CB4932">
            <w:pPr>
              <w:ind w:firstLine="0"/>
              <w:rPr>
                <w:rFonts w:ascii="Times New Roman" w:eastAsia="Times New Roman" w:hAnsi="Times New Roman" w:cs="Times New Roman"/>
                <w:color w:val="000000"/>
                <w:sz w:val="20"/>
                <w:szCs w:val="20"/>
                <w:lang w:val="uk-UA" w:eastAsia="ru-RU"/>
              </w:rPr>
            </w:pPr>
            <w:r w:rsidRPr="00A151AE">
              <w:rPr>
                <w:rFonts w:ascii="Times New Roman" w:eastAsia="Times New Roman" w:hAnsi="Times New Roman" w:cs="Times New Roman"/>
                <w:color w:val="000000"/>
                <w:sz w:val="20"/>
                <w:szCs w:val="20"/>
                <w:lang w:val="uk-UA" w:eastAsia="ru-RU"/>
              </w:rPr>
              <w:t>Буд</w:t>
            </w:r>
            <w:r w:rsidRPr="00CD4C12">
              <w:rPr>
                <w:rFonts w:ascii="Times New Roman" w:eastAsia="Times New Roman" w:hAnsi="Times New Roman" w:cs="Times New Roman"/>
                <w:color w:val="000000"/>
                <w:sz w:val="20"/>
                <w:szCs w:val="20"/>
                <w:lang w:eastAsia="ru-RU"/>
              </w:rPr>
              <w:t>i</w:t>
            </w:r>
            <w:r w:rsidRPr="00A151AE">
              <w:rPr>
                <w:rFonts w:ascii="Times New Roman" w:eastAsia="Times New Roman" w:hAnsi="Times New Roman" w:cs="Times New Roman"/>
                <w:color w:val="000000"/>
                <w:sz w:val="20"/>
                <w:szCs w:val="20"/>
                <w:lang w:val="uk-UA" w:eastAsia="ru-RU"/>
              </w:rPr>
              <w:t>вл</w:t>
            </w:r>
            <w:r w:rsidRPr="00CD4C12">
              <w:rPr>
                <w:rFonts w:ascii="Times New Roman" w:eastAsia="Times New Roman" w:hAnsi="Times New Roman" w:cs="Times New Roman"/>
                <w:color w:val="000000"/>
                <w:sz w:val="20"/>
                <w:szCs w:val="20"/>
                <w:lang w:eastAsia="ru-RU"/>
              </w:rPr>
              <w:t>i</w:t>
            </w:r>
            <w:r w:rsidRPr="00A151AE">
              <w:rPr>
                <w:rFonts w:ascii="Times New Roman" w:eastAsia="Times New Roman" w:hAnsi="Times New Roman" w:cs="Times New Roman"/>
                <w:color w:val="000000"/>
                <w:sz w:val="20"/>
                <w:szCs w:val="20"/>
                <w:lang w:val="uk-UA" w:eastAsia="ru-RU"/>
              </w:rPr>
              <w:t xml:space="preserve"> та споруди 5-60</w:t>
            </w:r>
            <w:r w:rsidRPr="00A151AE">
              <w:rPr>
                <w:rFonts w:ascii="Times New Roman" w:eastAsia="Times New Roman" w:hAnsi="Times New Roman" w:cs="Times New Roman"/>
                <w:color w:val="000000"/>
                <w:sz w:val="20"/>
                <w:szCs w:val="20"/>
                <w:lang w:val="uk-UA" w:eastAsia="ru-RU"/>
              </w:rPr>
              <w:br/>
              <w:t>Машини та обладнання 2-30</w:t>
            </w:r>
            <w:r w:rsidRPr="00A151AE">
              <w:rPr>
                <w:rFonts w:ascii="Times New Roman" w:eastAsia="Times New Roman" w:hAnsi="Times New Roman" w:cs="Times New Roman"/>
                <w:color w:val="000000"/>
                <w:sz w:val="20"/>
                <w:szCs w:val="20"/>
                <w:lang w:val="uk-UA" w:eastAsia="ru-RU"/>
              </w:rPr>
              <w:br/>
              <w:t>Транспортн</w:t>
            </w:r>
            <w:r w:rsidRPr="00CD4C12">
              <w:rPr>
                <w:rFonts w:ascii="Times New Roman" w:eastAsia="Times New Roman" w:hAnsi="Times New Roman" w:cs="Times New Roman"/>
                <w:color w:val="000000"/>
                <w:sz w:val="20"/>
                <w:szCs w:val="20"/>
                <w:lang w:eastAsia="ru-RU"/>
              </w:rPr>
              <w:t>i</w:t>
            </w:r>
            <w:r w:rsidRPr="00A151AE">
              <w:rPr>
                <w:rFonts w:ascii="Times New Roman" w:eastAsia="Times New Roman" w:hAnsi="Times New Roman" w:cs="Times New Roman"/>
                <w:color w:val="000000"/>
                <w:sz w:val="20"/>
                <w:szCs w:val="20"/>
                <w:lang w:val="uk-UA" w:eastAsia="ru-RU"/>
              </w:rPr>
              <w:t xml:space="preserve"> засоби та автомоб</w:t>
            </w:r>
            <w:r w:rsidRPr="00CD4C12">
              <w:rPr>
                <w:rFonts w:ascii="Times New Roman" w:eastAsia="Times New Roman" w:hAnsi="Times New Roman" w:cs="Times New Roman"/>
                <w:color w:val="000000"/>
                <w:sz w:val="20"/>
                <w:szCs w:val="20"/>
                <w:lang w:eastAsia="ru-RU"/>
              </w:rPr>
              <w:t>i</w:t>
            </w:r>
            <w:r w:rsidRPr="00A151AE">
              <w:rPr>
                <w:rFonts w:ascii="Times New Roman" w:eastAsia="Times New Roman" w:hAnsi="Times New Roman" w:cs="Times New Roman"/>
                <w:color w:val="000000"/>
                <w:sz w:val="20"/>
                <w:szCs w:val="20"/>
                <w:lang w:val="uk-UA" w:eastAsia="ru-RU"/>
              </w:rPr>
              <w:t>л</w:t>
            </w:r>
            <w:r w:rsidRPr="00CD4C12">
              <w:rPr>
                <w:rFonts w:ascii="Times New Roman" w:eastAsia="Times New Roman" w:hAnsi="Times New Roman" w:cs="Times New Roman"/>
                <w:color w:val="000000"/>
                <w:sz w:val="20"/>
                <w:szCs w:val="20"/>
                <w:lang w:eastAsia="ru-RU"/>
              </w:rPr>
              <w:t>i</w:t>
            </w:r>
            <w:r w:rsidRPr="00A151AE">
              <w:rPr>
                <w:rFonts w:ascii="Times New Roman" w:eastAsia="Times New Roman" w:hAnsi="Times New Roman" w:cs="Times New Roman"/>
                <w:color w:val="000000"/>
                <w:sz w:val="20"/>
                <w:szCs w:val="20"/>
                <w:lang w:val="uk-UA" w:eastAsia="ru-RU"/>
              </w:rPr>
              <w:t xml:space="preserve"> 2-10</w:t>
            </w:r>
            <w:r w:rsidRPr="00A151AE">
              <w:rPr>
                <w:rFonts w:ascii="Times New Roman" w:eastAsia="Times New Roman" w:hAnsi="Times New Roman" w:cs="Times New Roman"/>
                <w:color w:val="000000"/>
                <w:sz w:val="20"/>
                <w:szCs w:val="20"/>
                <w:lang w:val="uk-UA" w:eastAsia="ru-RU"/>
              </w:rPr>
              <w:br/>
            </w:r>
            <w:r w:rsidRPr="00CD4C12">
              <w:rPr>
                <w:rFonts w:ascii="Times New Roman" w:eastAsia="Times New Roman" w:hAnsi="Times New Roman" w:cs="Times New Roman"/>
                <w:color w:val="000000"/>
                <w:sz w:val="20"/>
                <w:szCs w:val="20"/>
                <w:lang w:eastAsia="ru-RU"/>
              </w:rPr>
              <w:t>I</w:t>
            </w:r>
            <w:r w:rsidRPr="00A151AE">
              <w:rPr>
                <w:rFonts w:ascii="Times New Roman" w:eastAsia="Times New Roman" w:hAnsi="Times New Roman" w:cs="Times New Roman"/>
                <w:color w:val="000000"/>
                <w:sz w:val="20"/>
                <w:szCs w:val="20"/>
                <w:lang w:val="uk-UA" w:eastAsia="ru-RU"/>
              </w:rPr>
              <w:t>нш</w:t>
            </w:r>
            <w:r w:rsidRPr="00CD4C12">
              <w:rPr>
                <w:rFonts w:ascii="Times New Roman" w:eastAsia="Times New Roman" w:hAnsi="Times New Roman" w:cs="Times New Roman"/>
                <w:color w:val="000000"/>
                <w:sz w:val="20"/>
                <w:szCs w:val="20"/>
                <w:lang w:eastAsia="ru-RU"/>
              </w:rPr>
              <w:t>i</w:t>
            </w:r>
            <w:r w:rsidRPr="00A151AE">
              <w:rPr>
                <w:rFonts w:ascii="Times New Roman" w:eastAsia="Times New Roman" w:hAnsi="Times New Roman" w:cs="Times New Roman"/>
                <w:color w:val="000000"/>
                <w:sz w:val="20"/>
                <w:szCs w:val="20"/>
                <w:lang w:val="uk-UA" w:eastAsia="ru-RU"/>
              </w:rPr>
              <w:t xml:space="preserve"> основн</w:t>
            </w:r>
            <w:r w:rsidRPr="00CD4C12">
              <w:rPr>
                <w:rFonts w:ascii="Times New Roman" w:eastAsia="Times New Roman" w:hAnsi="Times New Roman" w:cs="Times New Roman"/>
                <w:color w:val="000000"/>
                <w:sz w:val="20"/>
                <w:szCs w:val="20"/>
                <w:lang w:eastAsia="ru-RU"/>
              </w:rPr>
              <w:t>i</w:t>
            </w:r>
            <w:r w:rsidRPr="00A151AE">
              <w:rPr>
                <w:rFonts w:ascii="Times New Roman" w:eastAsia="Times New Roman" w:hAnsi="Times New Roman" w:cs="Times New Roman"/>
                <w:color w:val="000000"/>
                <w:sz w:val="20"/>
                <w:szCs w:val="20"/>
                <w:lang w:val="uk-UA" w:eastAsia="ru-RU"/>
              </w:rPr>
              <w:t xml:space="preserve"> засоби 3-11</w:t>
            </w:r>
          </w:p>
          <w:p w:rsidR="00CD4C12" w:rsidRPr="00A151AE" w:rsidRDefault="00CD4C12" w:rsidP="00CB4932">
            <w:pPr>
              <w:ind w:firstLine="0"/>
              <w:jc w:val="both"/>
              <w:rPr>
                <w:rFonts w:ascii="Times New Roman" w:eastAsia="Times New Roman" w:hAnsi="Times New Roman" w:cs="Times New Roman"/>
                <w:color w:val="000000"/>
                <w:sz w:val="20"/>
                <w:szCs w:val="20"/>
                <w:lang w:val="uk-UA" w:eastAsia="ru-RU"/>
              </w:rPr>
            </w:pPr>
            <w:r w:rsidRPr="00A151AE">
              <w:rPr>
                <w:rFonts w:ascii="Times New Roman" w:eastAsia="Times New Roman" w:hAnsi="Times New Roman" w:cs="Times New Roman"/>
                <w:color w:val="000000"/>
                <w:sz w:val="20"/>
                <w:szCs w:val="20"/>
                <w:lang w:val="uk-UA" w:eastAsia="ru-RU"/>
              </w:rPr>
              <w:t>Л</w:t>
            </w:r>
            <w:r w:rsidRPr="00CD4C12">
              <w:rPr>
                <w:rFonts w:ascii="Times New Roman" w:eastAsia="Times New Roman" w:hAnsi="Times New Roman" w:cs="Times New Roman"/>
                <w:color w:val="000000"/>
                <w:sz w:val="20"/>
                <w:szCs w:val="20"/>
                <w:lang w:eastAsia="ru-RU"/>
              </w:rPr>
              <w:t>i</w:t>
            </w:r>
            <w:r w:rsidRPr="00A151AE">
              <w:rPr>
                <w:rFonts w:ascii="Times New Roman" w:eastAsia="Times New Roman" w:hAnsi="Times New Roman" w:cs="Times New Roman"/>
                <w:color w:val="000000"/>
                <w:sz w:val="20"/>
                <w:szCs w:val="20"/>
                <w:lang w:val="uk-UA" w:eastAsia="ru-RU"/>
              </w:rPr>
              <w:t>кв</w:t>
            </w:r>
            <w:r w:rsidRPr="00CD4C12">
              <w:rPr>
                <w:rFonts w:ascii="Times New Roman" w:eastAsia="Times New Roman" w:hAnsi="Times New Roman" w:cs="Times New Roman"/>
                <w:color w:val="000000"/>
                <w:sz w:val="20"/>
                <w:szCs w:val="20"/>
                <w:lang w:eastAsia="ru-RU"/>
              </w:rPr>
              <w:t>i</w:t>
            </w:r>
            <w:r w:rsidRPr="00A151AE">
              <w:rPr>
                <w:rFonts w:ascii="Times New Roman" w:eastAsia="Times New Roman" w:hAnsi="Times New Roman" w:cs="Times New Roman"/>
                <w:color w:val="000000"/>
                <w:sz w:val="20"/>
                <w:szCs w:val="20"/>
                <w:lang w:val="uk-UA" w:eastAsia="ru-RU"/>
              </w:rPr>
              <w:t>дац</w:t>
            </w:r>
            <w:r w:rsidRPr="00CD4C12">
              <w:rPr>
                <w:rFonts w:ascii="Times New Roman" w:eastAsia="Times New Roman" w:hAnsi="Times New Roman" w:cs="Times New Roman"/>
                <w:color w:val="000000"/>
                <w:sz w:val="20"/>
                <w:szCs w:val="20"/>
                <w:lang w:eastAsia="ru-RU"/>
              </w:rPr>
              <w:t>i</w:t>
            </w:r>
            <w:r w:rsidRPr="00A151AE">
              <w:rPr>
                <w:rFonts w:ascii="Times New Roman" w:eastAsia="Times New Roman" w:hAnsi="Times New Roman" w:cs="Times New Roman"/>
                <w:color w:val="000000"/>
                <w:sz w:val="20"/>
                <w:szCs w:val="20"/>
                <w:lang w:val="uk-UA" w:eastAsia="ru-RU"/>
              </w:rPr>
              <w:t>йна варт</w:t>
            </w:r>
            <w:r w:rsidRPr="00CD4C12">
              <w:rPr>
                <w:rFonts w:ascii="Times New Roman" w:eastAsia="Times New Roman" w:hAnsi="Times New Roman" w:cs="Times New Roman"/>
                <w:color w:val="000000"/>
                <w:sz w:val="20"/>
                <w:szCs w:val="20"/>
                <w:lang w:eastAsia="ru-RU"/>
              </w:rPr>
              <w:t>i</w:t>
            </w:r>
            <w:r w:rsidRPr="00A151AE">
              <w:rPr>
                <w:rFonts w:ascii="Times New Roman" w:eastAsia="Times New Roman" w:hAnsi="Times New Roman" w:cs="Times New Roman"/>
                <w:color w:val="000000"/>
                <w:sz w:val="20"/>
                <w:szCs w:val="20"/>
                <w:lang w:val="uk-UA" w:eastAsia="ru-RU"/>
              </w:rPr>
              <w:t>сть, строки корисного використання та метод нарахування амортизац</w:t>
            </w:r>
            <w:r w:rsidRPr="00CD4C12">
              <w:rPr>
                <w:rFonts w:ascii="Times New Roman" w:eastAsia="Times New Roman" w:hAnsi="Times New Roman" w:cs="Times New Roman"/>
                <w:color w:val="000000"/>
                <w:sz w:val="20"/>
                <w:szCs w:val="20"/>
                <w:lang w:eastAsia="ru-RU"/>
              </w:rPr>
              <w:t>i</w:t>
            </w:r>
            <w:r w:rsidRPr="00A151AE">
              <w:rPr>
                <w:rFonts w:ascii="Times New Roman" w:eastAsia="Times New Roman" w:hAnsi="Times New Roman" w:cs="Times New Roman"/>
                <w:color w:val="000000"/>
                <w:sz w:val="20"/>
                <w:szCs w:val="20"/>
                <w:lang w:val="uk-UA" w:eastAsia="ru-RU"/>
              </w:rPr>
              <w:t>ї переглядаються на к</w:t>
            </w:r>
            <w:r w:rsidRPr="00CD4C12">
              <w:rPr>
                <w:rFonts w:ascii="Times New Roman" w:eastAsia="Times New Roman" w:hAnsi="Times New Roman" w:cs="Times New Roman"/>
                <w:color w:val="000000"/>
                <w:sz w:val="20"/>
                <w:szCs w:val="20"/>
                <w:lang w:eastAsia="ru-RU"/>
              </w:rPr>
              <w:t>i</w:t>
            </w:r>
            <w:r w:rsidRPr="00A151AE">
              <w:rPr>
                <w:rFonts w:ascii="Times New Roman" w:eastAsia="Times New Roman" w:hAnsi="Times New Roman" w:cs="Times New Roman"/>
                <w:color w:val="000000"/>
                <w:sz w:val="20"/>
                <w:szCs w:val="20"/>
                <w:lang w:val="uk-UA" w:eastAsia="ru-RU"/>
              </w:rPr>
              <w:t>нець кожного ф</w:t>
            </w:r>
            <w:r w:rsidRPr="00CD4C12">
              <w:rPr>
                <w:rFonts w:ascii="Times New Roman" w:eastAsia="Times New Roman" w:hAnsi="Times New Roman" w:cs="Times New Roman"/>
                <w:color w:val="000000"/>
                <w:sz w:val="20"/>
                <w:szCs w:val="20"/>
                <w:lang w:eastAsia="ru-RU"/>
              </w:rPr>
              <w:t>i</w:t>
            </w:r>
            <w:r w:rsidRPr="00A151AE">
              <w:rPr>
                <w:rFonts w:ascii="Times New Roman" w:eastAsia="Times New Roman" w:hAnsi="Times New Roman" w:cs="Times New Roman"/>
                <w:color w:val="000000"/>
                <w:sz w:val="20"/>
                <w:szCs w:val="20"/>
                <w:lang w:val="uk-UA" w:eastAsia="ru-RU"/>
              </w:rPr>
              <w:t xml:space="preserve">нансового року. </w:t>
            </w:r>
          </w:p>
        </w:tc>
      </w:tr>
    </w:tbl>
    <w:p w:rsidR="00F33D98" w:rsidRDefault="00F33D98" w:rsidP="00CB4932">
      <w:pPr>
        <w:pStyle w:val="a6"/>
        <w:rPr>
          <w:lang w:val="uk-UA" w:eastAsia="ru-RU"/>
        </w:rPr>
      </w:pPr>
    </w:p>
    <w:p w:rsidR="00CD4C12" w:rsidRPr="00CD4C12" w:rsidRDefault="00CD4C12" w:rsidP="00CB4932">
      <w:pPr>
        <w:spacing w:after="300"/>
        <w:ind w:firstLine="0"/>
        <w:jc w:val="center"/>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2. Інформація щодо вартості чистих активів емітента</w:t>
      </w:r>
    </w:p>
    <w:tbl>
      <w:tblPr>
        <w:tblW w:w="5000" w:type="pct"/>
        <w:tblCellMar>
          <w:top w:w="15" w:type="dxa"/>
          <w:left w:w="15" w:type="dxa"/>
          <w:bottom w:w="15" w:type="dxa"/>
          <w:right w:w="15" w:type="dxa"/>
        </w:tblCellMar>
        <w:tblLook w:val="04A0"/>
      </w:tblPr>
      <w:tblGrid>
        <w:gridCol w:w="1049"/>
        <w:gridCol w:w="4590"/>
        <w:gridCol w:w="1891"/>
        <w:gridCol w:w="2206"/>
      </w:tblGrid>
      <w:tr w:rsidR="00CD4C12" w:rsidRPr="00CD4C12" w:rsidTr="00F33D98">
        <w:tc>
          <w:tcPr>
            <w:tcW w:w="28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Найменування показника</w:t>
            </w:r>
          </w:p>
        </w:tc>
        <w:tc>
          <w:tcPr>
            <w:tcW w:w="9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 звітний період</w:t>
            </w:r>
          </w:p>
        </w:tc>
        <w:tc>
          <w:tcPr>
            <w:tcW w:w="1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 попередній період</w:t>
            </w:r>
          </w:p>
        </w:tc>
      </w:tr>
      <w:tr w:rsidR="00CD4C12" w:rsidRPr="00CD4C12" w:rsidTr="00F33D98">
        <w:tc>
          <w:tcPr>
            <w:tcW w:w="28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Розрахункова вартість чистих активів (тис. грн) </w:t>
            </w:r>
          </w:p>
        </w:tc>
        <w:tc>
          <w:tcPr>
            <w:tcW w:w="9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683735</w:t>
            </w:r>
          </w:p>
        </w:tc>
        <w:tc>
          <w:tcPr>
            <w:tcW w:w="1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411805</w:t>
            </w:r>
          </w:p>
        </w:tc>
      </w:tr>
      <w:tr w:rsidR="00CD4C12" w:rsidRPr="00CD4C12" w:rsidTr="00F33D98">
        <w:tc>
          <w:tcPr>
            <w:tcW w:w="28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Статутний капітал (тис. грн.) </w:t>
            </w:r>
          </w:p>
        </w:tc>
        <w:tc>
          <w:tcPr>
            <w:tcW w:w="9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740638</w:t>
            </w:r>
          </w:p>
        </w:tc>
        <w:tc>
          <w:tcPr>
            <w:tcW w:w="1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740638</w:t>
            </w:r>
          </w:p>
        </w:tc>
      </w:tr>
      <w:tr w:rsidR="00CD4C12" w:rsidRPr="00CD4C12" w:rsidTr="00F33D98">
        <w:tc>
          <w:tcPr>
            <w:tcW w:w="289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Скоригований статутний капітал (тис. грн) </w:t>
            </w:r>
          </w:p>
        </w:tc>
        <w:tc>
          <w:tcPr>
            <w:tcW w:w="9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1331182</w:t>
            </w:r>
          </w:p>
        </w:tc>
        <w:tc>
          <w:tcPr>
            <w:tcW w:w="11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1331182</w:t>
            </w:r>
          </w:p>
        </w:tc>
      </w:tr>
      <w:tr w:rsidR="00CD4C12" w:rsidRPr="00CD4C12" w:rsidTr="00F33D98">
        <w:tc>
          <w:tcPr>
            <w:tcW w:w="5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Опис</w:t>
            </w:r>
          </w:p>
        </w:tc>
        <w:tc>
          <w:tcPr>
            <w:tcW w:w="4461"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both"/>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Розрахунок проводився з дотриманням вимог "Методичних рекомендацiй щодо визначення вартостi чистих активiв акцiонерних товариств", затверджених рiшенням Державної комiсiї з цiнних паперiв та фондового ринку вiд 17.11.2004р. № 485.</w:t>
            </w:r>
          </w:p>
        </w:tc>
      </w:tr>
      <w:tr w:rsidR="00CD4C12" w:rsidRPr="00CD4C12" w:rsidTr="00F33D98">
        <w:tc>
          <w:tcPr>
            <w:tcW w:w="5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Висновок</w:t>
            </w:r>
          </w:p>
        </w:tc>
        <w:tc>
          <w:tcPr>
            <w:tcW w:w="4461"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both"/>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Вiдповiдно до вимог ст. 155 Цивiльного кодексу України вартiсть чистих активiв акцiонерного товариства пiсля закiнчення другого та кожного наступного фiнансового року має перевищувати суму статутного капiталу. Станом на 31 грудня 2013 року скоригований статутний капiтал становив 1331182 тисячi гривень, у той час як вартiсть чистих активiв становила 683735 тисяч гривень. Скоригована вартiсть акцiонерного капiталу мiстить коригування на вплив iнфляцiї у сумi 590544 тисячi гривень, яке вiдображає вплив гiперiнфляцiї, яка iснувала в Українi вiд дати внесення акцiонерного капiталу до 1 сiчня 2001 року.</w:t>
            </w:r>
          </w:p>
        </w:tc>
      </w:tr>
    </w:tbl>
    <w:p w:rsidR="00170FD1" w:rsidRDefault="00170FD1" w:rsidP="00CB4932">
      <w:pPr>
        <w:pStyle w:val="a6"/>
        <w:rPr>
          <w:lang w:val="uk-UA" w:eastAsia="ru-RU"/>
        </w:rPr>
      </w:pPr>
    </w:p>
    <w:p w:rsidR="00CD4C12" w:rsidRPr="00CD4C12" w:rsidRDefault="00CD4C12" w:rsidP="00CB4932">
      <w:pPr>
        <w:spacing w:after="300"/>
        <w:ind w:firstLine="0"/>
        <w:jc w:val="center"/>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3. Інформація про зобов'язання емітента</w:t>
      </w:r>
    </w:p>
    <w:tbl>
      <w:tblPr>
        <w:tblW w:w="5000" w:type="pct"/>
        <w:tblLayout w:type="fixed"/>
        <w:tblCellMar>
          <w:top w:w="15" w:type="dxa"/>
          <w:left w:w="15" w:type="dxa"/>
          <w:bottom w:w="15" w:type="dxa"/>
          <w:right w:w="15" w:type="dxa"/>
        </w:tblCellMar>
        <w:tblLook w:val="04A0"/>
      </w:tblPr>
      <w:tblGrid>
        <w:gridCol w:w="690"/>
        <w:gridCol w:w="3240"/>
        <w:gridCol w:w="1170"/>
        <w:gridCol w:w="1529"/>
        <w:gridCol w:w="1980"/>
        <w:gridCol w:w="1127"/>
      </w:tblGrid>
      <w:tr w:rsidR="009520FC" w:rsidRPr="00CD4C12" w:rsidTr="009520FC">
        <w:tc>
          <w:tcPr>
            <w:tcW w:w="201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Види зобов'язань</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Дата виникнення</w:t>
            </w:r>
          </w:p>
        </w:tc>
        <w:tc>
          <w:tcPr>
            <w:tcW w:w="7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Непогашена частина боргу (тис. грн.)</w:t>
            </w:r>
          </w:p>
        </w:tc>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Відсоток за користування коштами (відсоток річних)</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Дата погашення</w:t>
            </w:r>
          </w:p>
        </w:tc>
      </w:tr>
      <w:tr w:rsidR="009520FC" w:rsidRPr="00CD4C12" w:rsidTr="009520FC">
        <w:tc>
          <w:tcPr>
            <w:tcW w:w="201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Кредити банку</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7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496134</w:t>
            </w:r>
          </w:p>
        </w:tc>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9520FC">
        <w:tc>
          <w:tcPr>
            <w:tcW w:w="201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у тому числі:</w:t>
            </w:r>
          </w:p>
        </w:tc>
        <w:tc>
          <w:tcPr>
            <w:tcW w:w="2982"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w:t>
            </w:r>
          </w:p>
        </w:tc>
      </w:tr>
      <w:tr w:rsidR="009520FC" w:rsidRPr="00CD4C12" w:rsidTr="009520FC">
        <w:tc>
          <w:tcPr>
            <w:tcW w:w="201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Кредит банку ПАТ КБ "ПриватБанк"</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18.03.2013</w:t>
            </w:r>
          </w:p>
        </w:tc>
        <w:tc>
          <w:tcPr>
            <w:tcW w:w="7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200000</w:t>
            </w:r>
          </w:p>
        </w:tc>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11.7</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11.03.2014</w:t>
            </w:r>
          </w:p>
        </w:tc>
      </w:tr>
      <w:tr w:rsidR="009520FC" w:rsidRPr="00CD4C12" w:rsidTr="009520FC">
        <w:tc>
          <w:tcPr>
            <w:tcW w:w="201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Кредит банку ПАТ КБ "ПриватБанк"</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06.03.2013</w:t>
            </w:r>
          </w:p>
        </w:tc>
        <w:tc>
          <w:tcPr>
            <w:tcW w:w="7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E76BDB" w:rsidRDefault="00CD4C12" w:rsidP="00CB4932">
            <w:pPr>
              <w:ind w:firstLine="0"/>
              <w:jc w:val="center"/>
              <w:rPr>
                <w:rFonts w:ascii="Times New Roman" w:eastAsia="Times New Roman" w:hAnsi="Times New Roman" w:cs="Times New Roman"/>
                <w:color w:val="000000"/>
                <w:sz w:val="20"/>
                <w:szCs w:val="20"/>
                <w:lang w:val="uk-UA" w:eastAsia="ru-RU"/>
              </w:rPr>
            </w:pPr>
            <w:r w:rsidRPr="00CD4C12">
              <w:rPr>
                <w:rFonts w:ascii="Times New Roman" w:eastAsia="Times New Roman" w:hAnsi="Times New Roman" w:cs="Times New Roman"/>
                <w:color w:val="000000"/>
                <w:sz w:val="20"/>
                <w:szCs w:val="20"/>
                <w:lang w:eastAsia="ru-RU"/>
              </w:rPr>
              <w:t>22874</w:t>
            </w:r>
            <w:r w:rsidR="00E76BDB">
              <w:rPr>
                <w:rFonts w:ascii="Times New Roman" w:eastAsia="Times New Roman" w:hAnsi="Times New Roman" w:cs="Times New Roman"/>
                <w:color w:val="000000"/>
                <w:sz w:val="20"/>
                <w:szCs w:val="20"/>
                <w:lang w:val="uk-UA" w:eastAsia="ru-RU"/>
              </w:rPr>
              <w:t>4</w:t>
            </w:r>
          </w:p>
        </w:tc>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10.3</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26.02.2014</w:t>
            </w:r>
          </w:p>
        </w:tc>
      </w:tr>
      <w:tr w:rsidR="009520FC" w:rsidRPr="00CD4C12" w:rsidTr="009520FC">
        <w:tc>
          <w:tcPr>
            <w:tcW w:w="201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Кредит банку ПАТ КБ "ПриватБанк"</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05.02.2013</w:t>
            </w:r>
          </w:p>
        </w:tc>
        <w:tc>
          <w:tcPr>
            <w:tcW w:w="7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E76BDB" w:rsidRDefault="00CD4C12" w:rsidP="00CB4932">
            <w:pPr>
              <w:ind w:firstLine="0"/>
              <w:jc w:val="center"/>
              <w:rPr>
                <w:rFonts w:ascii="Times New Roman" w:eastAsia="Times New Roman" w:hAnsi="Times New Roman" w:cs="Times New Roman"/>
                <w:color w:val="000000"/>
                <w:sz w:val="20"/>
                <w:szCs w:val="20"/>
                <w:lang w:val="uk-UA" w:eastAsia="ru-RU"/>
              </w:rPr>
            </w:pPr>
            <w:r w:rsidRPr="00CD4C12">
              <w:rPr>
                <w:rFonts w:ascii="Times New Roman" w:eastAsia="Times New Roman" w:hAnsi="Times New Roman" w:cs="Times New Roman"/>
                <w:color w:val="000000"/>
                <w:sz w:val="20"/>
                <w:szCs w:val="20"/>
                <w:lang w:eastAsia="ru-RU"/>
              </w:rPr>
              <w:t>6634</w:t>
            </w:r>
            <w:r w:rsidR="00E76BDB">
              <w:rPr>
                <w:rFonts w:ascii="Times New Roman" w:eastAsia="Times New Roman" w:hAnsi="Times New Roman" w:cs="Times New Roman"/>
                <w:color w:val="000000"/>
                <w:sz w:val="20"/>
                <w:szCs w:val="20"/>
                <w:lang w:val="uk-UA" w:eastAsia="ru-RU"/>
              </w:rPr>
              <w:t>2</w:t>
            </w:r>
          </w:p>
        </w:tc>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10.5</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28.01.2014</w:t>
            </w:r>
          </w:p>
        </w:tc>
      </w:tr>
      <w:tr w:rsidR="009520FC" w:rsidRPr="00CD4C12" w:rsidTr="009520FC">
        <w:tc>
          <w:tcPr>
            <w:tcW w:w="201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Зобов'язання за цінними паперами</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7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9520FC">
        <w:tc>
          <w:tcPr>
            <w:tcW w:w="201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у тому числі:</w:t>
            </w:r>
          </w:p>
        </w:tc>
        <w:tc>
          <w:tcPr>
            <w:tcW w:w="2982"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w:t>
            </w:r>
          </w:p>
        </w:tc>
      </w:tr>
      <w:tr w:rsidR="009520FC" w:rsidRPr="00CD4C12" w:rsidTr="009520FC">
        <w:tc>
          <w:tcPr>
            <w:tcW w:w="201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 облігаціями (за кожним випуском):</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7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9520FC" w:rsidRPr="00CD4C12" w:rsidTr="009520FC">
        <w:tc>
          <w:tcPr>
            <w:tcW w:w="201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 іпотечними цінними паперами (за кожним власним випуском):</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7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9520FC" w:rsidRPr="00CD4C12" w:rsidTr="009520FC">
        <w:tc>
          <w:tcPr>
            <w:tcW w:w="201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 сертифікатами ФОН (за кожним власним випуском):</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7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9520FC" w:rsidRPr="00CD4C12" w:rsidTr="009520FC">
        <w:tc>
          <w:tcPr>
            <w:tcW w:w="201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 векселями (всього)</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7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800</w:t>
            </w:r>
          </w:p>
        </w:tc>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9520FC" w:rsidRPr="00CD4C12" w:rsidTr="009520FC">
        <w:tc>
          <w:tcPr>
            <w:tcW w:w="201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 іншими цінними паперами (у тому числі за похідними цінними паперами)(за кожним видом):</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7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9520FC" w:rsidRPr="00CD4C12" w:rsidTr="009520FC">
        <w:tc>
          <w:tcPr>
            <w:tcW w:w="201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 фінансовими інвестиціями в корпоративні права (за кожним видом):</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7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9520FC" w:rsidRPr="00CD4C12" w:rsidTr="009520FC">
        <w:tc>
          <w:tcPr>
            <w:tcW w:w="201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Податкові зобов'язання</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7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141428</w:t>
            </w:r>
          </w:p>
        </w:tc>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9520FC" w:rsidRPr="00CD4C12" w:rsidTr="009520FC">
        <w:tc>
          <w:tcPr>
            <w:tcW w:w="201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Фінансова допомога на зворотній основі</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7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86004</w:t>
            </w:r>
          </w:p>
        </w:tc>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9520FC" w:rsidRPr="00CD4C12" w:rsidTr="009520FC">
        <w:tc>
          <w:tcPr>
            <w:tcW w:w="201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зобов'язання</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7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4619301</w:t>
            </w:r>
          </w:p>
        </w:tc>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9520FC" w:rsidRPr="00CD4C12" w:rsidTr="009520FC">
        <w:tc>
          <w:tcPr>
            <w:tcW w:w="201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Усього зобов'язань</w:t>
            </w:r>
          </w:p>
        </w:tc>
        <w:tc>
          <w:tcPr>
            <w:tcW w:w="60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78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5343667</w:t>
            </w:r>
          </w:p>
        </w:tc>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E76BDB">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Опис:</w:t>
            </w:r>
          </w:p>
        </w:tc>
        <w:tc>
          <w:tcPr>
            <w:tcW w:w="4646"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Заборгованiсть за кредитами ПАТ КБ "ПриватБанк" на загальну суму 496 134 тис. грн.</w:t>
            </w:r>
            <w:r w:rsidR="00E76BDB">
              <w:rPr>
                <w:rFonts w:ascii="Times New Roman" w:eastAsia="Times New Roman" w:hAnsi="Times New Roman" w:cs="Times New Roman"/>
                <w:color w:val="000000"/>
                <w:sz w:val="20"/>
                <w:szCs w:val="20"/>
                <w:lang w:val="uk-UA" w:eastAsia="ru-RU"/>
              </w:rPr>
              <w:t xml:space="preserve"> включає</w:t>
            </w:r>
            <w:r w:rsidRPr="00CD4C12">
              <w:rPr>
                <w:rFonts w:ascii="Times New Roman" w:eastAsia="Times New Roman" w:hAnsi="Times New Roman" w:cs="Times New Roman"/>
                <w:color w:val="000000"/>
                <w:sz w:val="20"/>
                <w:szCs w:val="20"/>
                <w:lang w:eastAsia="ru-RU"/>
              </w:rPr>
              <w:t>:</w:t>
            </w:r>
            <w:r w:rsidRPr="00CD4C12">
              <w:rPr>
                <w:rFonts w:ascii="Times New Roman" w:eastAsia="Times New Roman" w:hAnsi="Times New Roman" w:cs="Times New Roman"/>
                <w:color w:val="000000"/>
                <w:sz w:val="20"/>
                <w:szCs w:val="20"/>
                <w:lang w:eastAsia="ru-RU"/>
              </w:rPr>
              <w:br/>
              <w:t>- 200 000,00 тис. грн. вiд 18.03.13р.</w:t>
            </w:r>
            <w:r w:rsidRPr="00CD4C12">
              <w:rPr>
                <w:rFonts w:ascii="Times New Roman" w:eastAsia="Times New Roman" w:hAnsi="Times New Roman" w:cs="Times New Roman"/>
                <w:color w:val="000000"/>
                <w:sz w:val="20"/>
                <w:szCs w:val="20"/>
                <w:lang w:eastAsia="ru-RU"/>
              </w:rPr>
              <w:br/>
              <w:t>- 228 744 тис. грн. - Сума заборгованостi за кредитом (вiд 06.03.2013р.) складає 28618010,67 дол. США та перерахована за курсом НБУ на 31.12.13р. 7,9930 грн./дол. США.</w:t>
            </w:r>
            <w:r w:rsidRPr="00CD4C12">
              <w:rPr>
                <w:rFonts w:ascii="Times New Roman" w:eastAsia="Times New Roman" w:hAnsi="Times New Roman" w:cs="Times New Roman"/>
                <w:color w:val="000000"/>
                <w:sz w:val="20"/>
                <w:szCs w:val="20"/>
                <w:lang w:eastAsia="ru-RU"/>
              </w:rPr>
              <w:br/>
              <w:t>- 66 342 тис. грн. - Сума заборгованостi за кредитом (вiд 05.02.2013р.) складає 8 300 000,00 дол. США та перерахована за курсом НБУ на 31.12.13р. 7,9930 грн./дол. США</w:t>
            </w:r>
            <w:r w:rsidRPr="00CD4C12">
              <w:rPr>
                <w:rFonts w:ascii="Times New Roman" w:eastAsia="Times New Roman" w:hAnsi="Times New Roman" w:cs="Times New Roman"/>
                <w:color w:val="000000"/>
                <w:sz w:val="20"/>
                <w:szCs w:val="20"/>
                <w:lang w:eastAsia="ru-RU"/>
              </w:rPr>
              <w:br/>
              <w:t>- 1 048 тис. грн.. – проценти за кредит</w:t>
            </w:r>
            <w:r w:rsidRPr="00CD4C12">
              <w:rPr>
                <w:rFonts w:ascii="Times New Roman" w:eastAsia="Times New Roman" w:hAnsi="Times New Roman" w:cs="Times New Roman"/>
                <w:color w:val="000000"/>
                <w:sz w:val="20"/>
                <w:szCs w:val="20"/>
                <w:lang w:eastAsia="ru-RU"/>
              </w:rPr>
              <w:br/>
              <w:t>Iншi зобов’язання:</w:t>
            </w:r>
            <w:r w:rsidRPr="00CD4C12">
              <w:rPr>
                <w:rFonts w:ascii="Times New Roman" w:eastAsia="Times New Roman" w:hAnsi="Times New Roman" w:cs="Times New Roman"/>
                <w:color w:val="000000"/>
                <w:sz w:val="20"/>
                <w:szCs w:val="20"/>
                <w:lang w:eastAsia="ru-RU"/>
              </w:rPr>
              <w:br/>
              <w:t>-поточна заборгованiсть за товари, роботи, послуги – 2 741 219 тис. грн.</w:t>
            </w:r>
            <w:r w:rsidRPr="00CD4C12">
              <w:rPr>
                <w:rFonts w:ascii="Times New Roman" w:eastAsia="Times New Roman" w:hAnsi="Times New Roman" w:cs="Times New Roman"/>
                <w:color w:val="000000"/>
                <w:sz w:val="20"/>
                <w:szCs w:val="20"/>
                <w:lang w:eastAsia="ru-RU"/>
              </w:rPr>
              <w:br/>
              <w:t>-поточна заборгованiсть за розрахунками зi страхування – 4 245 тис. грн.</w:t>
            </w:r>
            <w:r w:rsidRPr="00CD4C12">
              <w:rPr>
                <w:rFonts w:ascii="Times New Roman" w:eastAsia="Times New Roman" w:hAnsi="Times New Roman" w:cs="Times New Roman"/>
                <w:color w:val="000000"/>
                <w:sz w:val="20"/>
                <w:szCs w:val="20"/>
                <w:lang w:eastAsia="ru-RU"/>
              </w:rPr>
              <w:br/>
              <w:t>-поточна заборгованiсть за розрахунками з оплати працi – 11 919 тис. грн.</w:t>
            </w:r>
            <w:r w:rsidRPr="00CD4C12">
              <w:rPr>
                <w:rFonts w:ascii="Times New Roman" w:eastAsia="Times New Roman" w:hAnsi="Times New Roman" w:cs="Times New Roman"/>
                <w:color w:val="000000"/>
                <w:sz w:val="20"/>
                <w:szCs w:val="20"/>
                <w:lang w:eastAsia="ru-RU"/>
              </w:rPr>
              <w:br/>
              <w:t>-поточна кредиторська заборгованiсть за одержаними авансами – 1 600 894 тис. грн.</w:t>
            </w:r>
            <w:r w:rsidRPr="00CD4C12">
              <w:rPr>
                <w:rFonts w:ascii="Times New Roman" w:eastAsia="Times New Roman" w:hAnsi="Times New Roman" w:cs="Times New Roman"/>
                <w:color w:val="000000"/>
                <w:sz w:val="20"/>
                <w:szCs w:val="20"/>
                <w:lang w:eastAsia="ru-RU"/>
              </w:rPr>
              <w:br/>
              <w:t>-iншi поточнi зобов’язання – 261 024 тис. грн.</w:t>
            </w:r>
          </w:p>
        </w:tc>
      </w:tr>
    </w:tbl>
    <w:p w:rsidR="009520FC" w:rsidRDefault="009520FC" w:rsidP="00CB4932">
      <w:pPr>
        <w:pStyle w:val="a6"/>
        <w:rPr>
          <w:lang w:val="uk-UA" w:eastAsia="ru-RU"/>
        </w:rPr>
      </w:pPr>
    </w:p>
    <w:p w:rsidR="00CD4C12" w:rsidRPr="00CD4C12" w:rsidRDefault="00CD4C12" w:rsidP="00CB4932">
      <w:pPr>
        <w:spacing w:after="300"/>
        <w:ind w:firstLine="0"/>
        <w:jc w:val="center"/>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4. Інформація про обсяги виробництва та реалізації основних видів продукції</w:t>
      </w:r>
    </w:p>
    <w:tbl>
      <w:tblPr>
        <w:tblW w:w="5000" w:type="pct"/>
        <w:tblLayout w:type="fixed"/>
        <w:tblCellMar>
          <w:top w:w="15" w:type="dxa"/>
          <w:left w:w="15" w:type="dxa"/>
          <w:bottom w:w="15" w:type="dxa"/>
          <w:right w:w="15" w:type="dxa"/>
        </w:tblCellMar>
        <w:tblLook w:val="04A0"/>
      </w:tblPr>
      <w:tblGrid>
        <w:gridCol w:w="601"/>
        <w:gridCol w:w="2429"/>
        <w:gridCol w:w="1170"/>
        <w:gridCol w:w="990"/>
        <w:gridCol w:w="1170"/>
        <w:gridCol w:w="1170"/>
        <w:gridCol w:w="990"/>
        <w:gridCol w:w="1216"/>
      </w:tblGrid>
      <w:tr w:rsidR="00CD4C12" w:rsidRPr="00CD4C12" w:rsidTr="009520FC">
        <w:tc>
          <w:tcPr>
            <w:tcW w:w="6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 з/п</w:t>
            </w:r>
          </w:p>
        </w:tc>
        <w:tc>
          <w:tcPr>
            <w:tcW w:w="2429"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Основний вид продукції</w:t>
            </w:r>
          </w:p>
        </w:tc>
        <w:tc>
          <w:tcPr>
            <w:tcW w:w="333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Обсяг виробництва</w:t>
            </w:r>
          </w:p>
        </w:tc>
        <w:tc>
          <w:tcPr>
            <w:tcW w:w="3376"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Обсяг реалізованої продукції</w:t>
            </w:r>
          </w:p>
        </w:tc>
      </w:tr>
      <w:tr w:rsidR="009520FC" w:rsidRPr="00CD4C12" w:rsidTr="009520FC">
        <w:tc>
          <w:tcPr>
            <w:tcW w:w="601" w:type="dxa"/>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c>
          <w:tcPr>
            <w:tcW w:w="2429" w:type="dxa"/>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у натуральній формі (фізична од. вим.)</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у грошовій формі (тис.грн.)</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у відсотках до всієї виробленої продукції</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у натуральній формі (фізична од. вим.)</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у грошовій формі (тіс. грн.)</w:t>
            </w:r>
          </w:p>
        </w:tc>
        <w:tc>
          <w:tcPr>
            <w:tcW w:w="12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у відсотках до всієї реалізованої продукції</w:t>
            </w:r>
          </w:p>
        </w:tc>
      </w:tr>
      <w:tr w:rsidR="009520FC" w:rsidRPr="00CD4C12" w:rsidTr="009520FC">
        <w:tc>
          <w:tcPr>
            <w:tcW w:w="6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w:t>
            </w:r>
          </w:p>
        </w:tc>
        <w:tc>
          <w:tcPr>
            <w:tcW w:w="24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6</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7</w:t>
            </w:r>
          </w:p>
        </w:tc>
        <w:tc>
          <w:tcPr>
            <w:tcW w:w="12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8</w:t>
            </w:r>
          </w:p>
        </w:tc>
      </w:tr>
      <w:tr w:rsidR="009520FC" w:rsidRPr="00CD4C12" w:rsidTr="009520FC">
        <w:tc>
          <w:tcPr>
            <w:tcW w:w="6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w:t>
            </w:r>
          </w:p>
        </w:tc>
        <w:tc>
          <w:tcPr>
            <w:tcW w:w="24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Бензин А-92 Євро в II класу С</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155980.068</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1290397.1</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8.6</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152404.742</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1260655.8</w:t>
            </w:r>
          </w:p>
        </w:tc>
        <w:tc>
          <w:tcPr>
            <w:tcW w:w="12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8.4</w:t>
            </w:r>
          </w:p>
        </w:tc>
      </w:tr>
      <w:tr w:rsidR="009520FC" w:rsidRPr="00CD4C12" w:rsidTr="009520FC">
        <w:tc>
          <w:tcPr>
            <w:tcW w:w="6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w:t>
            </w:r>
          </w:p>
        </w:tc>
        <w:tc>
          <w:tcPr>
            <w:tcW w:w="24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Бензин А-92 Євро в. II класу D</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205169.438</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1491067.0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9.9</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204698.791</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1487006.8</w:t>
            </w:r>
          </w:p>
        </w:tc>
        <w:tc>
          <w:tcPr>
            <w:tcW w:w="12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9.9</w:t>
            </w:r>
          </w:p>
        </w:tc>
      </w:tr>
      <w:tr w:rsidR="009520FC" w:rsidRPr="00CD4C12" w:rsidTr="009520FC">
        <w:tc>
          <w:tcPr>
            <w:tcW w:w="6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w:t>
            </w:r>
          </w:p>
        </w:tc>
        <w:tc>
          <w:tcPr>
            <w:tcW w:w="24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Мазут 100 з.с.</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255041.739</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1060317.4</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258401.246</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1077090.3</w:t>
            </w:r>
          </w:p>
        </w:tc>
        <w:tc>
          <w:tcPr>
            <w:tcW w:w="12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7.2</w:t>
            </w:r>
          </w:p>
        </w:tc>
      </w:tr>
      <w:tr w:rsidR="009520FC" w:rsidRPr="00CD4C12" w:rsidTr="009520FC">
        <w:tc>
          <w:tcPr>
            <w:tcW w:w="6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w:t>
            </w:r>
          </w:p>
        </w:tc>
        <w:tc>
          <w:tcPr>
            <w:tcW w:w="24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Д/паливо (Евро) марки В вид II</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446333.264</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3185010.9</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21.1</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434253.579</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3089622.1</w:t>
            </w:r>
          </w:p>
        </w:tc>
        <w:tc>
          <w:tcPr>
            <w:tcW w:w="12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20.5</w:t>
            </w:r>
          </w:p>
        </w:tc>
      </w:tr>
      <w:tr w:rsidR="009520FC" w:rsidRPr="00CD4C12" w:rsidTr="009520FC">
        <w:tc>
          <w:tcPr>
            <w:tcW w:w="6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w:t>
            </w:r>
          </w:p>
        </w:tc>
        <w:tc>
          <w:tcPr>
            <w:tcW w:w="24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Д/паливо (Евро) марки F вида II</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295616.203</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2188034.3</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14.5</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280636.579</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1986203.3</w:t>
            </w:r>
          </w:p>
        </w:tc>
        <w:tc>
          <w:tcPr>
            <w:tcW w:w="12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13.2</w:t>
            </w:r>
          </w:p>
        </w:tc>
      </w:tr>
      <w:tr w:rsidR="009520FC" w:rsidRPr="00CD4C12" w:rsidTr="009520FC">
        <w:tc>
          <w:tcPr>
            <w:tcW w:w="6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w:t>
            </w:r>
          </w:p>
        </w:tc>
        <w:tc>
          <w:tcPr>
            <w:tcW w:w="24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Паливо РТ</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143725.977</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1325604.1</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8.8</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148296.239</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1365768.5</w:t>
            </w:r>
          </w:p>
        </w:tc>
        <w:tc>
          <w:tcPr>
            <w:tcW w:w="12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9.1</w:t>
            </w:r>
          </w:p>
        </w:tc>
      </w:tr>
      <w:tr w:rsidR="009520FC" w:rsidRPr="00CD4C12" w:rsidTr="009520FC">
        <w:tc>
          <w:tcPr>
            <w:tcW w:w="6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w:t>
            </w:r>
          </w:p>
        </w:tc>
        <w:tc>
          <w:tcPr>
            <w:tcW w:w="24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Бензин А-95 Євро в. II класу D</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214909.701</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1733956.0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11.5</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231906.806</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1869105.8</w:t>
            </w:r>
          </w:p>
        </w:tc>
        <w:tc>
          <w:tcPr>
            <w:tcW w:w="12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12.4</w:t>
            </w:r>
          </w:p>
        </w:tc>
      </w:tr>
    </w:tbl>
    <w:p w:rsidR="009520FC" w:rsidRDefault="009520FC" w:rsidP="00CB4932">
      <w:pPr>
        <w:pStyle w:val="a6"/>
        <w:rPr>
          <w:lang w:val="uk-UA" w:eastAsia="ru-RU"/>
        </w:rPr>
      </w:pPr>
    </w:p>
    <w:p w:rsidR="00CD4C12" w:rsidRPr="00CD4C12" w:rsidRDefault="00CD4C12" w:rsidP="00CB4932">
      <w:pPr>
        <w:spacing w:after="300"/>
        <w:ind w:firstLine="0"/>
        <w:jc w:val="center"/>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5. Інформація про собівартість реалізованої продукції</w:t>
      </w:r>
    </w:p>
    <w:tbl>
      <w:tblPr>
        <w:tblW w:w="5000" w:type="pct"/>
        <w:tblCellMar>
          <w:top w:w="15" w:type="dxa"/>
          <w:left w:w="15" w:type="dxa"/>
          <w:bottom w:w="15" w:type="dxa"/>
          <w:right w:w="15" w:type="dxa"/>
        </w:tblCellMar>
        <w:tblLook w:val="04A0"/>
      </w:tblPr>
      <w:tblGrid>
        <w:gridCol w:w="750"/>
        <w:gridCol w:w="1644"/>
        <w:gridCol w:w="7342"/>
      </w:tblGrid>
      <w:tr w:rsidR="00CD4C12" w:rsidRPr="00CD4C12" w:rsidTr="00CD4C12">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Відсоток від загальної собівартості реалізованої продукції (у відсотках)</w:t>
            </w:r>
          </w:p>
        </w:tc>
      </w:tr>
      <w:tr w:rsidR="00CD4C12" w:rsidRPr="00CD4C12" w:rsidTr="00CD4C12">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w:t>
            </w:r>
          </w:p>
        </w:tc>
      </w:tr>
      <w:tr w:rsidR="00CD4C12" w:rsidRPr="00CD4C12" w:rsidTr="00CD4C12">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Сировина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87.0</w:t>
            </w:r>
          </w:p>
        </w:tc>
      </w:tr>
    </w:tbl>
    <w:p w:rsidR="00CD4C12" w:rsidRPr="00CD4C12" w:rsidRDefault="00CD4C12" w:rsidP="00CB4932">
      <w:pPr>
        <w:spacing w:before="100" w:beforeAutospacing="1" w:after="100" w:afterAutospacing="1"/>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 Зазначаються витрати, які складають більше 5% від собівартості реалізованої продукції. </w:t>
      </w:r>
    </w:p>
    <w:p w:rsidR="009520FC" w:rsidRDefault="009520FC" w:rsidP="00CB4932">
      <w:pPr>
        <w:spacing w:after="300"/>
        <w:ind w:firstLine="0"/>
        <w:jc w:val="center"/>
        <w:outlineLvl w:val="3"/>
        <w:rPr>
          <w:rFonts w:ascii="Times New Roman" w:eastAsia="Times New Roman" w:hAnsi="Times New Roman" w:cs="Times New Roman"/>
          <w:b/>
          <w:bCs/>
          <w:color w:val="000000"/>
          <w:sz w:val="24"/>
          <w:szCs w:val="24"/>
          <w:lang w:val="uk-UA" w:eastAsia="ru-RU"/>
        </w:rPr>
      </w:pPr>
    </w:p>
    <w:p w:rsidR="00CD4C12" w:rsidRPr="00CD4C12" w:rsidRDefault="00CD4C12" w:rsidP="00CB4932">
      <w:pPr>
        <w:spacing w:after="300"/>
        <w:ind w:firstLine="0"/>
        <w:jc w:val="center"/>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lastRenderedPageBreak/>
        <w:t>XVI. Текст аудиторського висновку (звіту).</w:t>
      </w:r>
    </w:p>
    <w:tbl>
      <w:tblPr>
        <w:tblW w:w="5000" w:type="pct"/>
        <w:tblCellMar>
          <w:top w:w="15" w:type="dxa"/>
          <w:left w:w="15" w:type="dxa"/>
          <w:bottom w:w="15" w:type="dxa"/>
          <w:right w:w="15" w:type="dxa"/>
        </w:tblCellMar>
        <w:tblLook w:val="04A0"/>
      </w:tblPr>
      <w:tblGrid>
        <w:gridCol w:w="6630"/>
        <w:gridCol w:w="3106"/>
      </w:tblGrid>
      <w:tr w:rsidR="00CD4C12" w:rsidRPr="00CD4C12" w:rsidTr="009520FC">
        <w:tc>
          <w:tcPr>
            <w:tcW w:w="34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Найменування аудиторської фірми (П. І. Б. аудитора - фізичної особи - підприємця)</w:t>
            </w:r>
          </w:p>
        </w:tc>
        <w:tc>
          <w:tcPr>
            <w:tcW w:w="15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Приватне акцiонерне товариство "Делойт енд Туш ЮСК"</w:t>
            </w:r>
          </w:p>
        </w:tc>
      </w:tr>
      <w:tr w:rsidR="00CD4C12" w:rsidRPr="00CD4C12" w:rsidTr="009520FC">
        <w:tc>
          <w:tcPr>
            <w:tcW w:w="34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Код за ЄДРПОУ (реєстраційний номер облікової картки* платника податків - фізичної особи)</w:t>
            </w:r>
          </w:p>
        </w:tc>
        <w:tc>
          <w:tcPr>
            <w:tcW w:w="15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25642478</w:t>
            </w:r>
          </w:p>
        </w:tc>
      </w:tr>
      <w:tr w:rsidR="00CD4C12" w:rsidRPr="00CD4C12" w:rsidTr="009520FC">
        <w:tc>
          <w:tcPr>
            <w:tcW w:w="34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Місцезнаходження аудиторської фірми, аудитора</w:t>
            </w:r>
          </w:p>
        </w:tc>
        <w:tc>
          <w:tcPr>
            <w:tcW w:w="15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20FC" w:rsidRDefault="00CD4C12" w:rsidP="00CB4932">
            <w:pPr>
              <w:ind w:firstLine="0"/>
              <w:jc w:val="center"/>
              <w:rPr>
                <w:rFonts w:ascii="Times New Roman" w:eastAsia="Times New Roman" w:hAnsi="Times New Roman" w:cs="Times New Roman"/>
                <w:color w:val="000000"/>
                <w:sz w:val="20"/>
                <w:szCs w:val="20"/>
                <w:lang w:val="uk-UA" w:eastAsia="ru-RU"/>
              </w:rPr>
            </w:pPr>
            <w:r w:rsidRPr="00CD4C12">
              <w:rPr>
                <w:rFonts w:ascii="Times New Roman" w:eastAsia="Times New Roman" w:hAnsi="Times New Roman" w:cs="Times New Roman"/>
                <w:color w:val="000000"/>
                <w:sz w:val="20"/>
                <w:szCs w:val="20"/>
                <w:lang w:eastAsia="ru-RU"/>
              </w:rPr>
              <w:t xml:space="preserve">01033 Україна, м. Київ </w:t>
            </w:r>
          </w:p>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вул. Жилянська, 48-50а</w:t>
            </w:r>
          </w:p>
        </w:tc>
      </w:tr>
      <w:tr w:rsidR="00CD4C12" w:rsidRPr="00CD4C12" w:rsidTr="009520FC">
        <w:tc>
          <w:tcPr>
            <w:tcW w:w="34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Номер та дата видачі свідоцтва про включення до Реєстру аудиторських фірм та аудиторів, виданого Аудиторською палатою України</w:t>
            </w:r>
          </w:p>
        </w:tc>
        <w:tc>
          <w:tcPr>
            <w:tcW w:w="15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1973 </w:t>
            </w:r>
            <w:r w:rsidR="009520FC">
              <w:rPr>
                <w:rFonts w:ascii="Times New Roman" w:eastAsia="Times New Roman" w:hAnsi="Times New Roman" w:cs="Times New Roman"/>
                <w:color w:val="000000"/>
                <w:sz w:val="20"/>
                <w:szCs w:val="20"/>
                <w:lang w:val="uk-UA" w:eastAsia="ru-RU"/>
              </w:rPr>
              <w:t xml:space="preserve">       </w:t>
            </w:r>
            <w:r w:rsidRPr="00CD4C12">
              <w:rPr>
                <w:rFonts w:ascii="Times New Roman" w:eastAsia="Times New Roman" w:hAnsi="Times New Roman" w:cs="Times New Roman"/>
                <w:color w:val="000000"/>
                <w:sz w:val="20"/>
                <w:szCs w:val="20"/>
                <w:lang w:eastAsia="ru-RU"/>
              </w:rPr>
              <w:t>22.06.2001</w:t>
            </w:r>
          </w:p>
        </w:tc>
      </w:tr>
      <w:tr w:rsidR="00CD4C12" w:rsidRPr="00CD4C12" w:rsidTr="009520FC">
        <w:tc>
          <w:tcPr>
            <w:tcW w:w="34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15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 - -</w:t>
            </w:r>
          </w:p>
        </w:tc>
      </w:tr>
      <w:tr w:rsidR="00CD4C12" w:rsidRPr="00CD4C12" w:rsidTr="009520FC">
        <w:tc>
          <w:tcPr>
            <w:tcW w:w="34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Текст аудиторського висновку (звіту)</w:t>
            </w:r>
          </w:p>
        </w:tc>
        <w:tc>
          <w:tcPr>
            <w:tcW w:w="15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662297" w:rsidTr="00CD4C1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29C" w:rsidRPr="00C3029C" w:rsidRDefault="00C3029C" w:rsidP="00CB4932">
            <w:pPr>
              <w:pStyle w:val="Z2Opinion"/>
              <w:ind w:firstLine="0"/>
              <w:jc w:val="both"/>
              <w:outlineLvl w:val="0"/>
              <w:rPr>
                <w:rFonts w:ascii="Times New Roman" w:hAnsi="Times New Roman" w:cs="Times New Roman"/>
                <w:sz w:val="24"/>
                <w:szCs w:val="24"/>
                <w:lang w:val="uk-UA"/>
              </w:rPr>
            </w:pPr>
            <w:r w:rsidRPr="00C3029C">
              <w:rPr>
                <w:rFonts w:ascii="Times New Roman" w:hAnsi="Times New Roman" w:cs="Times New Roman"/>
                <w:sz w:val="24"/>
                <w:szCs w:val="24"/>
                <w:lang w:val="uk-UA"/>
              </w:rPr>
              <w:t>ЗВІТ НЕЗАЛЕЖНИХ АУДИТОРІВ</w:t>
            </w:r>
          </w:p>
          <w:p w:rsidR="00C3029C" w:rsidRPr="00C3029C" w:rsidRDefault="00C3029C" w:rsidP="00CB4932">
            <w:pPr>
              <w:pStyle w:val="aa"/>
              <w:spacing w:after="0"/>
              <w:ind w:firstLine="0"/>
              <w:jc w:val="both"/>
              <w:rPr>
                <w:rFonts w:eastAsia="PMingLiU"/>
                <w:b/>
                <w:lang w:eastAsia="en-US"/>
              </w:rPr>
            </w:pPr>
            <w:r w:rsidRPr="00C3029C">
              <w:rPr>
                <w:rFonts w:eastAsia="PMingLiU"/>
                <w:b/>
                <w:lang w:val="uk-UA" w:eastAsia="en-US"/>
              </w:rPr>
              <w:t>Aкціонерам та керівництву Публічного акціонерного товариства „Транснаціональна фінансово-промислова нафтова компанія „Укртатнафта</w:t>
            </w:r>
            <w:r w:rsidRPr="00C3029C">
              <w:rPr>
                <w:rFonts w:eastAsia="PMingLiU"/>
                <w:b/>
                <w:lang w:eastAsia="en-US"/>
              </w:rPr>
              <w:t>”</w:t>
            </w:r>
            <w:r w:rsidRPr="00C3029C">
              <w:rPr>
                <w:rFonts w:eastAsia="PMingLiU"/>
                <w:b/>
                <w:lang w:val="uk-UA" w:eastAsia="en-US"/>
              </w:rPr>
              <w:t>:</w:t>
            </w:r>
          </w:p>
          <w:p w:rsidR="00C3029C" w:rsidRPr="00C3029C" w:rsidRDefault="00C3029C" w:rsidP="00CB4932">
            <w:pPr>
              <w:pStyle w:val="aa"/>
              <w:spacing w:after="0"/>
              <w:ind w:firstLine="0"/>
              <w:jc w:val="both"/>
              <w:rPr>
                <w:i/>
              </w:rPr>
            </w:pPr>
            <w:r w:rsidRPr="00C3029C">
              <w:rPr>
                <w:i/>
              </w:rPr>
              <w:t>Основні відомості про аудиторську фірму</w:t>
            </w:r>
          </w:p>
          <w:p w:rsidR="00C3029C" w:rsidRPr="00C3029C" w:rsidRDefault="00C3029C" w:rsidP="00CB4932">
            <w:pPr>
              <w:pStyle w:val="aa"/>
              <w:spacing w:after="0"/>
              <w:ind w:firstLine="0"/>
              <w:jc w:val="both"/>
            </w:pPr>
            <w:r w:rsidRPr="00C3029C">
              <w:t>Повна назва: Приватне акціонерне товариство „Делойт енд Туш Юкрейніан Сервісез Компані”.</w:t>
            </w:r>
          </w:p>
          <w:p w:rsidR="00C3029C" w:rsidRPr="00C3029C" w:rsidRDefault="00C3029C" w:rsidP="00CB4932">
            <w:pPr>
              <w:pStyle w:val="aa"/>
              <w:spacing w:after="0"/>
              <w:ind w:firstLine="0"/>
              <w:jc w:val="both"/>
            </w:pPr>
            <w:r w:rsidRPr="00C3029C">
              <w:t>Свідоцтво про включення до Реєстру аудиторських фірм та аудиторів № 1973, яке видане на підставі рішення Аудиторської Палати України №102 від 22 червня 2001 року, термін дії якого подовжено до 31 березня 2016 року рішенням Аудиторської Палати України № 229/4 від 31 березня 2011 року.</w:t>
            </w:r>
          </w:p>
          <w:p w:rsidR="00C3029C" w:rsidRPr="00C3029C" w:rsidRDefault="00C3029C" w:rsidP="00CB4932">
            <w:pPr>
              <w:pStyle w:val="aa"/>
              <w:spacing w:after="0"/>
              <w:ind w:firstLine="0"/>
              <w:jc w:val="both"/>
            </w:pPr>
            <w:r w:rsidRPr="00C3029C">
              <w:t>Місцезнаходження: Україна, 01033, м. Київ, вул. Жилянська, 48, 50А.</w:t>
            </w:r>
          </w:p>
          <w:p w:rsidR="00C3029C" w:rsidRPr="00C3029C" w:rsidRDefault="00C3029C" w:rsidP="00CB4932">
            <w:pPr>
              <w:pStyle w:val="aa"/>
              <w:spacing w:after="0"/>
              <w:ind w:firstLine="0"/>
              <w:jc w:val="both"/>
            </w:pPr>
            <w:r w:rsidRPr="00C3029C">
              <w:t>Телефон та факс аудиторської фірми: тел. (044) 490 90 00, факс (044) 490 90 01.</w:t>
            </w:r>
          </w:p>
          <w:p w:rsidR="00C3029C" w:rsidRPr="00C3029C" w:rsidRDefault="00C3029C" w:rsidP="00CB4932">
            <w:pPr>
              <w:pStyle w:val="aa"/>
              <w:spacing w:after="0"/>
              <w:ind w:firstLine="0"/>
              <w:jc w:val="both"/>
            </w:pPr>
            <w:r w:rsidRPr="00C3029C">
              <w:t>Дата державної реєстрації: Зареєстроване Голосіївською районною в м. Києві Державною адміністрацією 5 жовтня 2009 року за номером А01 № 306689.</w:t>
            </w:r>
          </w:p>
          <w:p w:rsidR="00C3029C" w:rsidRPr="00C3029C" w:rsidRDefault="00C3029C" w:rsidP="00CB4932">
            <w:pPr>
              <w:pStyle w:val="aa"/>
              <w:spacing w:after="0"/>
              <w:ind w:firstLine="0"/>
              <w:jc w:val="both"/>
              <w:rPr>
                <w:i/>
              </w:rPr>
            </w:pPr>
            <w:r w:rsidRPr="00C3029C">
              <w:rPr>
                <w:i/>
              </w:rPr>
              <w:t>Основні відомості про емітента</w:t>
            </w:r>
          </w:p>
          <w:p w:rsidR="00C3029C" w:rsidRPr="00C3029C" w:rsidRDefault="00C3029C" w:rsidP="00CB4932">
            <w:pPr>
              <w:pStyle w:val="aa"/>
              <w:spacing w:after="0"/>
              <w:ind w:firstLine="0"/>
              <w:jc w:val="both"/>
            </w:pPr>
            <w:r w:rsidRPr="00C3029C">
              <w:t xml:space="preserve">Повна назва: Публічне акціонерне товариство „Транснаціональна фінансово-промислова нафтова компанія „Укртатнафта”. </w:t>
            </w:r>
          </w:p>
          <w:p w:rsidR="00C3029C" w:rsidRPr="00C3029C" w:rsidRDefault="00C3029C" w:rsidP="00CB4932">
            <w:pPr>
              <w:pStyle w:val="aa"/>
              <w:spacing w:after="0"/>
              <w:ind w:firstLine="0"/>
              <w:jc w:val="both"/>
            </w:pPr>
            <w:r w:rsidRPr="00C3029C">
              <w:t>код ЄДРПОУ: 00152307.</w:t>
            </w:r>
          </w:p>
          <w:p w:rsidR="00C3029C" w:rsidRPr="00C3029C" w:rsidRDefault="00C3029C" w:rsidP="00CB4932">
            <w:pPr>
              <w:pStyle w:val="aa"/>
              <w:spacing w:after="0"/>
              <w:ind w:firstLine="0"/>
              <w:jc w:val="both"/>
              <w:rPr>
                <w:rFonts w:eastAsia="PMingLiU"/>
                <w:lang w:val="uk-UA" w:eastAsia="en-US"/>
              </w:rPr>
            </w:pPr>
            <w:r w:rsidRPr="00C3029C">
              <w:rPr>
                <w:rFonts w:eastAsia="PMingLiU"/>
                <w:lang w:val="uk-UA" w:eastAsia="en-US"/>
              </w:rPr>
              <w:t>Адреса місцезнаходження: вул. Свіштовська, 3, м. Кременчук, 39610, Україна.</w:t>
            </w:r>
          </w:p>
          <w:p w:rsidR="00C3029C" w:rsidRPr="00C3029C" w:rsidRDefault="00C3029C" w:rsidP="00CB4932">
            <w:pPr>
              <w:pStyle w:val="aa"/>
              <w:spacing w:after="0"/>
              <w:ind w:firstLine="0"/>
              <w:jc w:val="both"/>
              <w:rPr>
                <w:rFonts w:eastAsia="PMingLiU"/>
                <w:lang w:val="uk-UA" w:eastAsia="en-US"/>
              </w:rPr>
            </w:pPr>
            <w:r w:rsidRPr="00C3029C">
              <w:rPr>
                <w:rFonts w:eastAsia="PMingLiU"/>
                <w:lang w:val="uk-UA" w:eastAsia="en-US"/>
              </w:rPr>
              <w:t>Дата державної реєстрації: Компанія була зареєстрована під своєю попередньою назвою, Акціонерне товариство „Транснаціональна фінансово-промислова нафтова компанія „Укртатнафта”, 22 грудня 1995 року.  Під своєю теперішньою назвою, Публічне акціонерне товариство „Транснаціональна фінансово-промислова нафтова компанія „Укртатнафта”, компанія була перереєстрована 11 лютого 2010 року.</w:t>
            </w:r>
          </w:p>
          <w:p w:rsidR="00C3029C" w:rsidRPr="00C3029C" w:rsidRDefault="00C3029C" w:rsidP="00CB4932">
            <w:pPr>
              <w:pStyle w:val="aa"/>
              <w:spacing w:after="0"/>
              <w:ind w:firstLine="0"/>
              <w:jc w:val="both"/>
              <w:rPr>
                <w:rFonts w:eastAsia="PMingLiU"/>
                <w:i/>
                <w:lang w:val="uk-UA" w:eastAsia="en-US"/>
              </w:rPr>
            </w:pPr>
            <w:r w:rsidRPr="00C3029C">
              <w:rPr>
                <w:rFonts w:eastAsia="PMingLiU"/>
                <w:i/>
                <w:lang w:val="uk-UA" w:eastAsia="en-US"/>
              </w:rPr>
              <w:t>Звіт щодо консолідованої фінансової звітності</w:t>
            </w:r>
          </w:p>
          <w:p w:rsidR="00C3029C" w:rsidRPr="00C3029C" w:rsidRDefault="00C3029C" w:rsidP="00CB4932">
            <w:pPr>
              <w:pStyle w:val="aa"/>
              <w:spacing w:after="0"/>
              <w:ind w:firstLine="0"/>
              <w:jc w:val="both"/>
              <w:rPr>
                <w:lang w:val="uk-UA"/>
              </w:rPr>
            </w:pPr>
            <w:r w:rsidRPr="00C3029C">
              <w:rPr>
                <w:spacing w:val="-2"/>
                <w:lang w:val="uk-UA"/>
              </w:rPr>
              <w:t>Ми, Приватне акціонерне товариство („ПрАТ”) „Делойт енд Туш Юкрейніан Сервісез Компані”, згідно з угодою №</w:t>
            </w:r>
            <w:r w:rsidRPr="00C3029C">
              <w:t> </w:t>
            </w:r>
            <w:r w:rsidRPr="00C3029C">
              <w:rPr>
                <w:spacing w:val="-2"/>
                <w:lang w:val="uk-UA"/>
              </w:rPr>
              <w:t xml:space="preserve">AUD UA 10/51 від 4 лютого 2010 року, провели аудит аудит консолідованої фінансової звітності Публічного акціонерного товариства „Транснаціональна фінансово-промислова нафтова компанія „Укртатнафта”, що додається, </w:t>
            </w:r>
            <w:r w:rsidRPr="00C3029C">
              <w:rPr>
                <w:rFonts w:eastAsia="PMingLiU"/>
                <w:lang w:val="uk-UA" w:eastAsia="en-US"/>
              </w:rPr>
              <w:t>та його дочірніх підприємств (надалі разом – „Група”)</w:t>
            </w:r>
            <w:r w:rsidRPr="00C3029C">
              <w:rPr>
                <w:lang w:val="uk-UA"/>
              </w:rPr>
              <w:t xml:space="preserve">, </w:t>
            </w:r>
            <w:r w:rsidRPr="00C3029C">
              <w:rPr>
                <w:rFonts w:eastAsia="PMingLiU"/>
                <w:lang w:val="uk-UA" w:eastAsia="en-US"/>
              </w:rPr>
              <w:t>яка складається із консолідованого звіту про фінансовий стан станом на 31 грудня 2013 року</w:t>
            </w:r>
            <w:r w:rsidRPr="00C3029C">
              <w:rPr>
                <w:lang w:val="uk-UA"/>
              </w:rPr>
              <w:t xml:space="preserve">, та консолідованого звіту про прибутки та збитки та інший сукупний дохід, консолідований звіт про </w:t>
            </w:r>
            <w:r w:rsidRPr="00C3029C">
              <w:rPr>
                <w:rFonts w:eastAsia="PMingLiU"/>
                <w:lang w:val="uk-UA" w:eastAsia="en-US"/>
              </w:rPr>
              <w:t>зміни у власному капіталі та консолідований звіт про рух грошових коштів за рік, який закінчився цією датою,</w:t>
            </w:r>
            <w:r w:rsidRPr="00C3029C">
              <w:rPr>
                <w:lang w:val="uk-UA"/>
              </w:rPr>
              <w:t xml:space="preserve"> </w:t>
            </w:r>
            <w:r w:rsidRPr="00C3029C">
              <w:rPr>
                <w:rFonts w:eastAsia="PMingLiU"/>
                <w:lang w:val="uk-UA" w:eastAsia="en-US"/>
              </w:rPr>
              <w:t>а також основних положень облікової політики та інших пояснювальних приміток до цієї консолідованої фінансової звітності.</w:t>
            </w:r>
          </w:p>
          <w:p w:rsidR="00CD4C12" w:rsidRPr="00C3029C" w:rsidRDefault="00CD4C12" w:rsidP="00CB4932">
            <w:pPr>
              <w:ind w:firstLine="0"/>
              <w:jc w:val="both"/>
              <w:rPr>
                <w:rFonts w:ascii="Times New Roman" w:eastAsia="Times New Roman" w:hAnsi="Times New Roman" w:cs="Times New Roman"/>
                <w:color w:val="000000"/>
                <w:sz w:val="24"/>
                <w:szCs w:val="24"/>
                <w:lang w:val="uk-UA" w:eastAsia="ru-RU"/>
              </w:rPr>
            </w:pPr>
          </w:p>
        </w:tc>
      </w:tr>
      <w:tr w:rsidR="00CD4C12" w:rsidRPr="00C3029C" w:rsidTr="00CD4C1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29C" w:rsidRPr="00C3029C" w:rsidRDefault="00F01564" w:rsidP="00CB4932">
            <w:pPr>
              <w:pStyle w:val="aa"/>
              <w:spacing w:after="0"/>
              <w:ind w:firstLine="0"/>
              <w:jc w:val="both"/>
              <w:rPr>
                <w:i/>
                <w:spacing w:val="-2"/>
                <w:lang w:val="uk-UA"/>
              </w:rPr>
            </w:pPr>
            <w:r w:rsidRPr="00F01564">
              <w:rPr>
                <w:lang w:val="uk-UA"/>
              </w:rPr>
              <w:lastRenderedPageBreak/>
              <w:t xml:space="preserve"> </w:t>
            </w:r>
            <w:r w:rsidR="00C3029C" w:rsidRPr="00C3029C">
              <w:rPr>
                <w:i/>
                <w:spacing w:val="-2"/>
                <w:lang w:val="uk-UA"/>
              </w:rPr>
              <w:t>Відповідальність керівництва за консолідовану фінансову звітність</w:t>
            </w:r>
          </w:p>
          <w:p w:rsidR="00C3029C" w:rsidRPr="00C3029C" w:rsidRDefault="00C3029C" w:rsidP="00CB4932">
            <w:pPr>
              <w:pStyle w:val="aa"/>
              <w:ind w:right="-143" w:firstLine="0"/>
              <w:jc w:val="both"/>
              <w:rPr>
                <w:spacing w:val="-2"/>
                <w:lang w:val="uk-UA"/>
              </w:rPr>
            </w:pPr>
            <w:r w:rsidRPr="00C3029C">
              <w:rPr>
                <w:spacing w:val="-2"/>
                <w:lang w:val="uk-UA"/>
              </w:rPr>
              <w:t>Керівництво Компанії відповідає за підготовку та достовірне подання цієї консолідованой фінансової звітності у відповідності до Міжнародних стандартів фінансової звітності, а також за створення такої системи внутрішнього контролю, яка, на думку керівництва, є необхідною для підготовки консолідованої фінансової звітності, яка не містить суттєвих викривлень внаслідок фінансових зловживань або помилок.</w:t>
            </w:r>
          </w:p>
          <w:p w:rsidR="00C3029C" w:rsidRPr="00C3029C" w:rsidRDefault="00C3029C" w:rsidP="00CB4932">
            <w:pPr>
              <w:pStyle w:val="aa"/>
              <w:spacing w:after="0"/>
              <w:ind w:firstLine="0"/>
              <w:jc w:val="both"/>
              <w:rPr>
                <w:i/>
                <w:spacing w:val="-2"/>
                <w:lang w:val="uk-UA"/>
              </w:rPr>
            </w:pPr>
            <w:r w:rsidRPr="00C3029C">
              <w:rPr>
                <w:i/>
                <w:spacing w:val="-2"/>
                <w:lang w:val="uk-UA"/>
              </w:rPr>
              <w:t>Відповідальність аудитора</w:t>
            </w:r>
          </w:p>
          <w:p w:rsidR="00C3029C" w:rsidRPr="00C3029C" w:rsidRDefault="00C3029C" w:rsidP="00CB4932">
            <w:pPr>
              <w:pStyle w:val="aa"/>
              <w:spacing w:after="0"/>
              <w:ind w:firstLine="0"/>
              <w:jc w:val="both"/>
              <w:rPr>
                <w:spacing w:val="-2"/>
                <w:lang w:val="uk-UA"/>
              </w:rPr>
            </w:pPr>
            <w:r w:rsidRPr="00C3029C">
              <w:rPr>
                <w:spacing w:val="-2"/>
                <w:lang w:val="uk-UA"/>
              </w:rPr>
              <w:t xml:space="preserve">Нашою відповідальністю є висловлення думки щодо цієї консолідованої фінансової звітності на основі проведеного нами аудиту.  Ми провели аудит відповідно до Міжнародних стандартів аудиту. </w:t>
            </w:r>
          </w:p>
          <w:p w:rsidR="00C3029C" w:rsidRPr="00C3029C" w:rsidRDefault="00C3029C" w:rsidP="00CB4932">
            <w:pPr>
              <w:pStyle w:val="aa"/>
              <w:spacing w:after="0"/>
              <w:ind w:firstLine="0"/>
              <w:jc w:val="both"/>
              <w:rPr>
                <w:spacing w:val="-2"/>
                <w:lang w:val="uk-UA"/>
              </w:rPr>
            </w:pPr>
            <w:r w:rsidRPr="00C3029C">
              <w:rPr>
                <w:spacing w:val="-2"/>
                <w:lang w:val="uk-UA"/>
              </w:rPr>
              <w:t>Ці стандарти вимагають обов’язкового виконання вимог професійної етики, а також планування та проведення аудиту з метою отримання обґрунтованої впевненості в тому, що дана фінансова звітність не містить суттєвих викривлень.</w:t>
            </w:r>
          </w:p>
          <w:p w:rsidR="00C3029C" w:rsidRPr="00C3029C" w:rsidRDefault="00C3029C" w:rsidP="00CB4932">
            <w:pPr>
              <w:pStyle w:val="aa"/>
              <w:spacing w:after="0"/>
              <w:ind w:firstLine="0"/>
              <w:jc w:val="both"/>
              <w:rPr>
                <w:spacing w:val="-2"/>
                <w:lang w:val="uk-UA"/>
              </w:rPr>
            </w:pPr>
            <w:r w:rsidRPr="00C3029C">
              <w:rPr>
                <w:spacing w:val="-2"/>
                <w:lang w:val="uk-UA"/>
              </w:rPr>
              <w:t>Аудит включає виконання процедур, необхідних для отримання аудиторських доказів, які підтверджують суми та розкриття інформації у консолідованій фінансовій звітності.  Вибір процедур базується на професійному судженні аудиторів, включаючи оцінку ризиків щодо суттєвих викривлень консолідованої фінансової звітності внаслідок фінансових зловживань або помилок.  Оцінка таких ризиків включає огляд системи внутрішнього контролю над підготовкою та достовірним поданням консолідованої фінансової звітності Компанії з метою розробки аудиторських процедур, які відповідають даним обставинам, а не з метою висловлення думки щодо ефективності системи внутрішнього контролю Компанії.  Аудит також включає оцінку доречності використання облікової політики та обґрунтованості бухгалтерських оцінок, зроблених керівництвом, а також оцінку загального подання консолідованої фінансової звітності.</w:t>
            </w:r>
          </w:p>
          <w:p w:rsidR="00C3029C" w:rsidRPr="00C3029C" w:rsidRDefault="00C3029C" w:rsidP="00CB4932">
            <w:pPr>
              <w:pStyle w:val="aa"/>
              <w:spacing w:after="0"/>
              <w:ind w:firstLine="0"/>
              <w:jc w:val="both"/>
              <w:rPr>
                <w:rFonts w:eastAsia="PMingLiU"/>
                <w:lang w:eastAsia="en-US"/>
              </w:rPr>
            </w:pPr>
            <w:r w:rsidRPr="00C3029C">
              <w:rPr>
                <w:spacing w:val="-2"/>
                <w:lang w:val="uk-UA"/>
              </w:rPr>
              <w:t>Ми вважаємо, що отримані нами аудиторські докази забезпечують достатню та обґрунтовану основу для висловлення нашої думки з застереженням.</w:t>
            </w:r>
          </w:p>
          <w:p w:rsidR="00C3029C" w:rsidRPr="00C3029C" w:rsidRDefault="00C3029C" w:rsidP="00CB4932">
            <w:pPr>
              <w:pStyle w:val="aa"/>
              <w:spacing w:after="0"/>
              <w:ind w:right="-2" w:firstLine="0"/>
              <w:jc w:val="both"/>
              <w:rPr>
                <w:rFonts w:eastAsia="PMingLiU"/>
                <w:bCs/>
                <w:i/>
                <w:lang w:val="uk-UA" w:eastAsia="en-US"/>
              </w:rPr>
            </w:pPr>
            <w:r w:rsidRPr="00C3029C">
              <w:rPr>
                <w:rFonts w:eastAsia="PMingLiU"/>
                <w:i/>
                <w:lang w:val="uk-UA" w:eastAsia="en-US"/>
              </w:rPr>
              <w:t>Підстава для висловлення думки з застереженням</w:t>
            </w:r>
          </w:p>
          <w:p w:rsidR="00C3029C" w:rsidRPr="00C3029C" w:rsidRDefault="00C3029C" w:rsidP="00CB4932">
            <w:pPr>
              <w:pStyle w:val="aa"/>
              <w:spacing w:after="0"/>
              <w:ind w:firstLine="0"/>
              <w:jc w:val="both"/>
              <w:rPr>
                <w:rFonts w:eastAsia="PMingLiU"/>
                <w:lang w:eastAsia="en-US"/>
              </w:rPr>
            </w:pPr>
            <w:r w:rsidRPr="00C3029C">
              <w:rPr>
                <w:rFonts w:eastAsia="PMingLiU"/>
                <w:lang w:val="uk-UA" w:eastAsia="en-US"/>
              </w:rPr>
              <w:t>Нам не вдалося отримати достатніх належних аудиторських доказів щодо повноти відображення залишків за операціями та операцій Групи зі своїми пов’язаними сторонами станом на 31 грудня 2013 року та за рік, який закінчився цією датою, інформація про які розкривається у Примітці 26 до консолідованої фінансової звітності, яка додається.  Відповідно, нам не вдалося визначити, чи існує необхідність внесення коригувань у суми таких залишків за операціями та операцій.</w:t>
            </w:r>
            <w:r w:rsidRPr="00C3029C">
              <w:rPr>
                <w:rFonts w:eastAsia="PMingLiU"/>
                <w:lang w:eastAsia="en-US"/>
              </w:rPr>
              <w:t xml:space="preserve"> </w:t>
            </w:r>
          </w:p>
          <w:p w:rsidR="00C3029C" w:rsidRPr="00C3029C" w:rsidRDefault="00C3029C" w:rsidP="00CB4932">
            <w:pPr>
              <w:pStyle w:val="aa"/>
              <w:spacing w:after="0"/>
              <w:ind w:firstLine="0"/>
              <w:jc w:val="both"/>
              <w:rPr>
                <w:rFonts w:eastAsia="PMingLiU"/>
                <w:bCs/>
                <w:i/>
                <w:lang w:eastAsia="en-US"/>
              </w:rPr>
            </w:pPr>
            <w:r w:rsidRPr="00C3029C">
              <w:rPr>
                <w:rFonts w:eastAsia="PMingLiU"/>
                <w:i/>
                <w:lang w:val="uk-UA" w:eastAsia="en-US"/>
              </w:rPr>
              <w:t>Думка з застереженням</w:t>
            </w:r>
          </w:p>
          <w:p w:rsidR="00C3029C" w:rsidRPr="00C3029C" w:rsidRDefault="00C3029C" w:rsidP="00CB4932">
            <w:pPr>
              <w:pStyle w:val="aa"/>
              <w:spacing w:after="0"/>
              <w:ind w:firstLine="0"/>
              <w:jc w:val="both"/>
              <w:rPr>
                <w:rFonts w:eastAsia="PMingLiU"/>
                <w:lang w:eastAsia="en-US"/>
              </w:rPr>
            </w:pPr>
            <w:r w:rsidRPr="00C3029C">
              <w:rPr>
                <w:rFonts w:eastAsia="PMingLiU"/>
                <w:lang w:val="uk-UA" w:eastAsia="en-US"/>
              </w:rPr>
              <w:t>На нашу думку, за винятком можливого впливу питання, викладеного у Підставі для висловлення думки з застереженням, ця консолідована фінансова звітність відображає достовірно, в</w:t>
            </w:r>
            <w:r w:rsidRPr="00C3029C">
              <w:rPr>
                <w:rFonts w:eastAsia="PMingLiU"/>
                <w:lang w:eastAsia="en-US"/>
              </w:rPr>
              <w:t> </w:t>
            </w:r>
            <w:r w:rsidRPr="00C3029C">
              <w:rPr>
                <w:rFonts w:eastAsia="PMingLiU"/>
                <w:lang w:val="uk-UA" w:eastAsia="en-US"/>
              </w:rPr>
              <w:t>усіх суттєвих аспектах, фінансовий стан Групи станом на 31 грудня 2013 року, а також фінансові результати її діяльності та рух грошових коштів за рік, який закінчився цією датою, у відповідності до Міжнародних стандартів фінансової звітності.</w:t>
            </w:r>
          </w:p>
          <w:p w:rsidR="00C3029C" w:rsidRPr="00C3029C" w:rsidRDefault="00C3029C" w:rsidP="00CB4932">
            <w:pPr>
              <w:pStyle w:val="aa"/>
              <w:spacing w:after="0"/>
              <w:ind w:firstLine="0"/>
              <w:jc w:val="both"/>
              <w:rPr>
                <w:rFonts w:eastAsia="PMingLiU"/>
                <w:i/>
                <w:lang w:eastAsia="en-US"/>
              </w:rPr>
            </w:pPr>
            <w:r w:rsidRPr="00C3029C">
              <w:rPr>
                <w:rFonts w:eastAsia="PMingLiU"/>
                <w:i/>
                <w:lang w:val="uk-UA" w:eastAsia="en-US"/>
              </w:rPr>
              <w:t>Пояснювальний розділ</w:t>
            </w:r>
            <w:r w:rsidRPr="00C3029C">
              <w:rPr>
                <w:rFonts w:eastAsia="PMingLiU"/>
                <w:i/>
                <w:lang w:eastAsia="en-US"/>
              </w:rPr>
              <w:t xml:space="preserve"> </w:t>
            </w:r>
          </w:p>
          <w:p w:rsidR="00C3029C" w:rsidRPr="00C3029C" w:rsidRDefault="00C3029C" w:rsidP="00CB4932">
            <w:pPr>
              <w:pStyle w:val="aa"/>
              <w:spacing w:after="0"/>
              <w:ind w:firstLine="0"/>
              <w:jc w:val="both"/>
              <w:rPr>
                <w:rFonts w:eastAsia="PMingLiU"/>
                <w:lang w:eastAsia="en-US"/>
              </w:rPr>
            </w:pPr>
            <w:r w:rsidRPr="00C3029C">
              <w:rPr>
                <w:rFonts w:eastAsia="PMingLiU"/>
                <w:lang w:eastAsia="en-US"/>
              </w:rPr>
              <w:t xml:space="preserve">Ми звертаємо вашу увагу на Примітку </w:t>
            </w:r>
            <w:r w:rsidRPr="00C3029C">
              <w:rPr>
                <w:rFonts w:eastAsia="PMingLiU"/>
                <w:lang w:val="uk-UA" w:eastAsia="en-US"/>
              </w:rPr>
              <w:t>2</w:t>
            </w:r>
            <w:r w:rsidRPr="00C3029C">
              <w:rPr>
                <w:rFonts w:eastAsia="PMingLiU"/>
                <w:lang w:eastAsia="en-US"/>
              </w:rPr>
              <w:t xml:space="preserve"> до цієї консолідованої фінансової звітності. </w:t>
            </w:r>
            <w:r w:rsidRPr="00C3029C">
              <w:rPr>
                <w:rFonts w:eastAsia="PMingLiU"/>
                <w:lang w:val="en-GB" w:eastAsia="en-US"/>
              </w:rPr>
              <w:t> Вплив економічної кризи та політичної нестабільності,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Групи.  </w:t>
            </w:r>
            <w:r w:rsidRPr="00C3029C">
              <w:rPr>
                <w:rFonts w:eastAsia="PMingLiU"/>
                <w:lang w:eastAsia="en-US"/>
              </w:rPr>
              <w:t>Наш висновок не містить жодних застережень із цього питання.</w:t>
            </w:r>
          </w:p>
          <w:p w:rsidR="00C3029C" w:rsidRPr="00C3029C" w:rsidRDefault="00C3029C" w:rsidP="00CB4932">
            <w:pPr>
              <w:pStyle w:val="aa"/>
              <w:spacing w:after="0"/>
              <w:ind w:firstLine="0"/>
              <w:jc w:val="both"/>
              <w:rPr>
                <w:rFonts w:eastAsia="PMingLiU"/>
                <w:lang w:val="uk-UA" w:eastAsia="en-US"/>
              </w:rPr>
            </w:pPr>
            <w:r w:rsidRPr="00C3029C">
              <w:rPr>
                <w:rFonts w:eastAsia="PMingLiU"/>
                <w:lang w:val="uk-UA" w:eastAsia="en-US"/>
              </w:rPr>
              <w:t xml:space="preserve">Ми звертаємо вашу увагу на Примітку 5 до </w:t>
            </w:r>
            <w:r w:rsidRPr="00C3029C">
              <w:rPr>
                <w:rFonts w:eastAsia="PMingLiU"/>
                <w:lang w:eastAsia="en-US"/>
              </w:rPr>
              <w:t>цієї консолідованої фінансової звітності</w:t>
            </w:r>
            <w:r w:rsidRPr="00C3029C">
              <w:rPr>
                <w:rFonts w:eastAsia="PMingLiU"/>
                <w:lang w:val="uk-UA" w:eastAsia="en-US"/>
              </w:rPr>
              <w:t xml:space="preserve">.  Станом на 31 грудня 2013 року </w:t>
            </w:r>
            <w:r w:rsidRPr="00C3029C">
              <w:rPr>
                <w:rFonts w:eastAsia="PMingLiU"/>
                <w:iCs/>
                <w:lang w:val="uk-UA" w:eastAsia="en-US"/>
              </w:rPr>
              <w:t>короткострокові зобов’язання Групи перевищували її оборотні активи на</w:t>
            </w:r>
            <w:r w:rsidRPr="00C3029C">
              <w:rPr>
                <w:rFonts w:eastAsia="PMingLiU"/>
                <w:iCs/>
                <w:lang w:eastAsia="en-US"/>
              </w:rPr>
              <w:t> </w:t>
            </w:r>
            <w:r w:rsidRPr="00C3029C">
              <w:rPr>
                <w:rFonts w:eastAsia="PMingLiU"/>
                <w:lang w:eastAsia="en-US"/>
              </w:rPr>
              <w:t>1,095,086</w:t>
            </w:r>
            <w:r w:rsidRPr="00C3029C">
              <w:rPr>
                <w:rFonts w:eastAsia="PMingLiU"/>
                <w:iCs/>
                <w:lang w:val="uk-UA" w:eastAsia="en-US"/>
              </w:rPr>
              <w:t xml:space="preserve"> тисяч гривень (31 грудня 2012: </w:t>
            </w:r>
            <w:r w:rsidRPr="00C3029C">
              <w:rPr>
                <w:rFonts w:eastAsia="PMingLiU"/>
                <w:lang w:eastAsia="en-US"/>
              </w:rPr>
              <w:t>1,221,844</w:t>
            </w:r>
            <w:r w:rsidRPr="00C3029C">
              <w:rPr>
                <w:rFonts w:eastAsia="PMingLiU"/>
                <w:lang w:val="uk-UA" w:eastAsia="en-US"/>
              </w:rPr>
              <w:t xml:space="preserve"> тисячі гривень</w:t>
            </w:r>
            <w:r w:rsidRPr="00C3029C">
              <w:rPr>
                <w:rFonts w:eastAsia="PMingLiU"/>
                <w:iCs/>
                <w:lang w:val="uk-UA" w:eastAsia="en-US"/>
              </w:rPr>
              <w:t xml:space="preserve">). </w:t>
            </w:r>
            <w:r w:rsidRPr="00C3029C">
              <w:rPr>
                <w:rFonts w:eastAsia="PMingLiU"/>
                <w:lang w:val="uk-UA" w:eastAsia="en-US"/>
              </w:rPr>
              <w:t xml:space="preserve">Ці фактори, разом з іншими питаннями, викладеними у Примітці 5, вказують на існування суттєвої невизначеності, яка може викликати істотні сумніви щодо здатності Групи продовжувати свою діяльність на безперервній основі.  </w:t>
            </w:r>
            <w:r w:rsidRPr="00C3029C">
              <w:rPr>
                <w:rFonts w:eastAsia="PMingLiU"/>
                <w:lang w:eastAsia="en-US"/>
              </w:rPr>
              <w:t>План</w:t>
            </w:r>
            <w:r w:rsidRPr="00C3029C">
              <w:rPr>
                <w:rFonts w:eastAsia="PMingLiU"/>
                <w:lang w:val="uk-UA" w:eastAsia="en-US"/>
              </w:rPr>
              <w:t>и</w:t>
            </w:r>
            <w:r w:rsidRPr="00C3029C">
              <w:rPr>
                <w:rFonts w:eastAsia="PMingLiU"/>
                <w:lang w:eastAsia="en-US"/>
              </w:rPr>
              <w:t xml:space="preserve"> </w:t>
            </w:r>
            <w:r w:rsidRPr="00C3029C">
              <w:rPr>
                <w:rFonts w:eastAsia="PMingLiU"/>
                <w:lang w:val="uk-UA" w:eastAsia="en-US"/>
              </w:rPr>
              <w:t xml:space="preserve">керівництва щодо даного питання також </w:t>
            </w:r>
            <w:r w:rsidRPr="00C3029C">
              <w:rPr>
                <w:rFonts w:eastAsia="PMingLiU"/>
                <w:lang w:val="uk-UA" w:eastAsia="en-US"/>
              </w:rPr>
              <w:lastRenderedPageBreak/>
              <w:t xml:space="preserve">розкриті у Примітці 5 до консолідованої фінансової звітності. Консолідована фінансова звітність не містить будь-яких коригувань, які могли б виникнути як наслідок даної невизначеності.  </w:t>
            </w:r>
            <w:r w:rsidRPr="00C3029C">
              <w:rPr>
                <w:rFonts w:eastAsia="PMingLiU"/>
                <w:lang w:eastAsia="en-US"/>
              </w:rPr>
              <w:t>Наш висновок не містить жодних застережень із цього питання.</w:t>
            </w:r>
          </w:p>
          <w:p w:rsidR="00CD4C12" w:rsidRPr="00C3029C" w:rsidRDefault="00CD4C12" w:rsidP="00CB4932">
            <w:pPr>
              <w:ind w:firstLine="0"/>
              <w:jc w:val="both"/>
              <w:rPr>
                <w:rFonts w:ascii="Times New Roman" w:eastAsia="Times New Roman" w:hAnsi="Times New Roman" w:cs="Times New Roman"/>
                <w:color w:val="000000"/>
                <w:sz w:val="20"/>
                <w:szCs w:val="20"/>
                <w:lang w:val="uk-UA" w:eastAsia="ru-RU"/>
              </w:rPr>
            </w:pPr>
          </w:p>
        </w:tc>
      </w:tr>
      <w:tr w:rsidR="00CD4C12" w:rsidRPr="00C3029C" w:rsidTr="00CD4C1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29C" w:rsidRPr="00C3029C" w:rsidRDefault="00C3029C" w:rsidP="00CB4932">
            <w:pPr>
              <w:pStyle w:val="aa"/>
              <w:spacing w:after="0"/>
              <w:ind w:firstLine="0"/>
              <w:jc w:val="both"/>
              <w:rPr>
                <w:rFonts w:eastAsia="PMingLiU"/>
                <w:lang w:val="uk-UA" w:eastAsia="en-US"/>
              </w:rPr>
            </w:pPr>
            <w:r w:rsidRPr="00C3029C">
              <w:rPr>
                <w:rFonts w:eastAsia="PMingLiU"/>
                <w:lang w:val="uk-UA" w:eastAsia="en-US"/>
              </w:rPr>
              <w:lastRenderedPageBreak/>
              <w:t xml:space="preserve">Ми звертаємо вашу увагу на Примітку 26 до цієї консолідованої фінансової звітності, у якій говориться про важливість впливу операцій з пов’язаними сторонами на консолідований фінансовий стан та результати діяльності Групи. </w:t>
            </w:r>
            <w:r w:rsidRPr="00C3029C">
              <w:rPr>
                <w:rFonts w:eastAsia="PMingLiU"/>
                <w:lang w:eastAsia="en-US"/>
              </w:rPr>
              <w:t xml:space="preserve"> </w:t>
            </w:r>
            <w:r w:rsidRPr="00C3029C">
              <w:rPr>
                <w:rFonts w:eastAsia="PMingLiU"/>
                <w:lang w:val="uk-UA" w:eastAsia="en-US"/>
              </w:rPr>
              <w:t>Наш висновок не містить застережень із цього питання.</w:t>
            </w:r>
          </w:p>
          <w:p w:rsidR="00C3029C" w:rsidRPr="00C3029C" w:rsidRDefault="00C3029C" w:rsidP="00CB4932">
            <w:pPr>
              <w:pStyle w:val="aa"/>
              <w:ind w:firstLine="0"/>
              <w:jc w:val="both"/>
              <w:rPr>
                <w:i/>
                <w:spacing w:val="-2"/>
                <w:lang w:val="uk-UA"/>
              </w:rPr>
            </w:pPr>
            <w:r w:rsidRPr="00C3029C">
              <w:rPr>
                <w:i/>
                <w:spacing w:val="-2"/>
                <w:lang w:val="uk-UA"/>
              </w:rPr>
              <w:t>Звіт щодо вимог законодавчих і нормативних актів</w:t>
            </w:r>
          </w:p>
          <w:p w:rsidR="00C3029C" w:rsidRPr="00C3029C" w:rsidRDefault="00C3029C" w:rsidP="00CB4932">
            <w:pPr>
              <w:pStyle w:val="aa"/>
              <w:spacing w:after="0"/>
              <w:ind w:firstLine="0"/>
              <w:jc w:val="both"/>
              <w:rPr>
                <w:rFonts w:eastAsia="PMingLiU"/>
                <w:lang w:val="uk-UA" w:eastAsia="en-US"/>
              </w:rPr>
            </w:pPr>
            <w:r w:rsidRPr="00C3029C">
              <w:rPr>
                <w:rFonts w:eastAsia="PMingLiU"/>
                <w:lang w:val="uk-UA" w:eastAsia="en-US"/>
              </w:rPr>
              <w:t xml:space="preserve">Аудит консолідованої фінансової звітності Групи, проведений нами, не мав на меті отримання аудиторських доказів щодо окремих компонентів, елементів або приміток до консолідованої фінансової звітності Групи та, відповідно, ми не висловлюємо думки щодо окремих компонентів, елементів або приміток до цієї консолідованої фінансової звітності.  Згідно вимог Рішення Державної комісії з цінних паперів та фондового ринку № 1360 „Про затвердження Вимог до аудиторського висновку при розкритті інформації емітентами цінних паперів (крім емітентів облігацій місцевої позики)” від 29 вересня 2011 року, ми також повідомляємо про наступне: </w:t>
            </w:r>
          </w:p>
          <w:p w:rsidR="00C3029C" w:rsidRPr="00C3029C" w:rsidRDefault="00C3029C" w:rsidP="00CB4932">
            <w:pPr>
              <w:pStyle w:val="aa"/>
              <w:numPr>
                <w:ilvl w:val="0"/>
                <w:numId w:val="1"/>
              </w:numPr>
              <w:spacing w:after="0"/>
              <w:ind w:left="360" w:firstLine="0"/>
              <w:jc w:val="both"/>
              <w:rPr>
                <w:rFonts w:eastAsia="PMingLiU"/>
                <w:lang w:eastAsia="en-US"/>
              </w:rPr>
            </w:pPr>
            <w:r w:rsidRPr="00C3029C">
              <w:rPr>
                <w:rFonts w:eastAsia="PMingLiU"/>
                <w:lang w:eastAsia="en-US"/>
              </w:rPr>
              <w:t xml:space="preserve">Відповідно до вимог Цивільного кодексу України, вартість чистих активів акціонерного товариства після закінчення другого та кожного наступного фінансового року має перевищувати суму зареєстрованого капіталу.  Станом на 31 грудня 2013 року зареєстрований капітал </w:t>
            </w:r>
            <w:r w:rsidRPr="00C3029C">
              <w:rPr>
                <w:rFonts w:eastAsia="PMingLiU"/>
                <w:lang w:val="uk-UA" w:eastAsia="en-US"/>
              </w:rPr>
              <w:t>Групи</w:t>
            </w:r>
            <w:r w:rsidRPr="00C3029C">
              <w:rPr>
                <w:rFonts w:eastAsia="PMingLiU"/>
                <w:lang w:eastAsia="en-US"/>
              </w:rPr>
              <w:t xml:space="preserve"> становив 740,638 тисячі гривень </w:t>
            </w:r>
            <w:r w:rsidRPr="00C3029C">
              <w:rPr>
                <w:rFonts w:eastAsia="PMingLiU"/>
                <w:lang w:val="uk-UA" w:eastAsia="en-US"/>
              </w:rPr>
              <w:t xml:space="preserve">та інфляційне коригування </w:t>
            </w:r>
            <w:r w:rsidRPr="00C3029C">
              <w:rPr>
                <w:rFonts w:eastAsia="PMingLiU"/>
                <w:lang w:eastAsia="en-US"/>
              </w:rPr>
              <w:t>зареєстрова</w:t>
            </w:r>
            <w:r w:rsidRPr="00C3029C">
              <w:rPr>
                <w:rFonts w:eastAsia="PMingLiU"/>
                <w:lang w:val="uk-UA" w:eastAsia="en-US"/>
              </w:rPr>
              <w:t>ного</w:t>
            </w:r>
            <w:r w:rsidRPr="00C3029C">
              <w:rPr>
                <w:rFonts w:eastAsia="PMingLiU"/>
                <w:lang w:eastAsia="en-US"/>
              </w:rPr>
              <w:t xml:space="preserve"> капітал</w:t>
            </w:r>
            <w:r w:rsidRPr="00C3029C">
              <w:rPr>
                <w:rFonts w:eastAsia="PMingLiU"/>
                <w:lang w:val="uk-UA" w:eastAsia="en-US"/>
              </w:rPr>
              <w:t>у</w:t>
            </w:r>
            <w:r w:rsidRPr="00C3029C">
              <w:rPr>
                <w:rFonts w:eastAsia="PMingLiU"/>
                <w:lang w:eastAsia="en-US"/>
              </w:rPr>
              <w:t xml:space="preserve"> </w:t>
            </w:r>
            <w:r w:rsidRPr="00C3029C">
              <w:rPr>
                <w:rFonts w:eastAsia="PMingLiU"/>
                <w:lang w:val="uk-UA" w:eastAsia="en-US"/>
              </w:rPr>
              <w:t>Групи</w:t>
            </w:r>
            <w:r w:rsidRPr="00C3029C">
              <w:rPr>
                <w:rFonts w:eastAsia="PMingLiU"/>
                <w:lang w:eastAsia="en-US"/>
              </w:rPr>
              <w:t xml:space="preserve"> </w:t>
            </w:r>
            <w:r w:rsidRPr="00C3029C">
              <w:rPr>
                <w:rFonts w:eastAsia="PMingLiU"/>
                <w:lang w:val="uk-UA" w:eastAsia="en-US"/>
              </w:rPr>
              <w:t xml:space="preserve">становило 590,544 </w:t>
            </w:r>
            <w:r w:rsidRPr="00C3029C">
              <w:rPr>
                <w:rFonts w:eastAsia="PMingLiU"/>
                <w:lang w:eastAsia="en-US"/>
              </w:rPr>
              <w:t>тисячі гривень, в той час як вартість чистих активів Групи становила 683,735 тисяч гривень.</w:t>
            </w:r>
          </w:p>
          <w:p w:rsidR="00C3029C" w:rsidRPr="00C3029C" w:rsidRDefault="00C3029C" w:rsidP="00CB4932">
            <w:pPr>
              <w:pStyle w:val="aa"/>
              <w:numPr>
                <w:ilvl w:val="0"/>
                <w:numId w:val="1"/>
              </w:numPr>
              <w:spacing w:after="0"/>
              <w:ind w:left="360" w:firstLine="0"/>
              <w:jc w:val="both"/>
              <w:rPr>
                <w:rFonts w:eastAsia="PMingLiU"/>
                <w:lang w:eastAsia="en-US"/>
              </w:rPr>
            </w:pPr>
            <w:r w:rsidRPr="00C3029C">
              <w:rPr>
                <w:rFonts w:eastAsia="PMingLiU"/>
                <w:lang w:eastAsia="en-US"/>
              </w:rPr>
              <w:t xml:space="preserve">Ми розглянули іншу інформацію, підготовлену </w:t>
            </w:r>
            <w:r w:rsidRPr="00C3029C">
              <w:rPr>
                <w:rFonts w:eastAsia="PMingLiU"/>
                <w:lang w:val="uk-UA" w:eastAsia="en-US"/>
              </w:rPr>
              <w:t>Групою</w:t>
            </w:r>
            <w:r w:rsidRPr="00C3029C">
              <w:rPr>
                <w:rFonts w:eastAsia="PMingLiU"/>
                <w:lang w:eastAsia="en-US"/>
              </w:rPr>
              <w:t xml:space="preserve">, що подається до Національної комісії з цінних паперів та фондового ринку, у відповідності з вимогами Рішення Державної комісії з цінних паперів та фондового ринку № </w:t>
            </w:r>
            <w:r w:rsidRPr="00C3029C">
              <w:rPr>
                <w:rFonts w:eastAsia="PMingLiU"/>
                <w:lang w:val="uk-UA" w:eastAsia="en-US"/>
              </w:rPr>
              <w:t>2826</w:t>
            </w:r>
            <w:r w:rsidRPr="00C3029C">
              <w:rPr>
                <w:rFonts w:eastAsia="PMingLiU"/>
                <w:lang w:eastAsia="en-US"/>
              </w:rPr>
              <w:t xml:space="preserve"> „Про затвердження Положення про розкриття інформації емітентами цінних паперів” від </w:t>
            </w:r>
            <w:r w:rsidRPr="00C3029C">
              <w:rPr>
                <w:rFonts w:eastAsia="PMingLiU"/>
                <w:lang w:val="uk-UA" w:eastAsia="en-US"/>
              </w:rPr>
              <w:t>3</w:t>
            </w:r>
            <w:r w:rsidRPr="00C3029C">
              <w:rPr>
                <w:rFonts w:eastAsia="PMingLiU"/>
                <w:lang w:eastAsia="en-US"/>
              </w:rPr>
              <w:t xml:space="preserve"> грудня 20</w:t>
            </w:r>
            <w:r w:rsidRPr="00C3029C">
              <w:rPr>
                <w:rFonts w:eastAsia="PMingLiU"/>
                <w:lang w:val="uk-UA" w:eastAsia="en-US"/>
              </w:rPr>
              <w:t>13</w:t>
            </w:r>
            <w:r w:rsidRPr="00C3029C">
              <w:rPr>
                <w:rFonts w:eastAsia="PMingLiU"/>
                <w:lang w:eastAsia="en-US"/>
              </w:rPr>
              <w:t xml:space="preserve"> року, та не виявили суттєвих невідповідностей між </w:t>
            </w:r>
            <w:r w:rsidRPr="00C3029C">
              <w:rPr>
                <w:rFonts w:eastAsia="PMingLiU"/>
                <w:lang w:val="uk-UA" w:eastAsia="en-US"/>
              </w:rPr>
              <w:t xml:space="preserve">консолідованою </w:t>
            </w:r>
            <w:r w:rsidRPr="00C3029C">
              <w:rPr>
                <w:rFonts w:eastAsia="PMingLiU"/>
                <w:lang w:eastAsia="en-US"/>
              </w:rPr>
              <w:t>фінансовою звітністю, що підлягала аудиту, та іншою інформацією, що розкривається Групою та подається до Національної комісії з цінних паперів та фондового ринку разом з консолідованою фінансовою звітністю станом на 31 грудня 2013 року та за рік, що закінчився цією датою.</w:t>
            </w:r>
          </w:p>
          <w:p w:rsidR="00C3029C" w:rsidRPr="00C3029C" w:rsidRDefault="00C3029C" w:rsidP="00CB4932">
            <w:pPr>
              <w:pStyle w:val="aa"/>
              <w:numPr>
                <w:ilvl w:val="0"/>
                <w:numId w:val="1"/>
              </w:numPr>
              <w:spacing w:after="0"/>
              <w:ind w:left="360" w:firstLine="0"/>
              <w:jc w:val="both"/>
              <w:rPr>
                <w:rFonts w:eastAsia="PMingLiU"/>
                <w:lang w:eastAsia="en-US"/>
              </w:rPr>
            </w:pPr>
            <w:r w:rsidRPr="00C3029C">
              <w:rPr>
                <w:rFonts w:eastAsia="PMingLiU"/>
                <w:lang w:eastAsia="en-US"/>
              </w:rPr>
              <w:t xml:space="preserve">Під час проведення аудиту нами було оцінено ризики суттєвого викривлення </w:t>
            </w:r>
            <w:r w:rsidRPr="00C3029C">
              <w:rPr>
                <w:rFonts w:eastAsia="PMingLiU"/>
                <w:lang w:val="uk-UA" w:eastAsia="en-US"/>
              </w:rPr>
              <w:t xml:space="preserve">консолідованої </w:t>
            </w:r>
            <w:r w:rsidRPr="00C3029C">
              <w:rPr>
                <w:rFonts w:eastAsia="PMingLiU"/>
                <w:lang w:eastAsia="en-US"/>
              </w:rPr>
              <w:t xml:space="preserve">фінансової звітності внаслідок зловживань або помилок.  Оцінка таких ризиків включає огляд системи внутрішнього контролю над підготовкою та достовірним представленням </w:t>
            </w:r>
            <w:r w:rsidRPr="00C3029C">
              <w:rPr>
                <w:rFonts w:eastAsia="PMingLiU"/>
                <w:lang w:val="uk-UA" w:eastAsia="en-US"/>
              </w:rPr>
              <w:t xml:space="preserve">консолідованої </w:t>
            </w:r>
            <w:r w:rsidRPr="00C3029C">
              <w:rPr>
                <w:rFonts w:eastAsia="PMingLiU"/>
                <w:lang w:eastAsia="en-US"/>
              </w:rPr>
              <w:t>фінансової звітності з метою розробки аудиторських процедур, що відповідають даним обставинам, а не з метою висловлення думки щодо ефективності системи внутрішнього контролю Компанії, включаючи контролі, спрямовані на виявлення та запобігання фінансових зловживань.  Відповідно, ми не висловлюємо думку щодо цього питання.</w:t>
            </w:r>
          </w:p>
          <w:p w:rsidR="00C3029C" w:rsidRPr="00C3029C" w:rsidRDefault="00C3029C" w:rsidP="00CB4932">
            <w:pPr>
              <w:pStyle w:val="aa"/>
              <w:numPr>
                <w:ilvl w:val="0"/>
                <w:numId w:val="1"/>
              </w:numPr>
              <w:spacing w:after="0"/>
              <w:ind w:left="360" w:firstLine="0"/>
              <w:jc w:val="both"/>
              <w:rPr>
                <w:rFonts w:eastAsia="PMingLiU"/>
                <w:lang w:eastAsia="en-US"/>
              </w:rPr>
            </w:pPr>
            <w:r w:rsidRPr="00C3029C">
              <w:rPr>
                <w:rFonts w:eastAsia="PMingLiU"/>
                <w:lang w:eastAsia="en-US"/>
              </w:rPr>
              <w:t>Згідно вимог Закону України № 514-VI „Про акціонерні товариства” від 17 вересня 2008 року</w:t>
            </w:r>
            <w:r w:rsidRPr="00C3029C">
              <w:rPr>
                <w:rFonts w:eastAsia="PMingLiU"/>
                <w:lang w:val="uk-UA" w:eastAsia="en-US"/>
              </w:rPr>
              <w:t xml:space="preserve"> </w:t>
            </w:r>
            <w:r w:rsidRPr="00C3029C">
              <w:rPr>
                <w:rFonts w:eastAsia="PMingLiU"/>
                <w:lang w:eastAsia="en-US"/>
              </w:rPr>
              <w:t xml:space="preserve">рішення про вчинення значного правочину, ринкова вартість майна або послуг, що є його предметом, становить 10 і більше відсотків вартості активів товариства за даними останньої річної фінансової звітності товариства, приймається відповідним органом товариства.  </w:t>
            </w:r>
          </w:p>
          <w:p w:rsidR="00C3029C" w:rsidRPr="00C3029C" w:rsidRDefault="00C3029C" w:rsidP="00CB4932">
            <w:pPr>
              <w:pStyle w:val="aa"/>
              <w:spacing w:after="0"/>
              <w:ind w:left="360" w:firstLine="0"/>
              <w:jc w:val="both"/>
              <w:rPr>
                <w:rFonts w:eastAsia="PMingLiU"/>
                <w:lang w:eastAsia="en-US"/>
              </w:rPr>
            </w:pPr>
            <w:r w:rsidRPr="00C3029C">
              <w:rPr>
                <w:rFonts w:eastAsia="PMingLiU"/>
                <w:lang w:eastAsia="en-US"/>
              </w:rPr>
              <w:t>Під час виконання наших процедур аудиту консолідованої фінансової звітності Групи нашої уваги не привернув жодний факт, який давав би нам підстави вважати, що Група не дотримується вимог Закону України № 514-VI „Про акціонерні товариства” від 17 вересня 2008 року щодо прийняття рішень про виконання значних правочинів за рік, який закінчився 31 грудня 2012 року.</w:t>
            </w:r>
          </w:p>
          <w:p w:rsidR="00CD4C12" w:rsidRPr="00C3029C" w:rsidRDefault="00C3029C" w:rsidP="00CB4932">
            <w:pPr>
              <w:pStyle w:val="aa"/>
              <w:numPr>
                <w:ilvl w:val="0"/>
                <w:numId w:val="1"/>
              </w:numPr>
              <w:spacing w:after="0"/>
              <w:ind w:left="360" w:firstLine="0"/>
              <w:jc w:val="both"/>
              <w:rPr>
                <w:rFonts w:eastAsia="PMingLiU"/>
                <w:lang w:eastAsia="en-US"/>
              </w:rPr>
            </w:pPr>
            <w:r w:rsidRPr="00C3029C">
              <w:rPr>
                <w:rFonts w:eastAsia="PMingLiU"/>
                <w:lang w:eastAsia="en-US"/>
              </w:rPr>
              <w:t xml:space="preserve">Відповідно до вимог Закону України № 514-VI „Про акціонерні товариства” від </w:t>
            </w:r>
            <w:r w:rsidRPr="00C3029C">
              <w:rPr>
                <w:rFonts w:eastAsia="PMingLiU"/>
                <w:lang w:eastAsia="en-US"/>
              </w:rPr>
              <w:lastRenderedPageBreak/>
              <w:t xml:space="preserve">17 вересня 2008 року у Групи має бути створена Наглядова рада. На момент проведення аудиту наявність органів корпоративного управління Компанії та їхня компетенція обумовлені Статутом Компанії.  Компанія заснувала Наглядову раду і затвердила Положення про Наглядову раду. </w:t>
            </w:r>
            <w:r w:rsidRPr="00C3029C">
              <w:rPr>
                <w:rFonts w:eastAsia="PMingLiU"/>
                <w:lang w:val="uk-UA" w:eastAsia="en-US"/>
              </w:rPr>
              <w:t xml:space="preserve">Правління є виконавчим органом Компанії, який здійснює керівництво її поточною діяльністю. Правління підзвітна Загальним зборам акціонерів і Наглядовій раді та організовує виконання їхніх рішень.  </w:t>
            </w:r>
            <w:r w:rsidRPr="00C3029C">
              <w:rPr>
                <w:rFonts w:eastAsia="PMingLiU"/>
                <w:lang w:eastAsia="en-US"/>
              </w:rPr>
              <w:t>Відповідно до Закону України № 514-VI „Про акціонерні товариства” від 17 вересня 2008 року в Компанії обрана Ревізійна комісія, яка контролює фінансово-господарську діяльність Компанії.</w:t>
            </w:r>
          </w:p>
        </w:tc>
      </w:tr>
      <w:tr w:rsidR="00CD4C12" w:rsidRPr="00C3029C" w:rsidTr="00CD4C1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3029C" w:rsidRPr="00C3029C" w:rsidRDefault="00C3029C" w:rsidP="00CB4932">
            <w:pPr>
              <w:pStyle w:val="aa"/>
              <w:spacing w:after="0"/>
              <w:ind w:firstLine="0"/>
              <w:jc w:val="both"/>
              <w:rPr>
                <w:rFonts w:eastAsia="PMingLiU"/>
                <w:lang w:val="uk-UA" w:eastAsia="en-US"/>
              </w:rPr>
            </w:pPr>
            <w:r w:rsidRPr="00C3029C">
              <w:rPr>
                <w:rFonts w:eastAsia="PMingLiU"/>
                <w:lang w:eastAsia="en-US"/>
              </w:rPr>
              <w:lastRenderedPageBreak/>
              <w:t>2</w:t>
            </w:r>
            <w:r w:rsidRPr="00C3029C">
              <w:rPr>
                <w:rFonts w:eastAsia="PMingLiU"/>
                <w:lang w:val="uk-UA" w:eastAsia="en-US"/>
              </w:rPr>
              <w:t>2</w:t>
            </w:r>
            <w:r w:rsidRPr="00C3029C">
              <w:rPr>
                <w:rFonts w:eastAsia="PMingLiU"/>
                <w:lang w:eastAsia="en-US"/>
              </w:rPr>
              <w:t xml:space="preserve"> </w:t>
            </w:r>
            <w:r w:rsidRPr="00C3029C">
              <w:rPr>
                <w:rFonts w:eastAsia="PMingLiU"/>
                <w:lang w:val="uk-UA" w:eastAsia="en-US"/>
              </w:rPr>
              <w:t>квітня</w:t>
            </w:r>
            <w:r w:rsidRPr="00C3029C">
              <w:rPr>
                <w:rFonts w:eastAsia="PMingLiU"/>
                <w:lang w:eastAsia="en-US"/>
              </w:rPr>
              <w:t xml:space="preserve"> 2013</w:t>
            </w:r>
            <w:r w:rsidRPr="00C3029C">
              <w:rPr>
                <w:rFonts w:eastAsia="PMingLiU"/>
                <w:lang w:val="uk-UA" w:eastAsia="en-US"/>
              </w:rPr>
              <w:t xml:space="preserve"> року</w:t>
            </w:r>
          </w:p>
          <w:p w:rsidR="00C3029C" w:rsidRPr="00C3029C" w:rsidRDefault="00C3029C" w:rsidP="00CB4932">
            <w:pPr>
              <w:pStyle w:val="Iauiue1"/>
              <w:tabs>
                <w:tab w:val="left" w:pos="7088"/>
              </w:tabs>
              <w:ind w:firstLine="0"/>
              <w:jc w:val="both"/>
              <w:rPr>
                <w:sz w:val="24"/>
                <w:szCs w:val="24"/>
                <w:lang w:val="uk-UA"/>
              </w:rPr>
            </w:pPr>
            <w:bookmarkStart w:id="0" w:name="IFRS10"/>
            <w:bookmarkStart w:id="1" w:name="IFRS11"/>
            <w:bookmarkEnd w:id="0"/>
            <w:bookmarkEnd w:id="1"/>
            <w:r w:rsidRPr="00C3029C">
              <w:rPr>
                <w:sz w:val="24"/>
                <w:szCs w:val="24"/>
                <w:lang w:val="uk-UA"/>
              </w:rPr>
              <w:t>Сертифікований аудитор</w:t>
            </w:r>
            <w:r w:rsidRPr="00C3029C">
              <w:rPr>
                <w:sz w:val="24"/>
                <w:szCs w:val="24"/>
                <w:lang w:val="uk-UA"/>
              </w:rPr>
              <w:tab/>
              <w:t>Олесь Шевченко</w:t>
            </w:r>
          </w:p>
          <w:p w:rsidR="00C3029C" w:rsidRPr="00C3029C" w:rsidRDefault="00C3029C" w:rsidP="00CB4932">
            <w:pPr>
              <w:pStyle w:val="Iauiue1"/>
              <w:tabs>
                <w:tab w:val="left" w:pos="7088"/>
              </w:tabs>
              <w:ind w:firstLine="0"/>
              <w:jc w:val="both"/>
              <w:rPr>
                <w:sz w:val="24"/>
                <w:szCs w:val="24"/>
                <w:lang w:val="uk-UA"/>
              </w:rPr>
            </w:pPr>
            <w:r w:rsidRPr="00C3029C">
              <w:rPr>
                <w:sz w:val="24"/>
                <w:szCs w:val="24"/>
                <w:lang w:val="uk-UA"/>
              </w:rPr>
              <w:t>Сертифікат аудитора № 006964</w:t>
            </w:r>
          </w:p>
          <w:p w:rsidR="00C3029C" w:rsidRPr="00C3029C" w:rsidRDefault="00C3029C" w:rsidP="00CB4932">
            <w:pPr>
              <w:pStyle w:val="Iauiue1"/>
              <w:tabs>
                <w:tab w:val="left" w:pos="7088"/>
              </w:tabs>
              <w:ind w:firstLine="0"/>
              <w:jc w:val="both"/>
              <w:rPr>
                <w:sz w:val="24"/>
                <w:szCs w:val="24"/>
                <w:lang w:val="uk-UA"/>
              </w:rPr>
            </w:pPr>
            <w:r w:rsidRPr="00C3029C">
              <w:rPr>
                <w:sz w:val="24"/>
                <w:szCs w:val="24"/>
                <w:lang w:val="uk-UA"/>
              </w:rPr>
              <w:t>Аудиторської палати України, виданий 27 вересня 2012 року згідно з рішенням</w:t>
            </w:r>
          </w:p>
          <w:p w:rsidR="00C3029C" w:rsidRPr="00C3029C" w:rsidRDefault="00C3029C" w:rsidP="00CB4932">
            <w:pPr>
              <w:pStyle w:val="Iauiue1"/>
              <w:tabs>
                <w:tab w:val="left" w:pos="7088"/>
              </w:tabs>
              <w:ind w:firstLine="0"/>
              <w:jc w:val="both"/>
              <w:rPr>
                <w:sz w:val="24"/>
                <w:szCs w:val="24"/>
                <w:lang w:val="uk-UA"/>
              </w:rPr>
            </w:pPr>
            <w:r w:rsidRPr="00C3029C">
              <w:rPr>
                <w:sz w:val="24"/>
                <w:szCs w:val="24"/>
                <w:lang w:val="uk-UA"/>
              </w:rPr>
              <w:t>Аудиторської палати України № 257/2 до 27 вересня 2017 року</w:t>
            </w:r>
          </w:p>
          <w:p w:rsidR="00C3029C" w:rsidRPr="00C3029C" w:rsidRDefault="00C3029C" w:rsidP="00CB4932">
            <w:pPr>
              <w:pStyle w:val="Iauiue1"/>
              <w:tabs>
                <w:tab w:val="left" w:pos="7088"/>
              </w:tabs>
              <w:ind w:firstLine="0"/>
              <w:jc w:val="both"/>
              <w:rPr>
                <w:sz w:val="24"/>
                <w:szCs w:val="24"/>
                <w:lang w:val="uk-UA"/>
              </w:rPr>
            </w:pPr>
            <w:r w:rsidRPr="00C3029C">
              <w:rPr>
                <w:sz w:val="24"/>
                <w:szCs w:val="24"/>
                <w:lang w:val="uk-UA"/>
              </w:rPr>
              <w:t>ПрАТ „Делойт енд Туш Юкрейніан Сервісез Компані”</w:t>
            </w:r>
          </w:p>
          <w:p w:rsidR="00C3029C" w:rsidRPr="00C3029C" w:rsidRDefault="00C3029C" w:rsidP="00CB4932">
            <w:pPr>
              <w:pStyle w:val="Iauiue1"/>
              <w:tabs>
                <w:tab w:val="left" w:pos="7088"/>
              </w:tabs>
              <w:ind w:firstLine="0"/>
              <w:jc w:val="both"/>
              <w:rPr>
                <w:sz w:val="24"/>
                <w:szCs w:val="24"/>
                <w:lang w:val="uk-UA"/>
              </w:rPr>
            </w:pPr>
            <w:r w:rsidRPr="00C3029C">
              <w:rPr>
                <w:sz w:val="24"/>
                <w:szCs w:val="24"/>
                <w:lang w:val="uk-UA"/>
              </w:rPr>
              <w:t>Україна, 01033, м. Київ, вул. Жилянська, 48, 50А</w:t>
            </w:r>
          </w:p>
          <w:p w:rsidR="00C3029C" w:rsidRPr="00C3029C" w:rsidRDefault="00C3029C" w:rsidP="00CB4932">
            <w:pPr>
              <w:pStyle w:val="Iauiue1"/>
              <w:tabs>
                <w:tab w:val="left" w:pos="7088"/>
              </w:tabs>
              <w:ind w:firstLine="0"/>
              <w:jc w:val="both"/>
              <w:rPr>
                <w:sz w:val="24"/>
                <w:szCs w:val="24"/>
                <w:lang w:val="uk-UA"/>
              </w:rPr>
            </w:pPr>
          </w:p>
          <w:p w:rsidR="00C3029C" w:rsidRPr="00C3029C" w:rsidRDefault="00C3029C" w:rsidP="00CB4932">
            <w:pPr>
              <w:pStyle w:val="Iauiue1"/>
              <w:tabs>
                <w:tab w:val="left" w:pos="7088"/>
              </w:tabs>
              <w:ind w:firstLine="0"/>
              <w:jc w:val="both"/>
              <w:rPr>
                <w:sz w:val="24"/>
                <w:szCs w:val="24"/>
                <w:lang w:val="uk-UA"/>
              </w:rPr>
            </w:pPr>
            <w:r w:rsidRPr="00C3029C">
              <w:rPr>
                <w:sz w:val="24"/>
                <w:szCs w:val="24"/>
                <w:lang w:val="uk-UA"/>
              </w:rPr>
              <w:t xml:space="preserve">Генеральний директор </w:t>
            </w:r>
            <w:r w:rsidRPr="00C3029C">
              <w:rPr>
                <w:sz w:val="24"/>
                <w:szCs w:val="24"/>
                <w:lang w:val="uk-UA"/>
              </w:rPr>
              <w:tab/>
              <w:t>Євген Заноза</w:t>
            </w:r>
          </w:p>
          <w:p w:rsidR="00C3029C" w:rsidRPr="00C3029C" w:rsidRDefault="00C3029C" w:rsidP="00CB4932">
            <w:pPr>
              <w:pStyle w:val="Iauiue1"/>
              <w:tabs>
                <w:tab w:val="left" w:pos="7088"/>
              </w:tabs>
              <w:ind w:firstLine="0"/>
              <w:jc w:val="both"/>
              <w:rPr>
                <w:sz w:val="24"/>
                <w:szCs w:val="24"/>
                <w:lang w:val="uk-UA"/>
              </w:rPr>
            </w:pPr>
            <w:r w:rsidRPr="00C3029C">
              <w:rPr>
                <w:sz w:val="24"/>
                <w:szCs w:val="24"/>
                <w:lang w:val="uk-UA"/>
              </w:rPr>
              <w:t>Сертифікат аудитора Серія А № 005431</w:t>
            </w:r>
          </w:p>
          <w:p w:rsidR="00C3029C" w:rsidRPr="00C3029C" w:rsidRDefault="00C3029C" w:rsidP="00CB4932">
            <w:pPr>
              <w:pStyle w:val="Iauiue1"/>
              <w:tabs>
                <w:tab w:val="left" w:pos="7088"/>
              </w:tabs>
              <w:ind w:firstLine="0"/>
              <w:jc w:val="both"/>
              <w:rPr>
                <w:sz w:val="24"/>
                <w:szCs w:val="24"/>
                <w:lang w:val="uk-UA"/>
              </w:rPr>
            </w:pPr>
            <w:r w:rsidRPr="00C3029C">
              <w:rPr>
                <w:sz w:val="24"/>
                <w:szCs w:val="24"/>
                <w:lang w:val="uk-UA"/>
              </w:rPr>
              <w:t>Аудиторської палати України, виданий 26 червня 2003 року згідно з рішенням Аудиторської палати України № 124 та подовжений 30 травня 2013 року згідно з рішенням Аудиторської палати України № 271/2 до 26 червня 2018 року</w:t>
            </w:r>
          </w:p>
          <w:p w:rsidR="00C3029C" w:rsidRPr="00C3029C" w:rsidRDefault="00C3029C" w:rsidP="00CB4932">
            <w:pPr>
              <w:pStyle w:val="Iauiue1"/>
              <w:tabs>
                <w:tab w:val="left" w:pos="7088"/>
              </w:tabs>
              <w:ind w:firstLine="0"/>
              <w:jc w:val="both"/>
              <w:rPr>
                <w:sz w:val="24"/>
                <w:szCs w:val="24"/>
                <w:lang w:val="uk-UA"/>
              </w:rPr>
            </w:pPr>
            <w:r w:rsidRPr="00C3029C">
              <w:rPr>
                <w:sz w:val="24"/>
                <w:szCs w:val="24"/>
                <w:lang w:val="uk-UA"/>
              </w:rPr>
              <w:t>ПрАТ „Делойт енд Туш Юкрейніан Сервісез Компані”</w:t>
            </w:r>
          </w:p>
          <w:p w:rsidR="00CD4C12" w:rsidRPr="00C3029C" w:rsidRDefault="00C3029C" w:rsidP="00CB4932">
            <w:pPr>
              <w:pStyle w:val="aa"/>
              <w:spacing w:after="0"/>
              <w:ind w:firstLine="0"/>
              <w:jc w:val="both"/>
              <w:rPr>
                <w:lang w:val="uk-UA"/>
              </w:rPr>
            </w:pPr>
            <w:r w:rsidRPr="00C3029C">
              <w:rPr>
                <w:lang w:val="uk-UA"/>
              </w:rPr>
              <w:t>Україна, 01033, м. Київ, вул. Жилянська, 48, 50А</w:t>
            </w:r>
          </w:p>
        </w:tc>
      </w:tr>
    </w:tbl>
    <w:p w:rsidR="00C3029C" w:rsidRDefault="00C3029C" w:rsidP="00CB4932">
      <w:pPr>
        <w:spacing w:after="300"/>
        <w:ind w:firstLine="0"/>
        <w:jc w:val="center"/>
        <w:outlineLvl w:val="2"/>
        <w:rPr>
          <w:rFonts w:ascii="Times New Roman" w:eastAsia="Times New Roman" w:hAnsi="Times New Roman" w:cs="Times New Roman"/>
          <w:b/>
          <w:bCs/>
          <w:color w:val="000000"/>
          <w:sz w:val="28"/>
          <w:szCs w:val="28"/>
          <w:lang w:val="uk-UA" w:eastAsia="ru-RU"/>
        </w:rPr>
      </w:pPr>
    </w:p>
    <w:p w:rsidR="00C3029C" w:rsidRDefault="00C3029C" w:rsidP="00CB4932">
      <w:pPr>
        <w:spacing w:after="300"/>
        <w:ind w:firstLine="0"/>
        <w:jc w:val="center"/>
        <w:outlineLvl w:val="2"/>
        <w:rPr>
          <w:rFonts w:ascii="Times New Roman" w:eastAsia="Times New Roman" w:hAnsi="Times New Roman" w:cs="Times New Roman"/>
          <w:b/>
          <w:bCs/>
          <w:color w:val="000000"/>
          <w:sz w:val="28"/>
          <w:szCs w:val="28"/>
          <w:lang w:val="uk-UA" w:eastAsia="ru-RU"/>
        </w:rPr>
      </w:pPr>
    </w:p>
    <w:p w:rsidR="00C3029C" w:rsidRDefault="00C3029C" w:rsidP="00CB4932">
      <w:pPr>
        <w:spacing w:after="300"/>
        <w:ind w:firstLine="0"/>
        <w:jc w:val="center"/>
        <w:outlineLvl w:val="2"/>
        <w:rPr>
          <w:rFonts w:ascii="Times New Roman" w:eastAsia="Times New Roman" w:hAnsi="Times New Roman" w:cs="Times New Roman"/>
          <w:b/>
          <w:bCs/>
          <w:color w:val="000000"/>
          <w:sz w:val="28"/>
          <w:szCs w:val="28"/>
          <w:lang w:val="uk-UA" w:eastAsia="ru-RU"/>
        </w:rPr>
      </w:pPr>
    </w:p>
    <w:p w:rsidR="00C3029C" w:rsidRDefault="00C3029C" w:rsidP="00CB4932">
      <w:pPr>
        <w:spacing w:after="300"/>
        <w:ind w:firstLine="0"/>
        <w:jc w:val="center"/>
        <w:outlineLvl w:val="2"/>
        <w:rPr>
          <w:rFonts w:ascii="Times New Roman" w:eastAsia="Times New Roman" w:hAnsi="Times New Roman" w:cs="Times New Roman"/>
          <w:b/>
          <w:bCs/>
          <w:color w:val="000000"/>
          <w:sz w:val="28"/>
          <w:szCs w:val="28"/>
          <w:lang w:val="uk-UA" w:eastAsia="ru-RU"/>
        </w:rPr>
      </w:pPr>
    </w:p>
    <w:p w:rsidR="00C3029C" w:rsidRDefault="00C3029C" w:rsidP="00CB4932">
      <w:pPr>
        <w:spacing w:after="300"/>
        <w:ind w:firstLine="0"/>
        <w:jc w:val="center"/>
        <w:outlineLvl w:val="2"/>
        <w:rPr>
          <w:rFonts w:ascii="Times New Roman" w:eastAsia="Times New Roman" w:hAnsi="Times New Roman" w:cs="Times New Roman"/>
          <w:b/>
          <w:bCs/>
          <w:color w:val="000000"/>
          <w:sz w:val="28"/>
          <w:szCs w:val="28"/>
          <w:lang w:val="uk-UA" w:eastAsia="ru-RU"/>
        </w:rPr>
      </w:pPr>
    </w:p>
    <w:p w:rsidR="00C3029C" w:rsidRDefault="00C3029C" w:rsidP="00CB4932">
      <w:pPr>
        <w:spacing w:after="300"/>
        <w:ind w:firstLine="0"/>
        <w:jc w:val="center"/>
        <w:outlineLvl w:val="2"/>
        <w:rPr>
          <w:rFonts w:ascii="Times New Roman" w:eastAsia="Times New Roman" w:hAnsi="Times New Roman" w:cs="Times New Roman"/>
          <w:b/>
          <w:bCs/>
          <w:color w:val="000000"/>
          <w:sz w:val="28"/>
          <w:szCs w:val="28"/>
          <w:lang w:val="uk-UA" w:eastAsia="ru-RU"/>
        </w:rPr>
      </w:pPr>
    </w:p>
    <w:p w:rsidR="00C3029C" w:rsidRDefault="00C3029C" w:rsidP="00CB4932">
      <w:pPr>
        <w:spacing w:after="300"/>
        <w:ind w:firstLine="0"/>
        <w:jc w:val="center"/>
        <w:outlineLvl w:val="2"/>
        <w:rPr>
          <w:rFonts w:ascii="Times New Roman" w:eastAsia="Times New Roman" w:hAnsi="Times New Roman" w:cs="Times New Roman"/>
          <w:b/>
          <w:bCs/>
          <w:color w:val="000000"/>
          <w:sz w:val="28"/>
          <w:szCs w:val="28"/>
          <w:lang w:val="uk-UA" w:eastAsia="ru-RU"/>
        </w:rPr>
      </w:pPr>
    </w:p>
    <w:p w:rsidR="00C3029C" w:rsidRDefault="00C3029C" w:rsidP="00CB4932">
      <w:pPr>
        <w:spacing w:after="300"/>
        <w:ind w:firstLine="0"/>
        <w:jc w:val="center"/>
        <w:outlineLvl w:val="2"/>
        <w:rPr>
          <w:rFonts w:ascii="Times New Roman" w:eastAsia="Times New Roman" w:hAnsi="Times New Roman" w:cs="Times New Roman"/>
          <w:b/>
          <w:bCs/>
          <w:color w:val="000000"/>
          <w:sz w:val="28"/>
          <w:szCs w:val="28"/>
          <w:lang w:val="uk-UA" w:eastAsia="ru-RU"/>
        </w:rPr>
      </w:pPr>
    </w:p>
    <w:p w:rsidR="00B04D13" w:rsidRDefault="00B04D13" w:rsidP="00CB4932">
      <w:pPr>
        <w:spacing w:after="300"/>
        <w:ind w:firstLine="0"/>
        <w:jc w:val="center"/>
        <w:outlineLvl w:val="2"/>
        <w:rPr>
          <w:rFonts w:ascii="Times New Roman" w:eastAsia="Times New Roman" w:hAnsi="Times New Roman" w:cs="Times New Roman"/>
          <w:b/>
          <w:bCs/>
          <w:color w:val="000000"/>
          <w:sz w:val="28"/>
          <w:szCs w:val="28"/>
          <w:lang w:val="uk-UA" w:eastAsia="ru-RU"/>
        </w:rPr>
      </w:pPr>
    </w:p>
    <w:p w:rsidR="00B04D13" w:rsidRDefault="00B04D13" w:rsidP="00CB4932">
      <w:pPr>
        <w:spacing w:after="300"/>
        <w:ind w:firstLine="0"/>
        <w:jc w:val="center"/>
        <w:outlineLvl w:val="2"/>
        <w:rPr>
          <w:rFonts w:ascii="Times New Roman" w:eastAsia="Times New Roman" w:hAnsi="Times New Roman" w:cs="Times New Roman"/>
          <w:b/>
          <w:bCs/>
          <w:color w:val="000000"/>
          <w:sz w:val="28"/>
          <w:szCs w:val="28"/>
          <w:lang w:val="uk-UA" w:eastAsia="ru-RU"/>
        </w:rPr>
      </w:pPr>
    </w:p>
    <w:p w:rsidR="00B04D13" w:rsidRDefault="00B04D13" w:rsidP="00CB4932">
      <w:pPr>
        <w:spacing w:after="300"/>
        <w:ind w:firstLine="0"/>
        <w:jc w:val="center"/>
        <w:outlineLvl w:val="2"/>
        <w:rPr>
          <w:rFonts w:ascii="Times New Roman" w:eastAsia="Times New Roman" w:hAnsi="Times New Roman" w:cs="Times New Roman"/>
          <w:b/>
          <w:bCs/>
          <w:color w:val="000000"/>
          <w:sz w:val="28"/>
          <w:szCs w:val="28"/>
          <w:lang w:val="uk-UA" w:eastAsia="ru-RU"/>
        </w:rPr>
      </w:pPr>
    </w:p>
    <w:p w:rsidR="00B04D13" w:rsidRDefault="00B04D13" w:rsidP="00CB4932">
      <w:pPr>
        <w:spacing w:after="300"/>
        <w:ind w:firstLine="0"/>
        <w:jc w:val="center"/>
        <w:outlineLvl w:val="2"/>
        <w:rPr>
          <w:rFonts w:ascii="Times New Roman" w:eastAsia="Times New Roman" w:hAnsi="Times New Roman" w:cs="Times New Roman"/>
          <w:b/>
          <w:bCs/>
          <w:color w:val="000000"/>
          <w:sz w:val="28"/>
          <w:szCs w:val="28"/>
          <w:lang w:val="uk-UA" w:eastAsia="ru-RU"/>
        </w:rPr>
      </w:pPr>
    </w:p>
    <w:p w:rsidR="00C3029C" w:rsidRDefault="00C3029C" w:rsidP="00CB4932">
      <w:pPr>
        <w:spacing w:after="300"/>
        <w:ind w:firstLine="0"/>
        <w:jc w:val="center"/>
        <w:outlineLvl w:val="2"/>
        <w:rPr>
          <w:rFonts w:ascii="Times New Roman" w:eastAsia="Times New Roman" w:hAnsi="Times New Roman" w:cs="Times New Roman"/>
          <w:b/>
          <w:bCs/>
          <w:color w:val="000000"/>
          <w:sz w:val="28"/>
          <w:szCs w:val="28"/>
          <w:lang w:val="uk-UA" w:eastAsia="ru-RU"/>
        </w:rPr>
      </w:pPr>
    </w:p>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t>Інформація про стан корпоративного управління</w:t>
      </w:r>
    </w:p>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t>ЗАГАЛЬНІ ЗБОРИ АКЦІОНЕРІВ</w:t>
      </w:r>
    </w:p>
    <w:p w:rsidR="00CD4C12" w:rsidRPr="00CD4C12" w:rsidRDefault="00CD4C12" w:rsidP="00CB4932">
      <w:pPr>
        <w:spacing w:after="300"/>
        <w:ind w:firstLine="0"/>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tblPr>
      <w:tblGrid>
        <w:gridCol w:w="974"/>
        <w:gridCol w:w="1947"/>
        <w:gridCol w:w="3894"/>
        <w:gridCol w:w="2921"/>
      </w:tblGrid>
      <w:tr w:rsidR="00CD4C12" w:rsidRPr="00CD4C12" w:rsidTr="00CD4C12">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 xml:space="preserve">У тому числі позачергових </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tblPr>
      <w:tblGrid>
        <w:gridCol w:w="6816"/>
        <w:gridCol w:w="1460"/>
        <w:gridCol w:w="1460"/>
      </w:tblGrid>
      <w:tr w:rsidR="00CD4C12" w:rsidRPr="00CD4C12" w:rsidTr="00CD4C1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tblPr>
      <w:tblGrid>
        <w:gridCol w:w="6816"/>
        <w:gridCol w:w="1460"/>
        <w:gridCol w:w="1460"/>
      </w:tblGrid>
      <w:tr w:rsidR="00CD4C12" w:rsidRPr="00CD4C12" w:rsidTr="00CD4C1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tblPr>
      <w:tblGrid>
        <w:gridCol w:w="6816"/>
        <w:gridCol w:w="1460"/>
        <w:gridCol w:w="1460"/>
      </w:tblGrid>
      <w:tr w:rsidR="00CD4C12" w:rsidRPr="00CD4C12" w:rsidTr="00CD4C1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 xml:space="preserve">Які були основні причини скликання останніх позачергових зборів у звітному періоді? </w:t>
      </w:r>
    </w:p>
    <w:tbl>
      <w:tblPr>
        <w:tblW w:w="5000" w:type="pct"/>
        <w:tblCellMar>
          <w:top w:w="15" w:type="dxa"/>
          <w:left w:w="15" w:type="dxa"/>
          <w:bottom w:w="15" w:type="dxa"/>
          <w:right w:w="15" w:type="dxa"/>
        </w:tblCellMar>
        <w:tblLook w:val="04A0"/>
      </w:tblPr>
      <w:tblGrid>
        <w:gridCol w:w="6816"/>
        <w:gridCol w:w="1460"/>
        <w:gridCol w:w="1460"/>
      </w:tblGrid>
      <w:tr w:rsidR="00CD4C12" w:rsidRPr="00CD4C12" w:rsidTr="00CD4C1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Інше (запишіть): Iнформацiя зазначена щодо останнiх позачергових зборiв. У 2012 роцi загальнi збори акцiонерiв не проводились.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tblPr>
      <w:tblGrid>
        <w:gridCol w:w="9376"/>
        <w:gridCol w:w="360"/>
      </w:tblGrid>
      <w:tr w:rsidR="00CD4C12" w:rsidRPr="00CD4C12" w:rsidTr="00CD4C12">
        <w:tc>
          <w:tcPr>
            <w:tcW w:w="0" w:type="auto"/>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Ні</w:t>
            </w:r>
          </w:p>
        </w:tc>
      </w:tr>
    </w:tbl>
    <w:p w:rsidR="00C3029C" w:rsidRDefault="00C3029C" w:rsidP="00CB4932">
      <w:pPr>
        <w:pStyle w:val="a6"/>
        <w:rPr>
          <w:lang w:val="uk-UA" w:eastAsia="ru-RU"/>
        </w:rPr>
      </w:pPr>
    </w:p>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t>ОРГАНИ УПРАВЛІННЯ</w:t>
      </w:r>
    </w:p>
    <w:p w:rsidR="00CD4C12" w:rsidRPr="00CD4C12" w:rsidRDefault="00CD4C12" w:rsidP="00CB4932">
      <w:pPr>
        <w:spacing w:after="300"/>
        <w:ind w:firstLine="0"/>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Який склад наглядової ради (за наявності)?</w:t>
      </w:r>
    </w:p>
    <w:tbl>
      <w:tblPr>
        <w:tblW w:w="5000" w:type="pct"/>
        <w:tblCellMar>
          <w:top w:w="15" w:type="dxa"/>
          <w:left w:w="15" w:type="dxa"/>
          <w:bottom w:w="15" w:type="dxa"/>
          <w:right w:w="15" w:type="dxa"/>
        </w:tblCellMar>
        <w:tblLook w:val="04A0"/>
      </w:tblPr>
      <w:tblGrid>
        <w:gridCol w:w="8276"/>
        <w:gridCol w:w="1460"/>
      </w:tblGrid>
      <w:tr w:rsidR="00CD4C12" w:rsidRPr="00CD4C12" w:rsidTr="00CD4C12">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(осіб)</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Кількість представників акціонерів - юридичних осіб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tblPr>
      <w:tblGrid>
        <w:gridCol w:w="9496"/>
        <w:gridCol w:w="240"/>
      </w:tblGrid>
      <w:tr w:rsidR="00CD4C12" w:rsidRPr="00CD4C12" w:rsidTr="00CD4C12">
        <w:tc>
          <w:tcPr>
            <w:tcW w:w="0" w:type="auto"/>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3</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tblPr>
      <w:tblGrid>
        <w:gridCol w:w="6816"/>
        <w:gridCol w:w="1460"/>
        <w:gridCol w:w="1460"/>
      </w:tblGrid>
      <w:tr w:rsidR="00CD4C12" w:rsidRPr="00CD4C12" w:rsidTr="00CD4C1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iнших комiтетiв не створено</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iнших комiтетiв не створено</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tblPr>
      <w:tblGrid>
        <w:gridCol w:w="9376"/>
        <w:gridCol w:w="360"/>
      </w:tblGrid>
      <w:tr w:rsidR="00CD4C12" w:rsidRPr="00CD4C12" w:rsidTr="00CD4C12">
        <w:tc>
          <w:tcPr>
            <w:tcW w:w="0" w:type="auto"/>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Ні</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tblPr>
      <w:tblGrid>
        <w:gridCol w:w="6816"/>
        <w:gridCol w:w="1460"/>
        <w:gridCol w:w="1460"/>
      </w:tblGrid>
      <w:tr w:rsidR="00CD4C12" w:rsidRPr="00CD4C12" w:rsidTr="00CD4C1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iншого немає</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tblPr>
      <w:tblGrid>
        <w:gridCol w:w="8340"/>
        <w:gridCol w:w="720"/>
        <w:gridCol w:w="676"/>
      </w:tblGrid>
      <w:tr w:rsidR="00CD4C12" w:rsidRPr="00CD4C12" w:rsidTr="00C3029C">
        <w:tc>
          <w:tcPr>
            <w:tcW w:w="42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Так</w:t>
            </w:r>
          </w:p>
        </w:tc>
        <w:tc>
          <w:tcPr>
            <w:tcW w:w="3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Ні</w:t>
            </w:r>
          </w:p>
        </w:tc>
      </w:tr>
      <w:tr w:rsidR="00CD4C12" w:rsidRPr="00CD4C12" w:rsidTr="00C3029C">
        <w:tc>
          <w:tcPr>
            <w:tcW w:w="42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Галузеві знання і досвід роботи в галузі </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3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3029C">
        <w:tc>
          <w:tcPr>
            <w:tcW w:w="42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Знання у сфері фінансів і менеджменту </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3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3029C">
        <w:tc>
          <w:tcPr>
            <w:tcW w:w="42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Особисті якості (чесність, відповідальність) </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3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3029C">
        <w:tc>
          <w:tcPr>
            <w:tcW w:w="42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Відсутність конфлікту інтересів </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3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3029C">
        <w:tc>
          <w:tcPr>
            <w:tcW w:w="42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Граничний вік </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3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3029C">
        <w:tc>
          <w:tcPr>
            <w:tcW w:w="42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Відсутні будь-які вимоги </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3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3029C">
        <w:tc>
          <w:tcPr>
            <w:tcW w:w="42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jc w:val="both"/>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Інше (запишіть): Згiдно з роздiлом 4 чинної редакцiї Положення про Наглядову раду Товариства: - Член Наглядової ради не може одночасно бути членом Правлiння та (або) Ревiзiйної комiсiї Товариства. - Головою та членами Наглядової ради не можуть бути особи, яким згiдно iз чинним законодавством України заборонено обiймати посади в органах управлiння господарських товариств. - Член Наглядової ради для виконання своїх обов'язкiв повинен мати належну квалiфiкацiю, освiту, досвiд та дiлову репутацiю. </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3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tblPr>
      <w:tblGrid>
        <w:gridCol w:w="6816"/>
        <w:gridCol w:w="1460"/>
        <w:gridCol w:w="1460"/>
      </w:tblGrid>
      <w:tr w:rsidR="00CD4C12" w:rsidRPr="00CD4C12" w:rsidTr="00CD4C1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iншого немає</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tblPr>
      <w:tblGrid>
        <w:gridCol w:w="7798"/>
        <w:gridCol w:w="1938"/>
      </w:tblGrid>
      <w:tr w:rsidR="00CD4C12" w:rsidRPr="00CD4C12" w:rsidTr="00CD4C12">
        <w:tc>
          <w:tcPr>
            <w:tcW w:w="0" w:type="auto"/>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так, створено ревізійну комісію</w:t>
            </w:r>
          </w:p>
        </w:tc>
      </w:tr>
    </w:tbl>
    <w:p w:rsidR="00CD4C12" w:rsidRPr="00C3029C" w:rsidRDefault="00CD4C12" w:rsidP="00CB4932">
      <w:pPr>
        <w:pStyle w:val="a6"/>
        <w:rPr>
          <w:rFonts w:ascii="Times New Roman" w:hAnsi="Times New Roman" w:cs="Times New Roman"/>
          <w:b/>
          <w:sz w:val="24"/>
          <w:szCs w:val="24"/>
          <w:lang w:eastAsia="ru-RU"/>
        </w:rPr>
      </w:pPr>
      <w:r w:rsidRPr="00C3029C">
        <w:rPr>
          <w:rFonts w:ascii="Times New Roman" w:hAnsi="Times New Roman" w:cs="Times New Roman"/>
          <w:b/>
          <w:sz w:val="24"/>
          <w:szCs w:val="24"/>
          <w:lang w:eastAsia="ru-RU"/>
        </w:rPr>
        <w:t>Якщо в товаристві створено ревізійну комісію:</w:t>
      </w: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Mar>
              <w:top w:w="60" w:type="dxa"/>
              <w:left w:w="60" w:type="dxa"/>
              <w:bottom w:w="60" w:type="dxa"/>
              <w:right w:w="60" w:type="dxa"/>
            </w:tcMar>
            <w:vAlign w:val="center"/>
            <w:hideMark/>
          </w:tcPr>
          <w:p w:rsidR="00CD4C12" w:rsidRPr="00C3029C" w:rsidRDefault="00CD4C12" w:rsidP="00CB4932">
            <w:pPr>
              <w:pStyle w:val="a6"/>
              <w:rPr>
                <w:rFonts w:ascii="Times New Roman" w:hAnsi="Times New Roman" w:cs="Times New Roman"/>
                <w:sz w:val="24"/>
                <w:szCs w:val="24"/>
                <w:lang w:eastAsia="ru-RU"/>
              </w:rPr>
            </w:pPr>
            <w:r w:rsidRPr="00C3029C">
              <w:rPr>
                <w:rFonts w:ascii="Times New Roman" w:hAnsi="Times New Roman" w:cs="Times New Roman"/>
                <w:sz w:val="24"/>
                <w:szCs w:val="24"/>
                <w:lang w:eastAsia="ru-RU"/>
              </w:rPr>
              <w:t>кількість членів ревізійної комісії 5 осіб;</w:t>
            </w:r>
          </w:p>
        </w:tc>
      </w:tr>
      <w:tr w:rsidR="00CD4C12" w:rsidRPr="00CD4C12" w:rsidTr="00CD4C12">
        <w:tc>
          <w:tcPr>
            <w:tcW w:w="0" w:type="auto"/>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Скільки разів на рік у середньому відбувалося засідання ревізійної комісії протягом останніх трьох років? 0</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lastRenderedPageBreak/>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tblPr>
      <w:tblGrid>
        <w:gridCol w:w="5099"/>
        <w:gridCol w:w="1085"/>
        <w:gridCol w:w="1096"/>
        <w:gridCol w:w="1251"/>
        <w:gridCol w:w="1205"/>
      </w:tblGrid>
      <w:tr w:rsidR="00CD4C12" w:rsidRPr="00CD4C12" w:rsidTr="00CD4C12">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 xml:space="preserve">Не належить до компетенції жодного органу </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color w:val="000000"/>
          <w:sz w:val="24"/>
          <w:szCs w:val="24"/>
          <w:lang w:eastAsia="ru-RU"/>
        </w:rPr>
        <w:br/>
      </w:r>
      <w:r w:rsidRPr="00CD4C12">
        <w:rPr>
          <w:rFonts w:ascii="Times New Roman" w:eastAsia="Times New Roman" w:hAnsi="Times New Roman" w:cs="Times New Roman"/>
          <w:b/>
          <w:bCs/>
          <w:color w:val="000000"/>
          <w:sz w:val="24"/>
          <w:szCs w:val="24"/>
          <w:lang w:eastAsia="ru-RU"/>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tblPr>
      <w:tblGrid>
        <w:gridCol w:w="6816"/>
        <w:gridCol w:w="1460"/>
        <w:gridCol w:w="1460"/>
      </w:tblGrid>
      <w:tr w:rsidR="00CD4C12" w:rsidRPr="00CD4C12" w:rsidTr="00CD4C1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д/н</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Яким чином акціонери можуть отримати таку інформацію про діяльність вашого акціонерного товариства?</w:t>
      </w:r>
    </w:p>
    <w:tbl>
      <w:tblPr>
        <w:tblW w:w="5000" w:type="pct"/>
        <w:tblLayout w:type="fixed"/>
        <w:tblCellMar>
          <w:top w:w="15" w:type="dxa"/>
          <w:left w:w="15" w:type="dxa"/>
          <w:bottom w:w="15" w:type="dxa"/>
          <w:right w:w="15" w:type="dxa"/>
        </w:tblCellMar>
        <w:tblLook w:val="04A0"/>
      </w:tblPr>
      <w:tblGrid>
        <w:gridCol w:w="3480"/>
        <w:gridCol w:w="993"/>
        <w:gridCol w:w="1799"/>
        <w:gridCol w:w="1349"/>
        <w:gridCol w:w="902"/>
        <w:gridCol w:w="1213"/>
      </w:tblGrid>
      <w:tr w:rsidR="00C3029C" w:rsidRPr="00CD4C12" w:rsidTr="00FA4529">
        <w:tc>
          <w:tcPr>
            <w:tcW w:w="17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p>
        </w:tc>
        <w:tc>
          <w:tcPr>
            <w:tcW w:w="5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Інформація розповсюджується на загальних зборах</w:t>
            </w:r>
          </w:p>
        </w:tc>
        <w:tc>
          <w:tcPr>
            <w:tcW w:w="9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 xml:space="preserve">Публікується у пресі, оприлюднюється в загальнодоступній інформаційній базі даних НКЦПФР про ринок цінних паперів </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Документи надаються для ознайомлення безпосередньо в акціонерному товаристві</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Копії документів надаються на запит акціонера</w:t>
            </w:r>
          </w:p>
        </w:tc>
        <w:tc>
          <w:tcPr>
            <w:tcW w:w="6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Інформація розміщується на власній інтернет-сторінці акціонерного товариства</w:t>
            </w:r>
          </w:p>
        </w:tc>
      </w:tr>
      <w:tr w:rsidR="00C3029C" w:rsidRPr="00CD4C12" w:rsidTr="00FA4529">
        <w:tc>
          <w:tcPr>
            <w:tcW w:w="17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Фінансова звітність, результати діяльності </w:t>
            </w:r>
          </w:p>
        </w:tc>
        <w:tc>
          <w:tcPr>
            <w:tcW w:w="5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9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6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r>
      <w:tr w:rsidR="00C3029C" w:rsidRPr="00CD4C12" w:rsidTr="00FA4529">
        <w:tc>
          <w:tcPr>
            <w:tcW w:w="17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Інформація про акціонерів, які володіють 10 відсотків та більше статутного капіталу </w:t>
            </w:r>
          </w:p>
        </w:tc>
        <w:tc>
          <w:tcPr>
            <w:tcW w:w="5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9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6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r>
      <w:tr w:rsidR="00C3029C" w:rsidRPr="00CD4C12" w:rsidTr="00FA4529">
        <w:tc>
          <w:tcPr>
            <w:tcW w:w="17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Інформація про склад органів управління товариства </w:t>
            </w:r>
          </w:p>
        </w:tc>
        <w:tc>
          <w:tcPr>
            <w:tcW w:w="5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9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6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r>
      <w:tr w:rsidR="00C3029C" w:rsidRPr="00CD4C12" w:rsidTr="00FA4529">
        <w:tc>
          <w:tcPr>
            <w:tcW w:w="17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Статут та внутрішні документи </w:t>
            </w:r>
          </w:p>
        </w:tc>
        <w:tc>
          <w:tcPr>
            <w:tcW w:w="5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9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6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r>
      <w:tr w:rsidR="00C3029C" w:rsidRPr="00CD4C12" w:rsidTr="00FA4529">
        <w:tc>
          <w:tcPr>
            <w:tcW w:w="17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Протоколи загальних зборів акціонерів після їх проведення </w:t>
            </w:r>
          </w:p>
        </w:tc>
        <w:tc>
          <w:tcPr>
            <w:tcW w:w="5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9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6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r>
      <w:tr w:rsidR="00C3029C" w:rsidRPr="00CD4C12" w:rsidTr="00FA4529">
        <w:tc>
          <w:tcPr>
            <w:tcW w:w="17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Розмір винагороди посадових осіб акціонерного товариства </w:t>
            </w:r>
          </w:p>
        </w:tc>
        <w:tc>
          <w:tcPr>
            <w:tcW w:w="51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9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Так</w:t>
            </w:r>
          </w:p>
        </w:tc>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c>
          <w:tcPr>
            <w:tcW w:w="6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Ні</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Чи готує акціонерне товариство фінансову звітність у відповідності до міжнародних стандартів фінансової звітності? (так/ні) Так</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tblPr>
      <w:tblGrid>
        <w:gridCol w:w="6816"/>
        <w:gridCol w:w="1460"/>
        <w:gridCol w:w="1460"/>
      </w:tblGrid>
      <w:tr w:rsidR="00CD4C12" w:rsidRPr="00CD4C12" w:rsidTr="00CD4C1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tblPr>
      <w:tblGrid>
        <w:gridCol w:w="6816"/>
        <w:gridCol w:w="1460"/>
        <w:gridCol w:w="1460"/>
      </w:tblGrid>
      <w:tr w:rsidR="00CD4C12" w:rsidRPr="00CD4C12" w:rsidTr="00CD4C1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д/н</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Чи змінювало акціонерне товариство зовнішнього аудитора протягом останніх трьох років? (так/ні) Ні</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 xml:space="preserve">З якої причини було змінено аудитора? </w:t>
      </w:r>
    </w:p>
    <w:tbl>
      <w:tblPr>
        <w:tblW w:w="5000" w:type="pct"/>
        <w:tblCellMar>
          <w:top w:w="15" w:type="dxa"/>
          <w:left w:w="15" w:type="dxa"/>
          <w:bottom w:w="15" w:type="dxa"/>
          <w:right w:w="15" w:type="dxa"/>
        </w:tblCellMar>
        <w:tblLook w:val="04A0"/>
      </w:tblPr>
      <w:tblGrid>
        <w:gridCol w:w="1681"/>
        <w:gridCol w:w="5135"/>
        <w:gridCol w:w="1460"/>
        <w:gridCol w:w="1460"/>
      </w:tblGrid>
      <w:tr w:rsidR="00CD4C12" w:rsidRPr="00CD4C12" w:rsidTr="00CD4C12">
        <w:tc>
          <w:tcPr>
            <w:tcW w:w="3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Ні</w:t>
            </w:r>
          </w:p>
        </w:tc>
      </w:tr>
      <w:tr w:rsidR="00CD4C12" w:rsidRPr="00CD4C12" w:rsidTr="00CD4C1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FA4529">
        <w:tc>
          <w:tcPr>
            <w:tcW w:w="8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Інше (запишіть) </w:t>
            </w:r>
          </w:p>
        </w:tc>
        <w:tc>
          <w:tcPr>
            <w:tcW w:w="413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Акцiонерне товариство не змiнювало зовнiшнього аудитора протягом останнiх трьох рокiв.</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tblPr>
      <w:tblGrid>
        <w:gridCol w:w="6816"/>
        <w:gridCol w:w="1460"/>
        <w:gridCol w:w="1460"/>
      </w:tblGrid>
      <w:tr w:rsidR="00CD4C12" w:rsidRPr="00CD4C12" w:rsidTr="00CD4C1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д/н</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tblPr>
      <w:tblGrid>
        <w:gridCol w:w="1681"/>
        <w:gridCol w:w="5135"/>
        <w:gridCol w:w="1460"/>
        <w:gridCol w:w="1460"/>
      </w:tblGrid>
      <w:tr w:rsidR="00CD4C12" w:rsidRPr="00CD4C12" w:rsidTr="00CD4C12">
        <w:tc>
          <w:tcPr>
            <w:tcW w:w="3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Ні</w:t>
            </w:r>
          </w:p>
        </w:tc>
      </w:tr>
      <w:tr w:rsidR="00CD4C12" w:rsidRPr="00CD4C12" w:rsidTr="00CD4C1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FA4529">
        <w:tc>
          <w:tcPr>
            <w:tcW w:w="8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Інше (запишіть) </w:t>
            </w:r>
          </w:p>
        </w:tc>
        <w:tc>
          <w:tcPr>
            <w:tcW w:w="413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 метою пiдготовки звiту до Загальних зборiв акцiонерiв</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CB4932" w:rsidRDefault="00CB4932" w:rsidP="00CB4932">
      <w:pPr>
        <w:spacing w:after="300"/>
        <w:ind w:firstLine="0"/>
        <w:jc w:val="center"/>
        <w:outlineLvl w:val="2"/>
        <w:rPr>
          <w:rFonts w:ascii="Times New Roman" w:eastAsia="Times New Roman" w:hAnsi="Times New Roman" w:cs="Times New Roman"/>
          <w:b/>
          <w:bCs/>
          <w:color w:val="000000"/>
          <w:sz w:val="28"/>
          <w:szCs w:val="28"/>
          <w:lang w:val="uk-UA" w:eastAsia="ru-RU"/>
        </w:rPr>
      </w:pPr>
    </w:p>
    <w:p w:rsidR="00CD4C12" w:rsidRPr="007A7EBD" w:rsidRDefault="00CD4C12" w:rsidP="00CB4932">
      <w:pPr>
        <w:spacing w:after="300"/>
        <w:ind w:firstLine="0"/>
        <w:jc w:val="center"/>
        <w:outlineLvl w:val="2"/>
        <w:rPr>
          <w:rFonts w:ascii="Times New Roman" w:eastAsia="Times New Roman" w:hAnsi="Times New Roman" w:cs="Times New Roman"/>
          <w:b/>
          <w:bCs/>
          <w:color w:val="000000"/>
          <w:sz w:val="28"/>
          <w:szCs w:val="28"/>
          <w:lang w:val="ru-RU" w:eastAsia="ru-RU"/>
        </w:rPr>
      </w:pPr>
      <w:r w:rsidRPr="007A7EBD">
        <w:rPr>
          <w:rFonts w:ascii="Times New Roman" w:eastAsia="Times New Roman" w:hAnsi="Times New Roman" w:cs="Times New Roman"/>
          <w:b/>
          <w:bCs/>
          <w:color w:val="000000"/>
          <w:sz w:val="28"/>
          <w:szCs w:val="28"/>
          <w:lang w:val="ru-RU" w:eastAsia="ru-RU"/>
        </w:rPr>
        <w:lastRenderedPageBreak/>
        <w:t>ЗАЛУЧЕННЯ ІНВЕСТИЦІЙ ТА ВДОСКОНАЛЕННЯ ПРАКТИКИ КОРПОРАТИВНОГО УПРАВЛІННЯ</w:t>
      </w:r>
    </w:p>
    <w:p w:rsidR="00CD4C12" w:rsidRPr="00CD4C12" w:rsidRDefault="00CD4C12" w:rsidP="00CB4932">
      <w:pPr>
        <w:spacing w:after="300"/>
        <w:ind w:firstLine="0"/>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Чи планує ваше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tblPr>
      <w:tblGrid>
        <w:gridCol w:w="6816"/>
        <w:gridCol w:w="1460"/>
        <w:gridCol w:w="1460"/>
      </w:tblGrid>
      <w:tr w:rsidR="00CD4C12" w:rsidRPr="00CD4C12" w:rsidTr="00CD4C1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Інше (запишіть): iншого не планує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bl>
    <w:p w:rsidR="00CD4C12" w:rsidRPr="007A7EBD" w:rsidRDefault="00CD4C12" w:rsidP="00CB4932">
      <w:pPr>
        <w:ind w:firstLine="0"/>
        <w:rPr>
          <w:rFonts w:ascii="Times New Roman" w:eastAsia="Times New Roman" w:hAnsi="Times New Roman" w:cs="Times New Roman"/>
          <w:color w:val="000000"/>
          <w:sz w:val="16"/>
          <w:szCs w:val="16"/>
          <w:lang w:eastAsia="ru-RU"/>
        </w:rPr>
      </w:pPr>
    </w:p>
    <w:p w:rsidR="00CD4C12" w:rsidRPr="00CD4C12" w:rsidRDefault="00CD4C12" w:rsidP="00CB4932">
      <w:pPr>
        <w:spacing w:after="300"/>
        <w:ind w:firstLine="0"/>
        <w:outlineLvl w:val="3"/>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tblPr>
      <w:tblGrid>
        <w:gridCol w:w="8276"/>
        <w:gridCol w:w="1460"/>
      </w:tblGrid>
      <w:tr w:rsidR="00CD4C12" w:rsidRPr="00CD4C12" w:rsidTr="00CD4C12">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bl>
    <w:p w:rsidR="00CD4C12" w:rsidRPr="007A7EBD" w:rsidRDefault="00CD4C12" w:rsidP="00CB4932">
      <w:pPr>
        <w:ind w:firstLine="0"/>
        <w:rPr>
          <w:rFonts w:ascii="Times New Roman" w:eastAsia="Times New Roman" w:hAnsi="Times New Roman" w:cs="Times New Roman"/>
          <w:color w:val="000000"/>
          <w:sz w:val="16"/>
          <w:szCs w:val="16"/>
          <w:lang w:eastAsia="ru-RU"/>
        </w:rPr>
      </w:pP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Чи планує ваше акціонерне товариство включити власні акції до лістингу фондових бірж протягом наступних трьох років? (так/ні/не визначились) Так</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Чи змінювало акціонерне товариство особу, яка веде облік прав власності на акції у депозитарній системі України протягом останніх трьох років? Так</w:t>
            </w:r>
          </w:p>
        </w:tc>
      </w:tr>
    </w:tbl>
    <w:p w:rsidR="00CD4C12" w:rsidRPr="007A7EBD" w:rsidRDefault="00CD4C12" w:rsidP="00CB4932">
      <w:pPr>
        <w:ind w:firstLine="0"/>
        <w:rPr>
          <w:rFonts w:ascii="Times New Roman" w:eastAsia="Times New Roman" w:hAnsi="Times New Roman" w:cs="Times New Roman"/>
          <w:color w:val="000000"/>
          <w:sz w:val="16"/>
          <w:szCs w:val="16"/>
          <w:lang w:eastAsia="ru-RU"/>
        </w:rPr>
      </w:pP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Чи має акціонерне товариство власний кодекс (принципи, правила) корпоративного управління? (так/ні) Ні</w:t>
            </w:r>
          </w:p>
        </w:tc>
      </w:tr>
    </w:tbl>
    <w:p w:rsidR="00CD4C12" w:rsidRPr="007A7EBD" w:rsidRDefault="00CD4C12" w:rsidP="00CB4932">
      <w:pPr>
        <w:ind w:firstLine="0"/>
        <w:rPr>
          <w:rFonts w:ascii="Times New Roman" w:eastAsia="Times New Roman" w:hAnsi="Times New Roman" w:cs="Times New Roman"/>
          <w:color w:val="000000"/>
          <w:sz w:val="16"/>
          <w:szCs w:val="16"/>
          <w:lang w:eastAsia="ru-RU"/>
        </w:rPr>
      </w:pP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Кодекс (принципи, правила) корпоративного управлiння на пiдприємствi вiдсутнiй </w:t>
            </w:r>
          </w:p>
        </w:tc>
      </w:tr>
      <w:tr w:rsidR="00CD4C12" w:rsidRPr="00CD4C12" w:rsidTr="00CD4C12">
        <w:tc>
          <w:tcPr>
            <w:tcW w:w="0" w:type="auto"/>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Кодекс (принципи, правила) корпоративного управлiння на пiдприємствi вiдсутнiй </w:t>
            </w:r>
          </w:p>
        </w:tc>
      </w:tr>
      <w:tr w:rsidR="00CD4C12" w:rsidRPr="00CD4C12" w:rsidTr="00CD4C12">
        <w:tc>
          <w:tcPr>
            <w:tcW w:w="0" w:type="auto"/>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xml:space="preserve">Кодекс (принципи, правила) корпоративного управлiння на пiдприємствi вiдсутнiй </w:t>
            </w:r>
          </w:p>
        </w:tc>
      </w:tr>
      <w:tr w:rsidR="00FA4529"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FA4529" w:rsidRPr="00FA4529" w:rsidRDefault="00FA4529" w:rsidP="00CB4932">
            <w:pPr>
              <w:ind w:firstLine="0"/>
              <w:jc w:val="center"/>
              <w:rPr>
                <w:rFonts w:ascii="Times New Roman" w:eastAsia="Times New Roman" w:hAnsi="Times New Roman" w:cs="Times New Roman"/>
                <w:color w:val="000000"/>
                <w:sz w:val="24"/>
                <w:szCs w:val="24"/>
                <w:lang w:val="uk-UA" w:eastAsia="ru-RU"/>
              </w:rPr>
            </w:pPr>
          </w:p>
        </w:tc>
      </w:tr>
    </w:tbl>
    <w:p w:rsidR="00CD4C12" w:rsidRPr="00CD4C12" w:rsidRDefault="00CD4C12" w:rsidP="00CB4932">
      <w:pPr>
        <w:ind w:firstLine="0"/>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tblPr>
      <w:tblGrid>
        <w:gridCol w:w="1947"/>
        <w:gridCol w:w="1893"/>
        <w:gridCol w:w="1170"/>
        <w:gridCol w:w="539"/>
        <w:gridCol w:w="779"/>
        <w:gridCol w:w="571"/>
        <w:gridCol w:w="1377"/>
        <w:gridCol w:w="1460"/>
      </w:tblGrid>
      <w:tr w:rsidR="00CD4C12" w:rsidRPr="00CD4C12" w:rsidTr="00CD4C12">
        <w:tc>
          <w:tcPr>
            <w:tcW w:w="1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2250" w:type="pct"/>
            <w:gridSpan w:val="4"/>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000"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КОДИ</w:t>
            </w:r>
          </w:p>
        </w:tc>
      </w:tr>
      <w:tr w:rsidR="00CD4C12" w:rsidRPr="00CD4C12" w:rsidTr="00FA452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850" w:type="pct"/>
            <w:gridSpan w:val="3"/>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400" w:type="pct"/>
            <w:gridSpan w:val="3"/>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Дата</w:t>
            </w:r>
            <w:r w:rsidR="00FA4529">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2014 | 01 | 01</w:t>
            </w:r>
          </w:p>
        </w:tc>
      </w:tr>
      <w:tr w:rsidR="00CD4C12" w:rsidRPr="00CD4C12" w:rsidTr="00FA452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Підприємство</w:t>
            </w:r>
          </w:p>
        </w:tc>
        <w:tc>
          <w:tcPr>
            <w:tcW w:w="2543" w:type="pct"/>
            <w:gridSpan w:val="5"/>
            <w:tcBorders>
              <w:top w:val="nil"/>
              <w:left w:val="nil"/>
              <w:bottom w:val="single" w:sz="6" w:space="0" w:color="000000"/>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Публiчне акцiонерне товариство "Транснацiональна фiнансово-промислова нафтова компанiя "Укртатнафта"</w:t>
            </w:r>
          </w:p>
        </w:tc>
        <w:tc>
          <w:tcPr>
            <w:tcW w:w="707"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00152307</w:t>
            </w:r>
          </w:p>
        </w:tc>
      </w:tr>
      <w:tr w:rsidR="00CD4C12" w:rsidRPr="00CD4C12" w:rsidTr="00FA4529">
        <w:tc>
          <w:tcPr>
            <w:tcW w:w="2573" w:type="pct"/>
            <w:gridSpan w:val="3"/>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Територія</w:t>
            </w:r>
          </w:p>
        </w:tc>
        <w:tc>
          <w:tcPr>
            <w:tcW w:w="970" w:type="pct"/>
            <w:gridSpan w:val="3"/>
            <w:tcBorders>
              <w:top w:val="nil"/>
              <w:left w:val="nil"/>
              <w:bottom w:val="single" w:sz="6" w:space="0" w:color="000000"/>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707"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5310436100</w:t>
            </w:r>
          </w:p>
        </w:tc>
      </w:tr>
      <w:tr w:rsidR="00CD4C12" w:rsidRPr="00CD4C12" w:rsidTr="00FA4529">
        <w:tc>
          <w:tcPr>
            <w:tcW w:w="2573" w:type="pct"/>
            <w:gridSpan w:val="3"/>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Організаційно-правова форма господарювання</w:t>
            </w:r>
          </w:p>
        </w:tc>
        <w:tc>
          <w:tcPr>
            <w:tcW w:w="970" w:type="pct"/>
            <w:gridSpan w:val="3"/>
            <w:tcBorders>
              <w:top w:val="nil"/>
              <w:left w:val="nil"/>
              <w:bottom w:val="single" w:sz="6" w:space="0" w:color="000000"/>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707"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230</w:t>
            </w:r>
          </w:p>
        </w:tc>
      </w:tr>
      <w:tr w:rsidR="00CD4C12" w:rsidRPr="00CD4C12" w:rsidTr="00FA4529">
        <w:tc>
          <w:tcPr>
            <w:tcW w:w="2573" w:type="pct"/>
            <w:gridSpan w:val="3"/>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Вид економічної діяльності</w:t>
            </w:r>
          </w:p>
        </w:tc>
        <w:tc>
          <w:tcPr>
            <w:tcW w:w="970" w:type="pct"/>
            <w:gridSpan w:val="3"/>
            <w:tcBorders>
              <w:top w:val="nil"/>
              <w:left w:val="nil"/>
              <w:bottom w:val="single" w:sz="6" w:space="0" w:color="000000"/>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707"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19.20</w:t>
            </w:r>
          </w:p>
        </w:tc>
      </w:tr>
      <w:tr w:rsidR="00CD4C12" w:rsidRPr="00CD4C12" w:rsidTr="00FA4529">
        <w:tc>
          <w:tcPr>
            <w:tcW w:w="1972"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Середня кількість працівників</w:t>
            </w:r>
          </w:p>
        </w:tc>
        <w:tc>
          <w:tcPr>
            <w:tcW w:w="1278" w:type="pct"/>
            <w:gridSpan w:val="3"/>
            <w:tcBorders>
              <w:top w:val="nil"/>
              <w:left w:val="nil"/>
              <w:bottom w:val="single" w:sz="6" w:space="0" w:color="000000"/>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4448</w:t>
            </w:r>
          </w:p>
        </w:tc>
        <w:tc>
          <w:tcPr>
            <w:tcW w:w="0" w:type="auto"/>
            <w:gridSpan w:val="3"/>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0" w:type="auto"/>
            <w:gridSpan w:val="5"/>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Одиниця виміру: тис.грн. без десяткового знака</w:t>
            </w:r>
          </w:p>
        </w:tc>
        <w:tc>
          <w:tcPr>
            <w:tcW w:w="0" w:type="auto"/>
            <w:gridSpan w:val="3"/>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Адреса</w:t>
            </w:r>
          </w:p>
        </w:tc>
        <w:tc>
          <w:tcPr>
            <w:tcW w:w="0" w:type="auto"/>
            <w:gridSpan w:val="4"/>
            <w:tcBorders>
              <w:top w:val="nil"/>
              <w:left w:val="nil"/>
              <w:bottom w:val="single" w:sz="6" w:space="0" w:color="000000"/>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39609, м. Кременчук, вул. Свiштовська, 3</w:t>
            </w:r>
          </w:p>
        </w:tc>
        <w:tc>
          <w:tcPr>
            <w:tcW w:w="0" w:type="auto"/>
            <w:gridSpan w:val="3"/>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0" w:type="auto"/>
            <w:gridSpan w:val="5"/>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Складено (зробити позначку "v" у відповідній клітинці):</w:t>
            </w:r>
          </w:p>
        </w:tc>
        <w:tc>
          <w:tcPr>
            <w:tcW w:w="0" w:type="auto"/>
            <w:gridSpan w:val="3"/>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w:t>
            </w:r>
          </w:p>
        </w:tc>
      </w:tr>
      <w:tr w:rsidR="00CD4C12" w:rsidRPr="00CD4C12" w:rsidTr="00CD4C12">
        <w:tc>
          <w:tcPr>
            <w:tcW w:w="0" w:type="auto"/>
            <w:gridSpan w:val="5"/>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за положеннями (стандартами бухгалтерського обліку)</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0" w:type="auto"/>
            <w:gridSpan w:val="5"/>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за міжнародними стандартами фінансової звітності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V</w:t>
            </w:r>
          </w:p>
        </w:tc>
      </w:tr>
    </w:tbl>
    <w:p w:rsidR="00FA4529" w:rsidRDefault="00FA4529" w:rsidP="00CB4932">
      <w:pPr>
        <w:pStyle w:val="a6"/>
        <w:rPr>
          <w:lang w:val="uk-UA" w:eastAsia="ru-RU"/>
        </w:rPr>
      </w:pPr>
    </w:p>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t>Баланс (Звіт про фінансовий стан)</w:t>
      </w:r>
      <w:r w:rsidRPr="00CD4C12">
        <w:rPr>
          <w:rFonts w:ascii="Times New Roman" w:eastAsia="Times New Roman" w:hAnsi="Times New Roman" w:cs="Times New Roman"/>
          <w:b/>
          <w:bCs/>
          <w:color w:val="000000"/>
          <w:sz w:val="28"/>
          <w:szCs w:val="28"/>
          <w:lang w:eastAsia="ru-RU"/>
        </w:rPr>
        <w:br/>
        <w:t>на 31.12.2013 р.</w:t>
      </w:r>
    </w:p>
    <w:tbl>
      <w:tblPr>
        <w:tblW w:w="5000" w:type="pct"/>
        <w:tblCellMar>
          <w:top w:w="15" w:type="dxa"/>
          <w:left w:w="15" w:type="dxa"/>
          <w:bottom w:w="15" w:type="dxa"/>
          <w:right w:w="15" w:type="dxa"/>
        </w:tblCellMar>
        <w:tblLook w:val="04A0"/>
      </w:tblPr>
      <w:tblGrid>
        <w:gridCol w:w="4829"/>
        <w:gridCol w:w="814"/>
        <w:gridCol w:w="1351"/>
        <w:gridCol w:w="1285"/>
        <w:gridCol w:w="1457"/>
      </w:tblGrid>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Актив</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Код рядка</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 початок звітного періоду</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 кінець звітного періоду</w:t>
            </w:r>
          </w:p>
        </w:tc>
        <w:tc>
          <w:tcPr>
            <w:tcW w:w="7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 дату переходу на міжнародні стандарти фінансової звітності</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w:t>
            </w:r>
          </w:p>
        </w:tc>
      </w:tr>
      <w:tr w:rsidR="00CD4C12" w:rsidRPr="00CD4C12" w:rsidTr="00CD4C1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I. Необоротні активи</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Нематеріальні активи:</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1000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2018</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1722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2733</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первісна вартість</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1001</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24746</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25523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24245</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накопичена амортизація</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1002</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22728</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23801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21512</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Незавершені капітальні інвестиції</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1005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582936</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693043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476424</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Основні засоби:</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1010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1295822</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1228788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1300141</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первісна вартість</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1011</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2381805</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2399796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2236162</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знос</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1012</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1085983</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1171008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936021</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Інвестиційна нерухомість:</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1015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первісна вартість</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1016</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знос</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1017</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Довгострокові біологічні активи:</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1020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первісна вартість</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1021</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накопичена амортизація</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1022</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Довгострокові фінансові інвестиції:</w:t>
            </w:r>
            <w:r w:rsidRPr="00CD4C12">
              <w:rPr>
                <w:rFonts w:ascii="Times New Roman" w:eastAsia="Times New Roman" w:hAnsi="Times New Roman" w:cs="Times New Roman"/>
                <w:color w:val="000000"/>
                <w:sz w:val="20"/>
                <w:szCs w:val="20"/>
                <w:lang w:eastAsia="ru-RU"/>
              </w:rPr>
              <w:br/>
              <w:t>які обліковуються за методом участі в капіталі інших підприємств</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1030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103</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144</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інші фінансові інвестиції</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1035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Довгострокова дебіторська заборгованість</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1040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99</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155</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Відстрочені податкові активи</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1045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1968</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7481</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Гудвіл</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1050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Відстрочені аквізиційні витрати</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1060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Залишок коштів у централізованих страхових резервних фондах</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1065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необоротні активи</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1090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Усього за розділом I</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1095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1882946</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1930030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1787078</w:t>
            </w:r>
          </w:p>
        </w:tc>
      </w:tr>
      <w:tr w:rsidR="00CD4C12" w:rsidRPr="00CD4C12" w:rsidTr="00CD4C1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II. Оборотні активи</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Запаси</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1100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2323268</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1867601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2064215</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Виробничі запаси</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1101</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825189</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721681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925594</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Незавершене виробництво</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1102</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849815</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639080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748985</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Готова продукція</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1103</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646205</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504980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385867</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Товари</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1104</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2059</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1860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3769</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Поточні біологічні активи</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1110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Депозити перестрахування</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1115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Векселі одержані</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1120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Дебіторська заборгованість за продукцію, товари, роботи, послуги</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1125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1542026</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2013629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2909625</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Дебіторська заборгованість за розрахунками:</w:t>
            </w:r>
            <w:r w:rsidRPr="00CD4C12">
              <w:rPr>
                <w:rFonts w:ascii="Times New Roman" w:eastAsia="Times New Roman" w:hAnsi="Times New Roman" w:cs="Times New Roman"/>
                <w:color w:val="000000"/>
                <w:sz w:val="20"/>
                <w:szCs w:val="20"/>
                <w:lang w:eastAsia="ru-RU"/>
              </w:rPr>
              <w:br/>
              <w:t>за виданими авансами</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1130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232009</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199903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857439</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 бюджетом</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1135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202799</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202331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504485</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у тому числі з податку на прибуток</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1136</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41637</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34884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56154</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 нарахованих доходів</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1140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291</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5358</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із внутрішніх розрахунків</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1145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Інша поточна дебіторська заборгованість</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1155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39656</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43785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22299</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Поточні фінансові інвестиції</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1160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Гроші та їх еквіваленти</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1165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3501</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11710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57666</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Готівка</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1166</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Рахунки в банках</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1167</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Витрати майбутніх періодів</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1170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Частка перестраховика у страхових резервах</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1180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у тому числі в:</w:t>
            </w:r>
            <w:r w:rsidRPr="00CD4C12">
              <w:rPr>
                <w:rFonts w:ascii="Times New Roman" w:eastAsia="Times New Roman" w:hAnsi="Times New Roman" w:cs="Times New Roman"/>
                <w:color w:val="000000"/>
                <w:sz w:val="20"/>
                <w:szCs w:val="20"/>
                <w:lang w:eastAsia="ru-RU"/>
              </w:rPr>
              <w:br/>
              <w:t>резервах довгострокових зобов’язань</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1181</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резервах збитків або резервах належних виплат</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1182</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резервах незароблених премій</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1183</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інших страхових резервах</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1184</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оборотні активи</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1190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Усього за розділом II</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1195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4343550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4338960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6421087</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 xml:space="preserve">III. Необоротні активи, утримувані для продажу, та </w:t>
            </w:r>
            <w:r w:rsidRPr="00CD4C12">
              <w:rPr>
                <w:rFonts w:ascii="Times New Roman" w:eastAsia="Times New Roman" w:hAnsi="Times New Roman" w:cs="Times New Roman"/>
                <w:b/>
                <w:bCs/>
                <w:color w:val="000000"/>
                <w:sz w:val="20"/>
                <w:szCs w:val="20"/>
                <w:lang w:eastAsia="ru-RU"/>
              </w:rPr>
              <w:lastRenderedPageBreak/>
              <w:t>групи вибуття</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lastRenderedPageBreak/>
              <w:t>1200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154</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115</w:t>
            </w:r>
          </w:p>
        </w:tc>
      </w:tr>
      <w:tr w:rsidR="00CD4C12" w:rsidRPr="00CD4C12" w:rsidTr="005B0033">
        <w:tc>
          <w:tcPr>
            <w:tcW w:w="24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lastRenderedPageBreak/>
              <w:t>Баланс</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1300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6226650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6269000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8208280</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tblPr>
      <w:tblGrid>
        <w:gridCol w:w="1231"/>
        <w:gridCol w:w="3692"/>
        <w:gridCol w:w="720"/>
        <w:gridCol w:w="1351"/>
        <w:gridCol w:w="1285"/>
        <w:gridCol w:w="1457"/>
      </w:tblGrid>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Пасив</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Код рядка</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 початок звітного періоду</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 кінець звітного періоду</w:t>
            </w:r>
          </w:p>
        </w:tc>
        <w:tc>
          <w:tcPr>
            <w:tcW w:w="7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 дату переходу на міжнародні стандарти фінансової звітності</w:t>
            </w:r>
          </w:p>
        </w:tc>
      </w:tr>
      <w:tr w:rsidR="00CD4C12" w:rsidRPr="00CD4C12" w:rsidTr="00CD4C12">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I. Власний капітал</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Зареєстрований (пайовий) капітал</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1400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740638</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740638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740638</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Внески до незареєстрованого статутного капіталу</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1401</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Капітал у дооцінках</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1405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590544</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590544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590544</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Додатковий капітал</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1410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5261658</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5280897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5144633</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Емісійний дохід</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1411</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5032888</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5032888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5032888</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Накопичені курсові різниці</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1412</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Резервний капітал</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1415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147286</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147286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147286</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Нерозподілений прибуток (непокритий збиток)</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1420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-6318978</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-6059158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-5035759</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Неоплачений капітал</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1425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Вилучений капітал</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1430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резерви</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1435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Усього за розділом I</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1495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421148</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700207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1587342</w:t>
            </w:r>
          </w:p>
        </w:tc>
      </w:tr>
      <w:tr w:rsidR="00CD4C12" w:rsidRPr="00CD4C12" w:rsidTr="00CD4C12">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II. Довгострокові зобов’язання і забезпечення</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Відстрочені податкові зобов’язання</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1500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Пенсійні зобов’язання</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1505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205359</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167576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245515</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Довгострокові кредити банків</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1510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довгострокові зобов’язання</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1515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2394</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Довгострокові забезпечення</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1520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70279</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70279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785035</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Довгострокові забезпечення витрат персоналу</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1521</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Цільове фінансування</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1525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Благодійна допомога</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1526</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Страхові резерви, у тому числі:</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1530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резерв довгострокових зобов’язань; (на початок звітного періоду)</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1531</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резерв збитків або резерв належних виплат; (на початок звітного періоду)</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1532</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резерв незароблених премій; (на початок звітного періоду)</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1533</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страхові резерви; (на початок звітного періоду)</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1534</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Інвестиційні контракти;</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1535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Призовий фонд</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1540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Резерв на виплату джек-поту</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1545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Усього за розділом II</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1595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275638</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237855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1032944</w:t>
            </w:r>
          </w:p>
        </w:tc>
      </w:tr>
      <w:tr w:rsidR="00CD4C12" w:rsidRPr="00CD4C12" w:rsidTr="00CD4C12">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lastRenderedPageBreak/>
              <w:t>IІІ. Поточні зобов’язання і забезпечення</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Короткострокові кредити банків</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1600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600165</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495086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Векселі видані</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1605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Поточна кредиторська заборгованість:</w:t>
            </w:r>
            <w:r w:rsidRPr="00CD4C12">
              <w:rPr>
                <w:rFonts w:ascii="Times New Roman" w:eastAsia="Times New Roman" w:hAnsi="Times New Roman" w:cs="Times New Roman"/>
                <w:color w:val="000000"/>
                <w:sz w:val="20"/>
                <w:szCs w:val="20"/>
                <w:lang w:eastAsia="ru-RU"/>
              </w:rPr>
              <w:br/>
              <w:t>за довгостроковими зобов’язаннями</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1610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1230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13404</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 товари, роботи, послуги</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1615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3074719</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2748144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4319310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 розрахунками з бюджетом</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1620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200929</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203281</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 у тому числі з податку на прибуток</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1621</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 розрахунками зі страхування</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1625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6974</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4514</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 розрахунками з оплати праці</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1630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10547</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10274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9763</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 одержаними авансами</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1635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1210691</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1600894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715833</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 розрахунками з учасниками</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1640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із внутрішніх розрахунків</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1645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 страховою діяльністю</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1650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Поточні забезпечення</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1660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45701</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43935</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Доходи майбутніх періодів</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1665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Відстрочені комісійні доходи від перестраховиків</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1670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поточні зобов’язання</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1690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378908</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277694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277954</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Усього за розділом IІІ</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1695</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5529864</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5330938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5587994</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ІV. Зобов’язання, пов’язані з необоротними активами, утримуваними для продажу, та групами вибуття</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1700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V. Чиста вартість активів недержавного пенсійного фонду</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1800</w:t>
            </w:r>
          </w:p>
        </w:tc>
        <w:tc>
          <w:tcPr>
            <w:tcW w:w="6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6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r>
      <w:tr w:rsidR="00CD4C12" w:rsidRPr="00CD4C12" w:rsidTr="002C5C4E">
        <w:tc>
          <w:tcPr>
            <w:tcW w:w="2528" w:type="pct"/>
            <w:gridSpan w:val="2"/>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Баланс</w:t>
            </w:r>
          </w:p>
        </w:tc>
        <w:tc>
          <w:tcPr>
            <w:tcW w:w="370" w:type="pct"/>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1900</w:t>
            </w:r>
          </w:p>
        </w:tc>
        <w:tc>
          <w:tcPr>
            <w:tcW w:w="694" w:type="pct"/>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6226650</w:t>
            </w:r>
          </w:p>
        </w:tc>
        <w:tc>
          <w:tcPr>
            <w:tcW w:w="660" w:type="pct"/>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6269000</w:t>
            </w:r>
          </w:p>
        </w:tc>
        <w:tc>
          <w:tcPr>
            <w:tcW w:w="0" w:type="auto"/>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8208280</w:t>
            </w:r>
          </w:p>
        </w:tc>
      </w:tr>
      <w:tr w:rsidR="002C5C4E" w:rsidRPr="00CD4C12" w:rsidTr="002C5C4E">
        <w:tc>
          <w:tcPr>
            <w:tcW w:w="2528" w:type="pct"/>
            <w:gridSpan w:val="2"/>
            <w:tcBorders>
              <w:top w:val="single" w:sz="4" w:space="0" w:color="auto"/>
            </w:tcBorders>
            <w:tcMar>
              <w:top w:w="60" w:type="dxa"/>
              <w:left w:w="60" w:type="dxa"/>
              <w:bottom w:w="60" w:type="dxa"/>
              <w:right w:w="60" w:type="dxa"/>
            </w:tcMar>
            <w:vAlign w:val="center"/>
            <w:hideMark/>
          </w:tcPr>
          <w:p w:rsidR="002C5C4E" w:rsidRPr="002C5C4E" w:rsidRDefault="002C5C4E" w:rsidP="00CB4932">
            <w:pPr>
              <w:ind w:firstLine="0"/>
              <w:rPr>
                <w:rFonts w:ascii="Times New Roman" w:eastAsia="Times New Roman" w:hAnsi="Times New Roman" w:cs="Times New Roman"/>
                <w:b/>
                <w:bCs/>
                <w:color w:val="000000"/>
                <w:sz w:val="20"/>
                <w:szCs w:val="20"/>
                <w:lang w:val="uk-UA" w:eastAsia="ru-RU"/>
              </w:rPr>
            </w:pPr>
          </w:p>
        </w:tc>
        <w:tc>
          <w:tcPr>
            <w:tcW w:w="370" w:type="pct"/>
            <w:tcBorders>
              <w:top w:val="single" w:sz="4" w:space="0" w:color="auto"/>
            </w:tcBorders>
            <w:tcMar>
              <w:top w:w="60" w:type="dxa"/>
              <w:left w:w="60" w:type="dxa"/>
              <w:bottom w:w="60" w:type="dxa"/>
              <w:right w:w="60" w:type="dxa"/>
            </w:tcMar>
            <w:vAlign w:val="center"/>
            <w:hideMark/>
          </w:tcPr>
          <w:p w:rsidR="002C5C4E" w:rsidRPr="00CD4C12" w:rsidRDefault="002C5C4E" w:rsidP="00CB4932">
            <w:pPr>
              <w:ind w:firstLine="0"/>
              <w:jc w:val="center"/>
              <w:rPr>
                <w:rFonts w:ascii="Times New Roman" w:eastAsia="Times New Roman" w:hAnsi="Times New Roman" w:cs="Times New Roman"/>
                <w:b/>
                <w:bCs/>
                <w:color w:val="000000"/>
                <w:sz w:val="20"/>
                <w:szCs w:val="20"/>
                <w:lang w:eastAsia="ru-RU"/>
              </w:rPr>
            </w:pPr>
          </w:p>
        </w:tc>
        <w:tc>
          <w:tcPr>
            <w:tcW w:w="694" w:type="pct"/>
            <w:tcBorders>
              <w:top w:val="single" w:sz="4" w:space="0" w:color="auto"/>
            </w:tcBorders>
            <w:tcMar>
              <w:top w:w="60" w:type="dxa"/>
              <w:left w:w="60" w:type="dxa"/>
              <w:bottom w:w="60" w:type="dxa"/>
              <w:right w:w="60" w:type="dxa"/>
            </w:tcMar>
            <w:vAlign w:val="center"/>
            <w:hideMark/>
          </w:tcPr>
          <w:p w:rsidR="002C5C4E" w:rsidRPr="00CD4C12" w:rsidRDefault="002C5C4E" w:rsidP="00CB4932">
            <w:pPr>
              <w:ind w:firstLine="0"/>
              <w:jc w:val="center"/>
              <w:rPr>
                <w:rFonts w:ascii="Times New Roman" w:eastAsia="Times New Roman" w:hAnsi="Times New Roman" w:cs="Times New Roman"/>
                <w:b/>
                <w:bCs/>
                <w:color w:val="000000"/>
                <w:sz w:val="20"/>
                <w:szCs w:val="20"/>
                <w:lang w:eastAsia="ru-RU"/>
              </w:rPr>
            </w:pPr>
          </w:p>
        </w:tc>
        <w:tc>
          <w:tcPr>
            <w:tcW w:w="660" w:type="pct"/>
            <w:tcBorders>
              <w:top w:val="single" w:sz="4" w:space="0" w:color="auto"/>
            </w:tcBorders>
            <w:tcMar>
              <w:top w:w="60" w:type="dxa"/>
              <w:left w:w="60" w:type="dxa"/>
              <w:bottom w:w="60" w:type="dxa"/>
              <w:right w:w="60" w:type="dxa"/>
            </w:tcMar>
            <w:vAlign w:val="center"/>
            <w:hideMark/>
          </w:tcPr>
          <w:p w:rsidR="002C5C4E" w:rsidRPr="00CD4C12" w:rsidRDefault="002C5C4E" w:rsidP="00CB4932">
            <w:pPr>
              <w:ind w:firstLine="0"/>
              <w:jc w:val="center"/>
              <w:rPr>
                <w:rFonts w:ascii="Times New Roman" w:eastAsia="Times New Roman" w:hAnsi="Times New Roman" w:cs="Times New Roman"/>
                <w:b/>
                <w:bCs/>
                <w:color w:val="000000"/>
                <w:sz w:val="20"/>
                <w:szCs w:val="20"/>
                <w:lang w:eastAsia="ru-RU"/>
              </w:rPr>
            </w:pPr>
          </w:p>
        </w:tc>
        <w:tc>
          <w:tcPr>
            <w:tcW w:w="0" w:type="auto"/>
            <w:tcBorders>
              <w:top w:val="single" w:sz="4" w:space="0" w:color="auto"/>
            </w:tcBorders>
            <w:tcMar>
              <w:top w:w="60" w:type="dxa"/>
              <w:left w:w="60" w:type="dxa"/>
              <w:bottom w:w="60" w:type="dxa"/>
              <w:right w:w="60" w:type="dxa"/>
            </w:tcMar>
            <w:vAlign w:val="center"/>
            <w:hideMark/>
          </w:tcPr>
          <w:p w:rsidR="002C5C4E" w:rsidRPr="00CD4C12" w:rsidRDefault="002C5C4E" w:rsidP="00CB4932">
            <w:pPr>
              <w:ind w:firstLine="0"/>
              <w:jc w:val="center"/>
              <w:rPr>
                <w:rFonts w:ascii="Times New Roman" w:eastAsia="Times New Roman" w:hAnsi="Times New Roman" w:cs="Times New Roman"/>
                <w:b/>
                <w:bCs/>
                <w:color w:val="000000"/>
                <w:sz w:val="20"/>
                <w:szCs w:val="20"/>
                <w:lang w:eastAsia="ru-RU"/>
              </w:rPr>
            </w:pPr>
          </w:p>
        </w:tc>
      </w:tr>
      <w:tr w:rsidR="002C5C4E" w:rsidRPr="002C5C4E" w:rsidTr="002C5C4E">
        <w:trPr>
          <w:trHeight w:val="4701"/>
        </w:trPr>
        <w:tc>
          <w:tcPr>
            <w:tcW w:w="632" w:type="pct"/>
            <w:tcMar>
              <w:top w:w="60" w:type="dxa"/>
              <w:left w:w="60" w:type="dxa"/>
              <w:bottom w:w="60" w:type="dxa"/>
              <w:right w:w="60" w:type="dxa"/>
            </w:tcMar>
            <w:vAlign w:val="center"/>
            <w:hideMark/>
          </w:tcPr>
          <w:p w:rsidR="002C5C4E" w:rsidRDefault="002C5C4E" w:rsidP="00CB4932">
            <w:pPr>
              <w:ind w:firstLine="0"/>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 xml:space="preserve">Примітки </w:t>
            </w:r>
          </w:p>
        </w:tc>
        <w:tc>
          <w:tcPr>
            <w:tcW w:w="4368" w:type="pct"/>
            <w:gridSpan w:val="5"/>
            <w:tcMar>
              <w:top w:w="60" w:type="dxa"/>
              <w:left w:w="60" w:type="dxa"/>
              <w:bottom w:w="60" w:type="dxa"/>
              <w:right w:w="60" w:type="dxa"/>
            </w:tcMar>
            <w:vAlign w:val="center"/>
            <w:hideMark/>
          </w:tcPr>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b/>
                <w:lang w:val="uk-UA"/>
              </w:rPr>
              <w:t>Основні засоби</w:t>
            </w:r>
            <w:r w:rsidRPr="00A14824">
              <w:rPr>
                <w:rFonts w:ascii="Times New Roman" w:hAnsi="Times New Roman" w:cs="Times New Roman"/>
                <w:lang w:val="uk-UA"/>
              </w:rPr>
              <w:t xml:space="preserve"> відображаються за історичною вартістю, за вирахуванням накопиченого зносу та накопичених збитків від знецінення.</w:t>
            </w:r>
          </w:p>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 xml:space="preserve">Згідно з МСФЗ 1 «Перше застосування міжнародних стандартів фінансової звітності» основні засоби, які знаходяться на виробничій території ПАТ, на початок першого застосування МСБО, тобто на  31.12.11, оцінені за справедливою вартістю (доцільною собівартістю). Доцільна собівартість-це сума, яка використовується замість первісної вартості. </w:t>
            </w:r>
          </w:p>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Справедлива вартості основних засобів визначена незалежними професійними оцінювачами станом на 1 січня 2007 року. Основою оцінки служила справедлива вартість, яка визначалась як сума, за яку актив можна було б обміняти в операції, яку виконують добре поінформовані, незалежні одна від одної сторони, які бажають здійснити таку операцію. Справедлива вартість активів, для яких існує ринок, визначалась на підставі їхньої ринкової вартості.</w:t>
            </w:r>
          </w:p>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 xml:space="preserve">Історична вартість об’єкта основних засобів, які були придбані після дати переходу на МСФЗ, включає: ціну придбання, включно з імпортними митами і податками, які не відшкодовуються, за вирахуванням торгових та цінових знижок; будь-які витрати, які безпосередньо пов’язані з доставкою об’єкта до місця розташування та приведення його у стан, необхідний для експлуатації, первісну оцінку витрат на демонтаж в видалення об’єкта основних засобів та відновлення території, на якій він розташований, зобов’язання за якими підприємство бере на себе або під час придбання даного об’єкта, або внаслідок його експлуатації протягом певного періоду часу з метою, яка відрізняється від виробництва запасів протягом цього періоду. Вартість активів, </w:t>
            </w:r>
            <w:r w:rsidRPr="00A14824">
              <w:rPr>
                <w:rFonts w:ascii="Times New Roman" w:hAnsi="Times New Roman" w:cs="Times New Roman"/>
                <w:lang w:val="uk-UA"/>
              </w:rPr>
              <w:lastRenderedPageBreak/>
              <w:t>створених власними силами, включає первісну вартість матеріалів, прямі витрати на оплату праці та відповідну частину виробничих накладних витрат.</w:t>
            </w:r>
          </w:p>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Нарахування амортизації основних засобів (крім каталізаторів) здійснюється прямолінійним методом, каталізаторів – виробничим методом. Сума, яка підлягає амортизації, становить первісну вартість об’єкта основних засобів за вирахуванням його ліквідаційної вартості.</w:t>
            </w:r>
          </w:p>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Основні засоби у структурних підрозділах обліковуються по первісній (історичній) вартості, нарахування амортизації здійснюється прямолінійним способом.</w:t>
            </w:r>
          </w:p>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 xml:space="preserve">Амортизація бібліотечного фонду нараховується в першому місяці використання у розмірі 100% вартості об’єкту, амортизація малоцінних необоротних активів нараховується в першому місяці використання об’єктів у розмірі 50% їх вартості, останні 50% - в місяці їх списання. </w:t>
            </w:r>
          </w:p>
          <w:p w:rsidR="002C5C4E" w:rsidRPr="00A14824" w:rsidRDefault="002C5C4E" w:rsidP="00CB4932">
            <w:pPr>
              <w:pStyle w:val="Bodycopy"/>
              <w:spacing w:before="0" w:line="240" w:lineRule="auto"/>
              <w:ind w:firstLine="0"/>
              <w:jc w:val="both"/>
              <w:rPr>
                <w:rFonts w:ascii="Times New Roman" w:hAnsi="Times New Roman" w:cs="Times New Roman"/>
                <w:iCs/>
                <w:sz w:val="22"/>
                <w:szCs w:val="22"/>
                <w:lang w:val="uk-UA"/>
              </w:rPr>
            </w:pPr>
            <w:r w:rsidRPr="00A14824">
              <w:rPr>
                <w:rFonts w:ascii="Times New Roman" w:hAnsi="Times New Roman" w:cs="Times New Roman"/>
                <w:b/>
                <w:iCs/>
                <w:sz w:val="22"/>
                <w:szCs w:val="22"/>
                <w:lang w:val="uk-UA"/>
              </w:rPr>
              <w:t>Податок на прибуток</w:t>
            </w:r>
            <w:r w:rsidRPr="00A14824">
              <w:rPr>
                <w:rFonts w:ascii="Times New Roman" w:hAnsi="Times New Roman" w:cs="Times New Roman"/>
                <w:iCs/>
                <w:sz w:val="22"/>
                <w:szCs w:val="22"/>
                <w:lang w:val="uk-UA"/>
              </w:rPr>
              <w:t xml:space="preserve"> підприємств в Україні </w:t>
            </w:r>
            <w:r w:rsidRPr="00A14824">
              <w:rPr>
                <w:rFonts w:ascii="Times New Roman" w:hAnsi="Times New Roman" w:cs="Times New Roman"/>
                <w:iCs/>
                <w:sz w:val="22"/>
                <w:szCs w:val="22"/>
                <w:lang w:val="ru-RU"/>
              </w:rPr>
              <w:t xml:space="preserve"> у  2011 році  </w:t>
            </w:r>
            <w:r w:rsidRPr="00A14824">
              <w:rPr>
                <w:rFonts w:ascii="Times New Roman" w:hAnsi="Times New Roman" w:cs="Times New Roman"/>
                <w:iCs/>
                <w:sz w:val="22"/>
                <w:szCs w:val="22"/>
                <w:lang w:val="uk-UA"/>
              </w:rPr>
              <w:t>становив 23%, а після того його було зменшено  у 2012 році  до 21%, у 2013 році до 19%,  у 2014 році до 1</w:t>
            </w:r>
            <w:r w:rsidRPr="00A14824">
              <w:rPr>
                <w:rFonts w:ascii="Times New Roman" w:hAnsi="Times New Roman" w:cs="Times New Roman"/>
                <w:iCs/>
                <w:sz w:val="22"/>
                <w:szCs w:val="22"/>
                <w:lang w:val="ru-RU"/>
              </w:rPr>
              <w:t>8</w:t>
            </w:r>
            <w:r w:rsidRPr="00A14824">
              <w:rPr>
                <w:rFonts w:ascii="Times New Roman" w:hAnsi="Times New Roman" w:cs="Times New Roman"/>
                <w:iCs/>
                <w:sz w:val="22"/>
                <w:szCs w:val="22"/>
                <w:lang w:val="uk-UA"/>
              </w:rPr>
              <w:t>%.</w:t>
            </w:r>
          </w:p>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b/>
                <w:lang w:val="uk-UA"/>
              </w:rPr>
              <w:t>Нематеріальні активи</w:t>
            </w:r>
            <w:r w:rsidRPr="00A14824">
              <w:rPr>
                <w:rFonts w:ascii="Times New Roman" w:hAnsi="Times New Roman" w:cs="Times New Roman"/>
                <w:lang w:val="uk-UA"/>
              </w:rPr>
              <w:t xml:space="preserve"> відображаються за первісною вартістю, за вирахуванням накопиченої амортизації та накопичених збитків від знецінення. Подальші витрати на нематеріальні активи капіталізуються тільки у тому випадку, коли вони збільшують майбутні економічні вигоди, які втілені у конкретних активах, до яких вони відносяться. Усі інші витрати відносяться на витрати у тому періоді, в якому вони були понесені.</w:t>
            </w:r>
          </w:p>
          <w:p w:rsidR="002C5C4E" w:rsidRPr="00A14824" w:rsidRDefault="002C5C4E" w:rsidP="00CB4932">
            <w:pPr>
              <w:tabs>
                <w:tab w:val="left" w:pos="9720"/>
              </w:tabs>
              <w:ind w:firstLine="0"/>
              <w:jc w:val="both"/>
              <w:rPr>
                <w:rFonts w:ascii="Times New Roman" w:hAnsi="Times New Roman" w:cs="Times New Roman"/>
                <w:lang w:val="uk-UA"/>
              </w:rPr>
            </w:pPr>
            <w:r w:rsidRPr="00A14824">
              <w:rPr>
                <w:rFonts w:ascii="Times New Roman" w:hAnsi="Times New Roman" w:cs="Times New Roman"/>
                <w:b/>
                <w:lang w:val="uk-UA"/>
              </w:rPr>
              <w:t>Довгострокова дебіторська заборгованість -</w:t>
            </w:r>
            <w:r w:rsidRPr="00A14824">
              <w:rPr>
                <w:rFonts w:ascii="Times New Roman" w:hAnsi="Times New Roman" w:cs="Times New Roman"/>
                <w:lang w:val="uk-UA"/>
              </w:rPr>
              <w:t xml:space="preserve"> безпроцентні позики, видані працівникам підприємства, станом на 31.12.2013 складає </w:t>
            </w:r>
            <w:r w:rsidRPr="00A14824">
              <w:rPr>
                <w:rFonts w:ascii="Times New Roman" w:hAnsi="Times New Roman" w:cs="Times New Roman"/>
                <w:lang w:val="ru-RU"/>
              </w:rPr>
              <w:t>67</w:t>
            </w:r>
            <w:r w:rsidRPr="00A14824">
              <w:rPr>
                <w:rFonts w:ascii="Times New Roman" w:hAnsi="Times New Roman" w:cs="Times New Roman"/>
                <w:lang w:val="uk-UA"/>
              </w:rPr>
              <w:t xml:space="preserve"> тис.грн. (2012: 99 тис.грн.).</w:t>
            </w:r>
          </w:p>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b/>
                <w:lang w:val="uk-UA"/>
              </w:rPr>
              <w:t xml:space="preserve">Запаси </w:t>
            </w:r>
            <w:r w:rsidRPr="00A14824">
              <w:rPr>
                <w:rFonts w:ascii="Times New Roman" w:hAnsi="Times New Roman" w:cs="Times New Roman"/>
                <w:lang w:val="uk-UA"/>
              </w:rPr>
              <w:t>відображаються за найменшою з двох величин: первісної вартості та чистої вартості реалізації.</w:t>
            </w:r>
          </w:p>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b/>
                <w:lang w:val="uk-UA"/>
              </w:rPr>
              <w:t xml:space="preserve">Виробничі запаси: </w:t>
            </w:r>
            <w:r w:rsidRPr="00A14824">
              <w:rPr>
                <w:rFonts w:ascii="Times New Roman" w:hAnsi="Times New Roman" w:cs="Times New Roman"/>
                <w:lang w:val="uk-UA"/>
              </w:rPr>
              <w:t>При відпуску допоміжних матеріалів, палива, комплектуючих виробів, будівельних матеріалів, малоцінних швидкозношуваних предметів у виробництво чи іншому вибутті їх оцінка здійснюється методом ідентифікаційної собівартості; при відпуску сировини і основних матеріалів та металобрухту - середньозваженим методом.</w:t>
            </w:r>
          </w:p>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b/>
                <w:lang w:val="uk-UA"/>
              </w:rPr>
              <w:t>Готова продукція, незавершене виробництво:</w:t>
            </w:r>
            <w:r w:rsidR="00A14824" w:rsidRPr="00A14824">
              <w:rPr>
                <w:rFonts w:ascii="Times New Roman" w:hAnsi="Times New Roman" w:cs="Times New Roman"/>
                <w:b/>
                <w:lang w:val="uk-UA"/>
              </w:rPr>
              <w:t xml:space="preserve"> </w:t>
            </w:r>
            <w:r w:rsidRPr="00A14824">
              <w:rPr>
                <w:rFonts w:ascii="Times New Roman" w:hAnsi="Times New Roman" w:cs="Times New Roman"/>
                <w:lang w:val="uk-UA"/>
              </w:rPr>
              <w:t>При відпуску у виробництво чи іншому вибутті напівфабрикатів та готової продукції їх оцінка здійснюється методом собівартості перших за часом надходження запасів (ФІФО).</w:t>
            </w:r>
          </w:p>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Розподіл фіксованих накладних виробничих витрат на витрати з переробки базується на виробничих потужностях при роботі в нормальних умовах. Нормальна виробнича потужність явл</w:t>
            </w:r>
            <w:r w:rsidR="007A7EBD">
              <w:rPr>
                <w:rFonts w:ascii="Times New Roman" w:hAnsi="Times New Roman" w:cs="Times New Roman"/>
                <w:lang w:val="uk-UA"/>
              </w:rPr>
              <w:t>я</w:t>
            </w:r>
            <w:r w:rsidRPr="00A14824">
              <w:rPr>
                <w:rFonts w:ascii="Times New Roman" w:hAnsi="Times New Roman" w:cs="Times New Roman"/>
                <w:lang w:val="uk-UA"/>
              </w:rPr>
              <w:t>є собою очікуваний обсяг виробництва, з урахуванням втрати потужності у результаті планового технічного обслуговування. Як результат, сума фіксованих накладних витрат, які відносяться на кожну одиницю продукції, не збільшується внаслідок низького рівня виробництва або простою виробничих потужностей. Нерозподілені накладні витрати визнаються як витрати того періоду, в якому вони були понесені. Змінні виробничі накладні витрати відносяться на кожну одиницю продукці</w:t>
            </w:r>
            <w:r w:rsidR="007A7EBD">
              <w:rPr>
                <w:rFonts w:ascii="Times New Roman" w:hAnsi="Times New Roman" w:cs="Times New Roman"/>
                <w:lang w:val="uk-UA"/>
              </w:rPr>
              <w:t>ї</w:t>
            </w:r>
            <w:r w:rsidRPr="00A14824">
              <w:rPr>
                <w:rFonts w:ascii="Times New Roman" w:hAnsi="Times New Roman" w:cs="Times New Roman"/>
                <w:lang w:val="uk-UA"/>
              </w:rPr>
              <w:t xml:space="preserve"> на основі фактичного використання виробничих потужностей.</w:t>
            </w:r>
          </w:p>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Вартість готової продукції станом на 31.12.201</w:t>
            </w:r>
            <w:r w:rsidRPr="00A14824">
              <w:rPr>
                <w:rFonts w:ascii="Times New Roman" w:hAnsi="Times New Roman" w:cs="Times New Roman"/>
                <w:lang w:val="ru-RU"/>
              </w:rPr>
              <w:t>3</w:t>
            </w:r>
            <w:r w:rsidRPr="00A14824">
              <w:rPr>
                <w:rFonts w:ascii="Times New Roman" w:hAnsi="Times New Roman" w:cs="Times New Roman"/>
                <w:lang w:val="uk-UA"/>
              </w:rPr>
              <w:t xml:space="preserve"> складає</w:t>
            </w:r>
            <w:r w:rsidRPr="00A14824">
              <w:rPr>
                <w:rFonts w:ascii="Times New Roman" w:hAnsi="Times New Roman" w:cs="Times New Roman"/>
                <w:lang w:val="ru-RU"/>
              </w:rPr>
              <w:t xml:space="preserve"> 516 178</w:t>
            </w:r>
            <w:r w:rsidRPr="00A14824">
              <w:rPr>
                <w:rFonts w:ascii="Times New Roman" w:hAnsi="Times New Roman" w:cs="Times New Roman"/>
                <w:lang w:val="uk-UA"/>
              </w:rPr>
              <w:t xml:space="preserve"> тис.грн., незавершеного виробництва – </w:t>
            </w:r>
            <w:r w:rsidRPr="00A14824">
              <w:rPr>
                <w:rFonts w:ascii="Times New Roman" w:hAnsi="Times New Roman" w:cs="Times New Roman"/>
                <w:lang w:val="ru-RU"/>
              </w:rPr>
              <w:t>639 080</w:t>
            </w:r>
            <w:r w:rsidRPr="00A14824">
              <w:rPr>
                <w:rFonts w:ascii="Times New Roman" w:hAnsi="Times New Roman" w:cs="Times New Roman"/>
                <w:lang w:val="uk-UA"/>
              </w:rPr>
              <w:t xml:space="preserve"> тис.грн.</w:t>
            </w:r>
          </w:p>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ПАТ «Укртатнафта» в результаті уцінки вартості готової продукції до їх чистої вартості реалізації визнало у 2013 році збитки у сумі 23 694 тис.грн. (2012:8 318 тис. грн.).</w:t>
            </w:r>
          </w:p>
          <w:p w:rsidR="002C5C4E" w:rsidRPr="00A14824" w:rsidRDefault="002C5C4E" w:rsidP="00CB4932">
            <w:pPr>
              <w:tabs>
                <w:tab w:val="left" w:pos="9720"/>
              </w:tabs>
              <w:ind w:firstLine="0"/>
              <w:jc w:val="both"/>
              <w:rPr>
                <w:rFonts w:ascii="Times New Roman" w:hAnsi="Times New Roman" w:cs="Times New Roman"/>
                <w:lang w:val="uk-UA"/>
              </w:rPr>
            </w:pPr>
            <w:r w:rsidRPr="00A14824">
              <w:rPr>
                <w:rFonts w:ascii="Times New Roman" w:hAnsi="Times New Roman" w:cs="Times New Roman"/>
                <w:lang w:val="uk-UA"/>
              </w:rPr>
              <w:t xml:space="preserve">Із </w:t>
            </w:r>
            <w:r w:rsidRPr="00A14824">
              <w:rPr>
                <w:rFonts w:ascii="Times New Roman" w:hAnsi="Times New Roman" w:cs="Times New Roman"/>
                <w:b/>
                <w:lang w:val="uk-UA"/>
              </w:rPr>
              <w:t>залишку торгової та іншої дебіторської заборгованості</w:t>
            </w:r>
            <w:r w:rsidRPr="00A14824">
              <w:rPr>
                <w:rFonts w:ascii="Times New Roman" w:hAnsi="Times New Roman" w:cs="Times New Roman"/>
                <w:lang w:val="uk-UA"/>
              </w:rPr>
              <w:t xml:space="preserve"> станом на 31.12.2013 п</w:t>
            </w:r>
            <w:r w:rsidRPr="00A14824">
              <w:rPr>
                <w:rFonts w:ascii="Times New Roman" w:hAnsi="Times New Roman" w:cs="Times New Roman"/>
                <w:lang w:val="ru-RU"/>
              </w:rPr>
              <w:t>’</w:t>
            </w:r>
            <w:r w:rsidRPr="00A14824">
              <w:rPr>
                <w:rFonts w:ascii="Times New Roman" w:hAnsi="Times New Roman" w:cs="Times New Roman"/>
                <w:lang w:val="uk-UA"/>
              </w:rPr>
              <w:t>ять найбільших дебіторів за товари, роботи, послуги становлять 81,5% (2012: 84,8 %) від непогашеного залишку.</w:t>
            </w:r>
          </w:p>
          <w:p w:rsidR="002C5C4E" w:rsidRPr="00A14824" w:rsidRDefault="002C5C4E" w:rsidP="00CB4932">
            <w:pPr>
              <w:tabs>
                <w:tab w:val="left" w:pos="9720"/>
              </w:tabs>
              <w:ind w:firstLine="0"/>
              <w:jc w:val="both"/>
              <w:rPr>
                <w:rFonts w:ascii="Times New Roman" w:hAnsi="Times New Roman" w:cs="Times New Roman"/>
                <w:lang w:val="uk-UA"/>
              </w:rPr>
            </w:pPr>
            <w:r w:rsidRPr="00A14824">
              <w:rPr>
                <w:rFonts w:ascii="Times New Roman" w:hAnsi="Times New Roman" w:cs="Times New Roman"/>
                <w:b/>
                <w:lang w:val="uk-UA"/>
              </w:rPr>
              <w:t>Резерв сумнівних боргів</w:t>
            </w:r>
            <w:r w:rsidR="00A14824" w:rsidRPr="00A14824">
              <w:rPr>
                <w:rFonts w:ascii="Times New Roman" w:hAnsi="Times New Roman" w:cs="Times New Roman"/>
                <w:b/>
                <w:lang w:val="uk-UA"/>
              </w:rPr>
              <w:t xml:space="preserve">: </w:t>
            </w:r>
            <w:r w:rsidRPr="00A14824">
              <w:rPr>
                <w:rFonts w:ascii="Times New Roman" w:hAnsi="Times New Roman" w:cs="Times New Roman"/>
                <w:lang w:val="uk-UA"/>
              </w:rPr>
              <w:t>Сума, визнана як резерв, являє собою найкращу оцінку компенсації, необхідної для погашення поточного зобов’язання на звітну дату, з урахуванням усіх ризиків та невизначеності, характерних для цього зобов’язання.</w:t>
            </w:r>
          </w:p>
          <w:p w:rsidR="002C5C4E" w:rsidRPr="00A14824" w:rsidRDefault="002C5C4E" w:rsidP="00CB4932">
            <w:pPr>
              <w:tabs>
                <w:tab w:val="left" w:pos="0"/>
              </w:tabs>
              <w:ind w:firstLine="0"/>
              <w:jc w:val="both"/>
              <w:rPr>
                <w:rFonts w:ascii="Times New Roman" w:hAnsi="Times New Roman" w:cs="Times New Roman"/>
                <w:lang w:val="uk-UA"/>
              </w:rPr>
            </w:pPr>
            <w:r w:rsidRPr="00A14824">
              <w:rPr>
                <w:rFonts w:ascii="Times New Roman" w:hAnsi="Times New Roman" w:cs="Times New Roman"/>
                <w:lang w:val="uk-UA"/>
              </w:rPr>
              <w:t>Метод визначення величини резерву сумнівних боргів ПАТ "Укртатнафта" визначається виходячи із платоспроможності окремих (конкретних) дебіторів.</w:t>
            </w:r>
          </w:p>
          <w:p w:rsidR="002C5C4E" w:rsidRPr="00A14824" w:rsidRDefault="002C5C4E" w:rsidP="00CB4932">
            <w:pPr>
              <w:tabs>
                <w:tab w:val="left" w:pos="9720"/>
              </w:tabs>
              <w:ind w:firstLine="0"/>
              <w:jc w:val="both"/>
              <w:rPr>
                <w:rFonts w:ascii="Times New Roman" w:hAnsi="Times New Roman" w:cs="Times New Roman"/>
                <w:lang w:val="uk-UA"/>
              </w:rPr>
            </w:pPr>
            <w:r w:rsidRPr="00A14824">
              <w:rPr>
                <w:rFonts w:ascii="Times New Roman" w:hAnsi="Times New Roman" w:cs="Times New Roman"/>
                <w:lang w:val="uk-UA"/>
              </w:rPr>
              <w:t>- щодо дебіторської заборгованості за товари, роботи, послуги (тис.грн.):</w:t>
            </w:r>
          </w:p>
          <w:tbl>
            <w:tblPr>
              <w:tblW w:w="0" w:type="auto"/>
              <w:tblLook w:val="01E0"/>
            </w:tblPr>
            <w:tblGrid>
              <w:gridCol w:w="6645"/>
              <w:gridCol w:w="1740"/>
            </w:tblGrid>
            <w:tr w:rsidR="002C5C4E" w:rsidRPr="00A14824" w:rsidTr="002C5C4E">
              <w:tc>
                <w:tcPr>
                  <w:tcW w:w="6948" w:type="dxa"/>
                </w:tcPr>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Залишок на 31.12.2012</w:t>
                  </w:r>
                </w:p>
              </w:tc>
              <w:tc>
                <w:tcPr>
                  <w:tcW w:w="1800" w:type="dxa"/>
                </w:tcPr>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1 568 390</w:t>
                  </w:r>
                </w:p>
              </w:tc>
            </w:tr>
            <w:tr w:rsidR="002C5C4E" w:rsidRPr="00A14824" w:rsidTr="002C5C4E">
              <w:tc>
                <w:tcPr>
                  <w:tcW w:w="6948" w:type="dxa"/>
                </w:tcPr>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Відновлення резерву сумнівних боргів</w:t>
                  </w:r>
                </w:p>
              </w:tc>
              <w:tc>
                <w:tcPr>
                  <w:tcW w:w="1800" w:type="dxa"/>
                </w:tcPr>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-1 199 716</w:t>
                  </w:r>
                </w:p>
              </w:tc>
            </w:tr>
            <w:tr w:rsidR="002C5C4E" w:rsidRPr="00A14824" w:rsidTr="002C5C4E">
              <w:tc>
                <w:tcPr>
                  <w:tcW w:w="6948" w:type="dxa"/>
                </w:tcPr>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 xml:space="preserve">Створено резерв у 2013 році </w:t>
                  </w:r>
                </w:p>
              </w:tc>
              <w:tc>
                <w:tcPr>
                  <w:tcW w:w="1800" w:type="dxa"/>
                </w:tcPr>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55 238</w:t>
                  </w:r>
                </w:p>
              </w:tc>
            </w:tr>
            <w:tr w:rsidR="002C5C4E" w:rsidRPr="00A14824" w:rsidTr="002C5C4E">
              <w:tc>
                <w:tcPr>
                  <w:tcW w:w="6948" w:type="dxa"/>
                </w:tcPr>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Суми, списані як безнадійні</w:t>
                  </w:r>
                </w:p>
              </w:tc>
              <w:tc>
                <w:tcPr>
                  <w:tcW w:w="1800" w:type="dxa"/>
                </w:tcPr>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-1</w:t>
                  </w:r>
                </w:p>
              </w:tc>
            </w:tr>
            <w:tr w:rsidR="002C5C4E" w:rsidRPr="00A14824" w:rsidTr="002C5C4E">
              <w:tc>
                <w:tcPr>
                  <w:tcW w:w="6948" w:type="dxa"/>
                </w:tcPr>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lastRenderedPageBreak/>
                    <w:t>Залишок на 31.12.2013</w:t>
                  </w:r>
                </w:p>
              </w:tc>
              <w:tc>
                <w:tcPr>
                  <w:tcW w:w="1800" w:type="dxa"/>
                </w:tcPr>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423 911</w:t>
                  </w:r>
                </w:p>
              </w:tc>
            </w:tr>
          </w:tbl>
          <w:p w:rsidR="002C5C4E" w:rsidRPr="00A14824" w:rsidRDefault="002C5C4E" w:rsidP="00CB4932">
            <w:pPr>
              <w:numPr>
                <w:ilvl w:val="0"/>
                <w:numId w:val="34"/>
              </w:numPr>
              <w:tabs>
                <w:tab w:val="clear" w:pos="840"/>
                <w:tab w:val="num" w:pos="209"/>
                <w:tab w:val="left" w:pos="9720"/>
              </w:tabs>
              <w:ind w:left="209" w:firstLine="0"/>
              <w:jc w:val="both"/>
              <w:rPr>
                <w:rFonts w:ascii="Times New Roman" w:hAnsi="Times New Roman" w:cs="Times New Roman"/>
                <w:lang w:val="uk-UA"/>
              </w:rPr>
            </w:pPr>
            <w:r w:rsidRPr="00A14824">
              <w:rPr>
                <w:rFonts w:ascii="Times New Roman" w:hAnsi="Times New Roman" w:cs="Times New Roman"/>
                <w:lang w:val="uk-UA"/>
              </w:rPr>
              <w:t>щодо іншої дебіторської заборгованості (тис.грн.):</w:t>
            </w:r>
          </w:p>
          <w:tbl>
            <w:tblPr>
              <w:tblW w:w="0" w:type="auto"/>
              <w:tblLook w:val="01E0"/>
            </w:tblPr>
            <w:tblGrid>
              <w:gridCol w:w="6650"/>
              <w:gridCol w:w="1735"/>
            </w:tblGrid>
            <w:tr w:rsidR="002C5C4E" w:rsidRPr="00A14824" w:rsidTr="002C5C4E">
              <w:tc>
                <w:tcPr>
                  <w:tcW w:w="6650" w:type="dxa"/>
                </w:tcPr>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Залишок на 31.12.2012</w:t>
                  </w:r>
                </w:p>
              </w:tc>
              <w:tc>
                <w:tcPr>
                  <w:tcW w:w="1735" w:type="dxa"/>
                </w:tcPr>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30 809</w:t>
                  </w:r>
                </w:p>
              </w:tc>
            </w:tr>
            <w:tr w:rsidR="002C5C4E" w:rsidRPr="00A14824" w:rsidTr="002C5C4E">
              <w:tc>
                <w:tcPr>
                  <w:tcW w:w="6650" w:type="dxa"/>
                </w:tcPr>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 xml:space="preserve">Створено резерв у 2013 році </w:t>
                  </w:r>
                </w:p>
              </w:tc>
              <w:tc>
                <w:tcPr>
                  <w:tcW w:w="1735" w:type="dxa"/>
                </w:tcPr>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401</w:t>
                  </w:r>
                </w:p>
              </w:tc>
            </w:tr>
            <w:tr w:rsidR="002C5C4E" w:rsidRPr="00A14824" w:rsidTr="002C5C4E">
              <w:tc>
                <w:tcPr>
                  <w:tcW w:w="6650" w:type="dxa"/>
                </w:tcPr>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Суми, списані як безнадійні</w:t>
                  </w:r>
                </w:p>
              </w:tc>
              <w:tc>
                <w:tcPr>
                  <w:tcW w:w="1735" w:type="dxa"/>
                </w:tcPr>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-940</w:t>
                  </w:r>
                </w:p>
              </w:tc>
            </w:tr>
            <w:tr w:rsidR="002C5C4E" w:rsidRPr="00A14824" w:rsidTr="002C5C4E">
              <w:tc>
                <w:tcPr>
                  <w:tcW w:w="6650" w:type="dxa"/>
                </w:tcPr>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Залишок на 31.12.2013</w:t>
                  </w:r>
                </w:p>
              </w:tc>
              <w:tc>
                <w:tcPr>
                  <w:tcW w:w="1735" w:type="dxa"/>
                </w:tcPr>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30 270</w:t>
                  </w:r>
                </w:p>
              </w:tc>
            </w:tr>
          </w:tbl>
          <w:p w:rsidR="002C5C4E" w:rsidRPr="00A14824" w:rsidRDefault="002C5C4E" w:rsidP="00CB4932">
            <w:pPr>
              <w:ind w:firstLine="0"/>
              <w:jc w:val="both"/>
              <w:rPr>
                <w:rFonts w:ascii="Times New Roman" w:hAnsi="Times New Roman" w:cs="Times New Roman"/>
                <w:lang w:val="uk-UA"/>
              </w:rPr>
            </w:pPr>
            <w:r w:rsidRPr="00A14824">
              <w:rPr>
                <w:rFonts w:ascii="Times New Roman" w:hAnsi="Times New Roman" w:cs="Times New Roman"/>
                <w:lang w:val="uk-UA"/>
              </w:rPr>
              <w:t xml:space="preserve">В 2013 році було сплачено податків та зборів до бюджету у сумі 2 596 812 тис.грн. (2012: </w:t>
            </w:r>
            <w:r w:rsidRPr="00A14824">
              <w:rPr>
                <w:rFonts w:ascii="Times New Roman" w:hAnsi="Times New Roman" w:cs="Times New Roman"/>
                <w:lang w:val="ru-RU"/>
              </w:rPr>
              <w:t>3</w:t>
            </w:r>
            <w:r w:rsidRPr="00A14824">
              <w:rPr>
                <w:rFonts w:ascii="Times New Roman" w:hAnsi="Times New Roman" w:cs="Times New Roman"/>
              </w:rPr>
              <w:t> </w:t>
            </w:r>
            <w:r w:rsidRPr="00A14824">
              <w:rPr>
                <w:rFonts w:ascii="Times New Roman" w:hAnsi="Times New Roman" w:cs="Times New Roman"/>
                <w:lang w:val="ru-RU"/>
              </w:rPr>
              <w:t>565 177</w:t>
            </w:r>
            <w:r w:rsidRPr="00A14824">
              <w:rPr>
                <w:rFonts w:ascii="Times New Roman" w:hAnsi="Times New Roman" w:cs="Times New Roman"/>
                <w:lang w:val="uk-UA"/>
              </w:rPr>
              <w:t xml:space="preserve"> тис.грн.).</w:t>
            </w:r>
          </w:p>
          <w:p w:rsidR="00A14824" w:rsidRPr="00A14824" w:rsidRDefault="00A14824" w:rsidP="00CB4932">
            <w:pPr>
              <w:ind w:firstLine="0"/>
              <w:jc w:val="both"/>
              <w:rPr>
                <w:rFonts w:ascii="Times New Roman" w:hAnsi="Times New Roman" w:cs="Times New Roman"/>
                <w:lang w:val="uk-UA"/>
              </w:rPr>
            </w:pPr>
            <w:r w:rsidRPr="00A14824">
              <w:rPr>
                <w:rFonts w:ascii="Times New Roman" w:hAnsi="Times New Roman" w:cs="Times New Roman"/>
                <w:b/>
                <w:lang w:val="uk-UA"/>
              </w:rPr>
              <w:t>Торгова та інша кредиторська заборгованість</w:t>
            </w:r>
          </w:p>
          <w:p w:rsidR="00A14824" w:rsidRPr="00A14824" w:rsidRDefault="00A14824" w:rsidP="00CB4932">
            <w:pPr>
              <w:ind w:firstLine="0"/>
              <w:jc w:val="both"/>
              <w:rPr>
                <w:rFonts w:ascii="Times New Roman" w:hAnsi="Times New Roman" w:cs="Times New Roman"/>
                <w:lang w:val="uk-UA"/>
              </w:rPr>
            </w:pPr>
            <w:r w:rsidRPr="00A14824">
              <w:rPr>
                <w:rFonts w:ascii="Times New Roman" w:hAnsi="Times New Roman" w:cs="Times New Roman"/>
                <w:lang w:val="uk-UA"/>
              </w:rPr>
              <w:t>Торгова та інша кредиторська заборгованість станом на 31.12.1</w:t>
            </w:r>
            <w:r w:rsidRPr="00A14824">
              <w:rPr>
                <w:rFonts w:ascii="Times New Roman" w:hAnsi="Times New Roman" w:cs="Times New Roman"/>
                <w:lang w:val="ru-RU"/>
              </w:rPr>
              <w:t>3</w:t>
            </w:r>
            <w:r w:rsidRPr="00A14824">
              <w:rPr>
                <w:rFonts w:ascii="Times New Roman" w:hAnsi="Times New Roman" w:cs="Times New Roman"/>
                <w:lang w:val="uk-UA"/>
              </w:rPr>
              <w:t>.виглядає таким чином (тис.грн.):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4"/>
              <w:gridCol w:w="1530"/>
              <w:gridCol w:w="1421"/>
            </w:tblGrid>
            <w:tr w:rsidR="00A14824" w:rsidRPr="00A14824" w:rsidTr="00A14824">
              <w:tc>
                <w:tcPr>
                  <w:tcW w:w="5424" w:type="dxa"/>
                </w:tcPr>
                <w:p w:rsidR="00A14824" w:rsidRPr="00A14824" w:rsidRDefault="00A14824" w:rsidP="00CB4932">
                  <w:pPr>
                    <w:ind w:firstLine="0"/>
                    <w:jc w:val="both"/>
                    <w:rPr>
                      <w:rFonts w:ascii="Times New Roman" w:hAnsi="Times New Roman" w:cs="Times New Roman"/>
                      <w:lang w:val="uk-UA"/>
                    </w:rPr>
                  </w:pPr>
                </w:p>
              </w:tc>
              <w:tc>
                <w:tcPr>
                  <w:tcW w:w="1530" w:type="dxa"/>
                </w:tcPr>
                <w:p w:rsidR="00A14824" w:rsidRPr="00A14824" w:rsidRDefault="00A14824" w:rsidP="00CB4932">
                  <w:pPr>
                    <w:ind w:firstLine="0"/>
                    <w:jc w:val="both"/>
                    <w:rPr>
                      <w:rFonts w:ascii="Times New Roman" w:hAnsi="Times New Roman" w:cs="Times New Roman"/>
                      <w:i/>
                      <w:lang w:val="uk-UA"/>
                    </w:rPr>
                  </w:pPr>
                  <w:r w:rsidRPr="00A14824">
                    <w:rPr>
                      <w:rFonts w:ascii="Times New Roman" w:hAnsi="Times New Roman" w:cs="Times New Roman"/>
                      <w:i/>
                      <w:lang w:val="uk-UA"/>
                    </w:rPr>
                    <w:t>Станом на 31.12.2013</w:t>
                  </w:r>
                </w:p>
              </w:tc>
              <w:tc>
                <w:tcPr>
                  <w:tcW w:w="1421" w:type="dxa"/>
                </w:tcPr>
                <w:p w:rsidR="00A14824" w:rsidRPr="00A14824" w:rsidRDefault="00A14824" w:rsidP="00CB4932">
                  <w:pPr>
                    <w:ind w:firstLine="0"/>
                    <w:jc w:val="both"/>
                    <w:rPr>
                      <w:rFonts w:ascii="Times New Roman" w:hAnsi="Times New Roman" w:cs="Times New Roman"/>
                      <w:lang w:val="uk-UA"/>
                    </w:rPr>
                  </w:pPr>
                  <w:r w:rsidRPr="00A14824">
                    <w:rPr>
                      <w:rFonts w:ascii="Times New Roman" w:hAnsi="Times New Roman" w:cs="Times New Roman"/>
                      <w:i/>
                      <w:lang w:val="uk-UA"/>
                    </w:rPr>
                    <w:t>Станом на 31.12.2012</w:t>
                  </w:r>
                </w:p>
              </w:tc>
            </w:tr>
            <w:tr w:rsidR="00A14824" w:rsidRPr="00A14824" w:rsidTr="00A14824">
              <w:tc>
                <w:tcPr>
                  <w:tcW w:w="5424" w:type="dxa"/>
                  <w:vAlign w:val="center"/>
                </w:tcPr>
                <w:p w:rsidR="00A14824" w:rsidRPr="00A14824" w:rsidRDefault="00A14824" w:rsidP="00CB4932">
                  <w:pPr>
                    <w:ind w:firstLine="0"/>
                    <w:jc w:val="both"/>
                    <w:rPr>
                      <w:rFonts w:ascii="Times New Roman" w:hAnsi="Times New Roman" w:cs="Times New Roman"/>
                      <w:lang w:val="uk-UA"/>
                    </w:rPr>
                  </w:pPr>
                  <w:r w:rsidRPr="00A14824">
                    <w:rPr>
                      <w:rFonts w:ascii="Times New Roman" w:hAnsi="Times New Roman" w:cs="Times New Roman"/>
                      <w:lang w:val="uk-UA"/>
                    </w:rPr>
                    <w:t>За товари, роботи, послуги</w:t>
                  </w:r>
                </w:p>
              </w:tc>
              <w:tc>
                <w:tcPr>
                  <w:tcW w:w="1530" w:type="dxa"/>
                  <w:vAlign w:val="center"/>
                </w:tcPr>
                <w:p w:rsidR="00A14824" w:rsidRPr="00A14824" w:rsidRDefault="00A14824" w:rsidP="00CB4932">
                  <w:pPr>
                    <w:ind w:firstLine="0"/>
                    <w:jc w:val="right"/>
                    <w:rPr>
                      <w:rFonts w:ascii="Times New Roman" w:hAnsi="Times New Roman" w:cs="Times New Roman"/>
                      <w:lang w:val="uk-UA"/>
                    </w:rPr>
                  </w:pPr>
                  <w:r w:rsidRPr="00A14824">
                    <w:rPr>
                      <w:rFonts w:ascii="Times New Roman" w:hAnsi="Times New Roman" w:cs="Times New Roman"/>
                      <w:lang w:val="uk-UA"/>
                    </w:rPr>
                    <w:t>2 748 145</w:t>
                  </w:r>
                </w:p>
              </w:tc>
              <w:tc>
                <w:tcPr>
                  <w:tcW w:w="1421" w:type="dxa"/>
                  <w:vAlign w:val="center"/>
                </w:tcPr>
                <w:p w:rsidR="00A14824" w:rsidRPr="00A14824" w:rsidRDefault="00A14824" w:rsidP="00CB4932">
                  <w:pPr>
                    <w:ind w:firstLine="0"/>
                    <w:jc w:val="right"/>
                    <w:rPr>
                      <w:rFonts w:ascii="Times New Roman" w:hAnsi="Times New Roman" w:cs="Times New Roman"/>
                      <w:lang w:val="uk-UA"/>
                    </w:rPr>
                  </w:pPr>
                  <w:r w:rsidRPr="00A14824">
                    <w:rPr>
                      <w:rFonts w:ascii="Times New Roman" w:hAnsi="Times New Roman" w:cs="Times New Roman"/>
                      <w:lang w:val="uk-UA"/>
                    </w:rPr>
                    <w:t>3 074 719</w:t>
                  </w:r>
                </w:p>
              </w:tc>
            </w:tr>
            <w:tr w:rsidR="00A14824" w:rsidRPr="00A14824" w:rsidTr="00A14824">
              <w:tc>
                <w:tcPr>
                  <w:tcW w:w="5424" w:type="dxa"/>
                  <w:vAlign w:val="center"/>
                </w:tcPr>
                <w:p w:rsidR="00A14824" w:rsidRPr="00A14824" w:rsidRDefault="00A14824" w:rsidP="00CB4932">
                  <w:pPr>
                    <w:ind w:firstLine="0"/>
                    <w:jc w:val="both"/>
                    <w:rPr>
                      <w:rFonts w:ascii="Times New Roman" w:hAnsi="Times New Roman" w:cs="Times New Roman"/>
                      <w:lang w:val="uk-UA"/>
                    </w:rPr>
                  </w:pPr>
                  <w:r w:rsidRPr="00A14824">
                    <w:rPr>
                      <w:rFonts w:ascii="Times New Roman" w:hAnsi="Times New Roman" w:cs="Times New Roman"/>
                      <w:lang w:val="uk-UA"/>
                    </w:rPr>
                    <w:t>Аванси одержані</w:t>
                  </w:r>
                </w:p>
              </w:tc>
              <w:tc>
                <w:tcPr>
                  <w:tcW w:w="1530" w:type="dxa"/>
                  <w:vAlign w:val="center"/>
                </w:tcPr>
                <w:p w:rsidR="00A14824" w:rsidRPr="00A14824" w:rsidRDefault="00A14824" w:rsidP="00CB4932">
                  <w:pPr>
                    <w:ind w:firstLine="0"/>
                    <w:jc w:val="right"/>
                    <w:rPr>
                      <w:rFonts w:ascii="Times New Roman" w:hAnsi="Times New Roman" w:cs="Times New Roman"/>
                      <w:lang w:val="uk-UA"/>
                    </w:rPr>
                  </w:pPr>
                  <w:r w:rsidRPr="00A14824">
                    <w:rPr>
                      <w:rFonts w:ascii="Times New Roman" w:hAnsi="Times New Roman" w:cs="Times New Roman"/>
                      <w:lang w:val="uk-UA"/>
                    </w:rPr>
                    <w:t>1 919 650</w:t>
                  </w:r>
                </w:p>
              </w:tc>
              <w:tc>
                <w:tcPr>
                  <w:tcW w:w="1421" w:type="dxa"/>
                  <w:vAlign w:val="center"/>
                </w:tcPr>
                <w:p w:rsidR="00A14824" w:rsidRPr="00A14824" w:rsidRDefault="00A14824" w:rsidP="00CB4932">
                  <w:pPr>
                    <w:ind w:firstLine="0"/>
                    <w:jc w:val="right"/>
                    <w:rPr>
                      <w:rFonts w:ascii="Times New Roman" w:hAnsi="Times New Roman" w:cs="Times New Roman"/>
                      <w:lang w:val="uk-UA"/>
                    </w:rPr>
                  </w:pPr>
                  <w:r w:rsidRPr="00A14824">
                    <w:rPr>
                      <w:rFonts w:ascii="Times New Roman" w:hAnsi="Times New Roman" w:cs="Times New Roman"/>
                      <w:lang w:val="uk-UA"/>
                    </w:rPr>
                    <w:t>1 452 253</w:t>
                  </w:r>
                </w:p>
              </w:tc>
            </w:tr>
            <w:tr w:rsidR="00A14824" w:rsidRPr="00A14824" w:rsidTr="00A14824">
              <w:tc>
                <w:tcPr>
                  <w:tcW w:w="5424" w:type="dxa"/>
                  <w:vAlign w:val="center"/>
                </w:tcPr>
                <w:p w:rsidR="00A14824" w:rsidRPr="00A14824" w:rsidRDefault="00A14824" w:rsidP="00CB4932">
                  <w:pPr>
                    <w:ind w:firstLine="0"/>
                    <w:jc w:val="both"/>
                    <w:rPr>
                      <w:rFonts w:ascii="Times New Roman" w:hAnsi="Times New Roman" w:cs="Times New Roman"/>
                      <w:lang w:val="uk-UA"/>
                    </w:rPr>
                  </w:pPr>
                  <w:r w:rsidRPr="00A14824">
                    <w:rPr>
                      <w:rFonts w:ascii="Times New Roman" w:hAnsi="Times New Roman" w:cs="Times New Roman"/>
                      <w:lang w:val="uk-UA"/>
                    </w:rPr>
                    <w:t>Відстрочене податкове зобов</w:t>
                  </w:r>
                  <w:r w:rsidRPr="00A14824">
                    <w:rPr>
                      <w:rFonts w:ascii="Times New Roman" w:hAnsi="Times New Roman" w:cs="Times New Roman"/>
                      <w:lang w:val="ru-RU"/>
                    </w:rPr>
                    <w:t>’</w:t>
                  </w:r>
                  <w:r w:rsidRPr="00A14824">
                    <w:rPr>
                      <w:rFonts w:ascii="Times New Roman" w:hAnsi="Times New Roman" w:cs="Times New Roman"/>
                      <w:lang w:val="uk-UA"/>
                    </w:rPr>
                    <w:t>язання (ПДВ) по авансам отриманим</w:t>
                  </w:r>
                </w:p>
              </w:tc>
              <w:tc>
                <w:tcPr>
                  <w:tcW w:w="1530" w:type="dxa"/>
                  <w:vAlign w:val="center"/>
                </w:tcPr>
                <w:p w:rsidR="00A14824" w:rsidRPr="00A14824" w:rsidRDefault="00A14824" w:rsidP="00CB4932">
                  <w:pPr>
                    <w:ind w:firstLine="0"/>
                    <w:jc w:val="right"/>
                    <w:rPr>
                      <w:rFonts w:ascii="Times New Roman" w:hAnsi="Times New Roman" w:cs="Times New Roman"/>
                      <w:lang w:val="uk-UA"/>
                    </w:rPr>
                  </w:pPr>
                  <w:r w:rsidRPr="00A14824">
                    <w:rPr>
                      <w:rFonts w:ascii="Times New Roman" w:hAnsi="Times New Roman" w:cs="Times New Roman"/>
                      <w:lang w:val="uk-UA"/>
                    </w:rPr>
                    <w:t>(318 756)</w:t>
                  </w:r>
                </w:p>
              </w:tc>
              <w:tc>
                <w:tcPr>
                  <w:tcW w:w="1421" w:type="dxa"/>
                  <w:vAlign w:val="center"/>
                </w:tcPr>
                <w:p w:rsidR="00A14824" w:rsidRPr="00A14824" w:rsidRDefault="00A14824" w:rsidP="00CB4932">
                  <w:pPr>
                    <w:ind w:firstLine="0"/>
                    <w:jc w:val="right"/>
                    <w:rPr>
                      <w:rFonts w:ascii="Times New Roman" w:hAnsi="Times New Roman" w:cs="Times New Roman"/>
                      <w:lang w:val="uk-UA"/>
                    </w:rPr>
                  </w:pPr>
                  <w:r w:rsidRPr="00A14824">
                    <w:rPr>
                      <w:rFonts w:ascii="Times New Roman" w:hAnsi="Times New Roman" w:cs="Times New Roman"/>
                      <w:lang w:val="uk-UA"/>
                    </w:rPr>
                    <w:t>(241 562)</w:t>
                  </w:r>
                </w:p>
              </w:tc>
            </w:tr>
            <w:tr w:rsidR="00A14824" w:rsidRPr="00A14824" w:rsidTr="00A14824">
              <w:tc>
                <w:tcPr>
                  <w:tcW w:w="5424" w:type="dxa"/>
                  <w:vAlign w:val="center"/>
                </w:tcPr>
                <w:p w:rsidR="00A14824" w:rsidRPr="00A14824" w:rsidRDefault="00A14824" w:rsidP="00CB4932">
                  <w:pPr>
                    <w:ind w:firstLine="0"/>
                    <w:jc w:val="both"/>
                    <w:rPr>
                      <w:rFonts w:ascii="Times New Roman" w:hAnsi="Times New Roman" w:cs="Times New Roman"/>
                      <w:lang w:val="uk-UA"/>
                    </w:rPr>
                  </w:pPr>
                  <w:r w:rsidRPr="00A14824">
                    <w:rPr>
                      <w:rFonts w:ascii="Times New Roman" w:hAnsi="Times New Roman" w:cs="Times New Roman"/>
                      <w:lang w:val="uk-UA"/>
                    </w:rPr>
                    <w:t>Зобов</w:t>
                  </w:r>
                  <w:r w:rsidRPr="00A14824">
                    <w:rPr>
                      <w:rFonts w:ascii="Times New Roman" w:hAnsi="Times New Roman" w:cs="Times New Roman"/>
                      <w:lang w:val="ru-RU"/>
                    </w:rPr>
                    <w:t>’</w:t>
                  </w:r>
                  <w:r w:rsidRPr="00A14824">
                    <w:rPr>
                      <w:rFonts w:ascii="Times New Roman" w:hAnsi="Times New Roman" w:cs="Times New Roman"/>
                      <w:lang w:val="uk-UA"/>
                    </w:rPr>
                    <w:t>язання перед «Альфа-Банком» згідно рішення суду</w:t>
                  </w:r>
                </w:p>
              </w:tc>
              <w:tc>
                <w:tcPr>
                  <w:tcW w:w="1530" w:type="dxa"/>
                  <w:vAlign w:val="center"/>
                </w:tcPr>
                <w:p w:rsidR="00A14824" w:rsidRPr="00A14824" w:rsidRDefault="00A14824" w:rsidP="00CB4932">
                  <w:pPr>
                    <w:ind w:firstLine="0"/>
                    <w:jc w:val="right"/>
                    <w:rPr>
                      <w:rFonts w:ascii="Times New Roman" w:hAnsi="Times New Roman" w:cs="Times New Roman"/>
                      <w:lang w:val="uk-UA"/>
                    </w:rPr>
                  </w:pPr>
                  <w:r w:rsidRPr="00A14824">
                    <w:rPr>
                      <w:rFonts w:ascii="Times New Roman" w:hAnsi="Times New Roman" w:cs="Times New Roman"/>
                      <w:lang w:val="uk-UA"/>
                    </w:rPr>
                    <w:t>62 203</w:t>
                  </w:r>
                </w:p>
              </w:tc>
              <w:tc>
                <w:tcPr>
                  <w:tcW w:w="1421" w:type="dxa"/>
                  <w:vAlign w:val="center"/>
                </w:tcPr>
                <w:p w:rsidR="00A14824" w:rsidRPr="00A14824" w:rsidRDefault="00A14824" w:rsidP="00CB4932">
                  <w:pPr>
                    <w:ind w:firstLine="0"/>
                    <w:jc w:val="right"/>
                    <w:rPr>
                      <w:rFonts w:ascii="Times New Roman" w:hAnsi="Times New Roman" w:cs="Times New Roman"/>
                      <w:lang w:val="uk-UA"/>
                    </w:rPr>
                  </w:pPr>
                  <w:r w:rsidRPr="00A14824">
                    <w:rPr>
                      <w:rFonts w:ascii="Times New Roman" w:hAnsi="Times New Roman" w:cs="Times New Roman"/>
                      <w:lang w:val="uk-UA"/>
                    </w:rPr>
                    <w:t>186 403</w:t>
                  </w:r>
                </w:p>
              </w:tc>
            </w:tr>
            <w:tr w:rsidR="00A14824" w:rsidRPr="00A14824" w:rsidTr="00A14824">
              <w:tc>
                <w:tcPr>
                  <w:tcW w:w="5424" w:type="dxa"/>
                  <w:vAlign w:val="center"/>
                </w:tcPr>
                <w:p w:rsidR="00A14824" w:rsidRPr="00A14824" w:rsidRDefault="00A14824" w:rsidP="00CB4932">
                  <w:pPr>
                    <w:ind w:firstLine="0"/>
                    <w:jc w:val="both"/>
                    <w:rPr>
                      <w:rFonts w:ascii="Times New Roman" w:hAnsi="Times New Roman" w:cs="Times New Roman"/>
                      <w:lang w:val="uk-UA"/>
                    </w:rPr>
                  </w:pPr>
                  <w:r w:rsidRPr="00A14824">
                    <w:rPr>
                      <w:rFonts w:ascii="Times New Roman" w:hAnsi="Times New Roman" w:cs="Times New Roman"/>
                      <w:lang w:val="uk-UA"/>
                    </w:rPr>
                    <w:t>Зобов</w:t>
                  </w:r>
                  <w:r w:rsidRPr="00A14824">
                    <w:rPr>
                      <w:rFonts w:ascii="Times New Roman" w:hAnsi="Times New Roman" w:cs="Times New Roman"/>
                    </w:rPr>
                    <w:t>’</w:t>
                  </w:r>
                  <w:r w:rsidRPr="00A14824">
                    <w:rPr>
                      <w:rFonts w:ascii="Times New Roman" w:hAnsi="Times New Roman" w:cs="Times New Roman"/>
                      <w:lang w:val="uk-UA"/>
                    </w:rPr>
                    <w:t>язання згідно рішення судів</w:t>
                  </w:r>
                </w:p>
              </w:tc>
              <w:tc>
                <w:tcPr>
                  <w:tcW w:w="1530" w:type="dxa"/>
                  <w:vAlign w:val="center"/>
                </w:tcPr>
                <w:p w:rsidR="00A14824" w:rsidRPr="00A14824" w:rsidRDefault="00A14824" w:rsidP="00CB4932">
                  <w:pPr>
                    <w:ind w:firstLine="0"/>
                    <w:jc w:val="right"/>
                    <w:rPr>
                      <w:rFonts w:ascii="Times New Roman" w:hAnsi="Times New Roman" w:cs="Times New Roman"/>
                      <w:lang w:val="uk-UA"/>
                    </w:rPr>
                  </w:pPr>
                  <w:r w:rsidRPr="00A14824">
                    <w:rPr>
                      <w:rFonts w:ascii="Times New Roman" w:hAnsi="Times New Roman" w:cs="Times New Roman"/>
                      <w:lang w:val="uk-UA"/>
                    </w:rPr>
                    <w:t>115 217</w:t>
                  </w:r>
                </w:p>
              </w:tc>
              <w:tc>
                <w:tcPr>
                  <w:tcW w:w="1421" w:type="dxa"/>
                  <w:vAlign w:val="center"/>
                </w:tcPr>
                <w:p w:rsidR="00A14824" w:rsidRPr="00A14824" w:rsidRDefault="00A14824" w:rsidP="00CB4932">
                  <w:pPr>
                    <w:ind w:firstLine="0"/>
                    <w:jc w:val="right"/>
                    <w:rPr>
                      <w:rFonts w:ascii="Times New Roman" w:hAnsi="Times New Roman" w:cs="Times New Roman"/>
                      <w:lang w:val="uk-UA"/>
                    </w:rPr>
                  </w:pPr>
                  <w:r w:rsidRPr="00A14824">
                    <w:rPr>
                      <w:rFonts w:ascii="Times New Roman" w:hAnsi="Times New Roman" w:cs="Times New Roman"/>
                      <w:lang w:val="uk-UA"/>
                    </w:rPr>
                    <w:t>115 492</w:t>
                  </w:r>
                </w:p>
              </w:tc>
            </w:tr>
            <w:tr w:rsidR="00A14824" w:rsidRPr="00A14824" w:rsidTr="00A14824">
              <w:tc>
                <w:tcPr>
                  <w:tcW w:w="5424" w:type="dxa"/>
                  <w:vAlign w:val="center"/>
                </w:tcPr>
                <w:p w:rsidR="00A14824" w:rsidRPr="00A14824" w:rsidRDefault="00A14824" w:rsidP="00CB4932">
                  <w:pPr>
                    <w:ind w:firstLine="0"/>
                    <w:jc w:val="both"/>
                    <w:rPr>
                      <w:rFonts w:ascii="Times New Roman" w:hAnsi="Times New Roman" w:cs="Times New Roman"/>
                      <w:lang w:val="uk-UA"/>
                    </w:rPr>
                  </w:pPr>
                  <w:r w:rsidRPr="00A14824">
                    <w:rPr>
                      <w:rFonts w:ascii="Times New Roman" w:hAnsi="Times New Roman" w:cs="Times New Roman"/>
                      <w:lang w:val="uk-UA"/>
                    </w:rPr>
                    <w:t>Розрахунки з працівниками і відповідні нарахування</w:t>
                  </w:r>
                </w:p>
              </w:tc>
              <w:tc>
                <w:tcPr>
                  <w:tcW w:w="1530" w:type="dxa"/>
                  <w:vAlign w:val="center"/>
                </w:tcPr>
                <w:p w:rsidR="00A14824" w:rsidRPr="00A14824" w:rsidRDefault="00A14824" w:rsidP="00CB4932">
                  <w:pPr>
                    <w:ind w:firstLine="0"/>
                    <w:jc w:val="right"/>
                    <w:rPr>
                      <w:rFonts w:ascii="Times New Roman" w:hAnsi="Times New Roman" w:cs="Times New Roman"/>
                      <w:lang w:val="uk-UA"/>
                    </w:rPr>
                  </w:pPr>
                  <w:r w:rsidRPr="00A14824">
                    <w:rPr>
                      <w:rFonts w:ascii="Times New Roman" w:hAnsi="Times New Roman" w:cs="Times New Roman"/>
                      <w:lang w:val="uk-UA"/>
                    </w:rPr>
                    <w:t>13 619</w:t>
                  </w:r>
                </w:p>
              </w:tc>
              <w:tc>
                <w:tcPr>
                  <w:tcW w:w="1421" w:type="dxa"/>
                  <w:vAlign w:val="center"/>
                </w:tcPr>
                <w:p w:rsidR="00A14824" w:rsidRPr="00A14824" w:rsidRDefault="00A14824" w:rsidP="00CB4932">
                  <w:pPr>
                    <w:ind w:firstLine="0"/>
                    <w:jc w:val="right"/>
                    <w:rPr>
                      <w:rFonts w:ascii="Times New Roman" w:hAnsi="Times New Roman" w:cs="Times New Roman"/>
                    </w:rPr>
                  </w:pPr>
                  <w:r w:rsidRPr="00A14824">
                    <w:rPr>
                      <w:rFonts w:ascii="Times New Roman" w:hAnsi="Times New Roman" w:cs="Times New Roman"/>
                    </w:rPr>
                    <w:t>13 583</w:t>
                  </w:r>
                </w:p>
              </w:tc>
            </w:tr>
            <w:tr w:rsidR="00A14824" w:rsidRPr="00A14824" w:rsidTr="00A14824">
              <w:tc>
                <w:tcPr>
                  <w:tcW w:w="5424" w:type="dxa"/>
                  <w:vAlign w:val="center"/>
                </w:tcPr>
                <w:p w:rsidR="00A14824" w:rsidRPr="00A14824" w:rsidRDefault="00A14824" w:rsidP="00CB4932">
                  <w:pPr>
                    <w:ind w:firstLine="0"/>
                    <w:jc w:val="both"/>
                    <w:rPr>
                      <w:rFonts w:ascii="Times New Roman" w:hAnsi="Times New Roman" w:cs="Times New Roman"/>
                      <w:lang w:val="uk-UA"/>
                    </w:rPr>
                  </w:pPr>
                  <w:r w:rsidRPr="00A14824">
                    <w:rPr>
                      <w:rFonts w:ascii="Times New Roman" w:hAnsi="Times New Roman" w:cs="Times New Roman"/>
                      <w:lang w:val="uk-UA"/>
                    </w:rPr>
                    <w:t>Забезпечення на оплату невикористаних відпусток</w:t>
                  </w:r>
                </w:p>
              </w:tc>
              <w:tc>
                <w:tcPr>
                  <w:tcW w:w="1530" w:type="dxa"/>
                  <w:vAlign w:val="center"/>
                </w:tcPr>
                <w:p w:rsidR="00A14824" w:rsidRPr="00A14824" w:rsidRDefault="00A14824" w:rsidP="00CB4932">
                  <w:pPr>
                    <w:ind w:firstLine="0"/>
                    <w:jc w:val="right"/>
                    <w:rPr>
                      <w:rFonts w:ascii="Times New Roman" w:hAnsi="Times New Roman" w:cs="Times New Roman"/>
                      <w:lang w:val="uk-UA"/>
                    </w:rPr>
                  </w:pPr>
                  <w:r w:rsidRPr="00A14824">
                    <w:rPr>
                      <w:rFonts w:ascii="Times New Roman" w:hAnsi="Times New Roman" w:cs="Times New Roman"/>
                      <w:lang w:val="uk-UA"/>
                    </w:rPr>
                    <w:t>19 595</w:t>
                  </w:r>
                </w:p>
              </w:tc>
              <w:tc>
                <w:tcPr>
                  <w:tcW w:w="1421" w:type="dxa"/>
                  <w:vAlign w:val="center"/>
                </w:tcPr>
                <w:p w:rsidR="00A14824" w:rsidRPr="00A14824" w:rsidRDefault="00A14824" w:rsidP="00CB4932">
                  <w:pPr>
                    <w:ind w:firstLine="0"/>
                    <w:jc w:val="right"/>
                    <w:rPr>
                      <w:rFonts w:ascii="Times New Roman" w:hAnsi="Times New Roman" w:cs="Times New Roman"/>
                    </w:rPr>
                  </w:pPr>
                  <w:r w:rsidRPr="00A14824">
                    <w:rPr>
                      <w:rFonts w:ascii="Times New Roman" w:hAnsi="Times New Roman" w:cs="Times New Roman"/>
                    </w:rPr>
                    <w:t>19 595</w:t>
                  </w:r>
                </w:p>
              </w:tc>
            </w:tr>
            <w:tr w:rsidR="00A14824" w:rsidRPr="00A14824" w:rsidTr="00A14824">
              <w:tc>
                <w:tcPr>
                  <w:tcW w:w="5424" w:type="dxa"/>
                  <w:vAlign w:val="center"/>
                </w:tcPr>
                <w:p w:rsidR="00A14824" w:rsidRPr="00A14824" w:rsidRDefault="00A14824" w:rsidP="00CB4932">
                  <w:pPr>
                    <w:ind w:firstLine="0"/>
                    <w:jc w:val="both"/>
                    <w:rPr>
                      <w:rFonts w:ascii="Times New Roman" w:hAnsi="Times New Roman" w:cs="Times New Roman"/>
                      <w:lang w:val="uk-UA"/>
                    </w:rPr>
                  </w:pPr>
                  <w:r w:rsidRPr="00A14824">
                    <w:rPr>
                      <w:rFonts w:ascii="Times New Roman" w:hAnsi="Times New Roman" w:cs="Times New Roman"/>
                      <w:lang w:val="uk-UA"/>
                    </w:rPr>
                    <w:t>Забезпечення на виплату винагороди за рік</w:t>
                  </w:r>
                </w:p>
              </w:tc>
              <w:tc>
                <w:tcPr>
                  <w:tcW w:w="1530" w:type="dxa"/>
                  <w:vAlign w:val="center"/>
                </w:tcPr>
                <w:p w:rsidR="00A14824" w:rsidRPr="00A14824" w:rsidRDefault="00A14824" w:rsidP="00CB4932">
                  <w:pPr>
                    <w:ind w:firstLine="0"/>
                    <w:jc w:val="right"/>
                    <w:rPr>
                      <w:rFonts w:ascii="Times New Roman" w:hAnsi="Times New Roman" w:cs="Times New Roman"/>
                      <w:lang w:val="uk-UA"/>
                    </w:rPr>
                  </w:pPr>
                  <w:r w:rsidRPr="00A14824">
                    <w:rPr>
                      <w:rFonts w:ascii="Times New Roman" w:hAnsi="Times New Roman" w:cs="Times New Roman"/>
                      <w:lang w:val="uk-UA"/>
                    </w:rPr>
                    <w:t>24 210</w:t>
                  </w:r>
                </w:p>
              </w:tc>
              <w:tc>
                <w:tcPr>
                  <w:tcW w:w="1421" w:type="dxa"/>
                  <w:vAlign w:val="center"/>
                </w:tcPr>
                <w:p w:rsidR="00A14824" w:rsidRPr="00A14824" w:rsidRDefault="00A14824" w:rsidP="00CB4932">
                  <w:pPr>
                    <w:ind w:firstLine="0"/>
                    <w:jc w:val="right"/>
                    <w:rPr>
                      <w:rFonts w:ascii="Times New Roman" w:hAnsi="Times New Roman" w:cs="Times New Roman"/>
                    </w:rPr>
                  </w:pPr>
                  <w:r w:rsidRPr="00A14824">
                    <w:rPr>
                      <w:rFonts w:ascii="Times New Roman" w:hAnsi="Times New Roman" w:cs="Times New Roman"/>
                    </w:rPr>
                    <w:t>24 210</w:t>
                  </w:r>
                </w:p>
              </w:tc>
            </w:tr>
            <w:tr w:rsidR="00A14824" w:rsidRPr="00A14824" w:rsidTr="00A14824">
              <w:tc>
                <w:tcPr>
                  <w:tcW w:w="5424" w:type="dxa"/>
                  <w:vAlign w:val="center"/>
                </w:tcPr>
                <w:p w:rsidR="00A14824" w:rsidRPr="00A14824" w:rsidRDefault="00A14824" w:rsidP="00CB4932">
                  <w:pPr>
                    <w:ind w:firstLine="0"/>
                    <w:jc w:val="both"/>
                    <w:rPr>
                      <w:rFonts w:ascii="Times New Roman" w:hAnsi="Times New Roman" w:cs="Times New Roman"/>
                      <w:lang w:val="uk-UA"/>
                    </w:rPr>
                  </w:pPr>
                  <w:r w:rsidRPr="00A14824">
                    <w:rPr>
                      <w:rFonts w:ascii="Times New Roman" w:hAnsi="Times New Roman" w:cs="Times New Roman"/>
                      <w:lang w:val="uk-UA"/>
                    </w:rPr>
                    <w:t>Забезпечення інших платежів</w:t>
                  </w:r>
                </w:p>
              </w:tc>
              <w:tc>
                <w:tcPr>
                  <w:tcW w:w="1530" w:type="dxa"/>
                  <w:vAlign w:val="center"/>
                </w:tcPr>
                <w:p w:rsidR="00A14824" w:rsidRPr="00A14824" w:rsidRDefault="00A14824" w:rsidP="00CB4932">
                  <w:pPr>
                    <w:ind w:firstLine="0"/>
                    <w:jc w:val="right"/>
                    <w:rPr>
                      <w:rFonts w:ascii="Times New Roman" w:hAnsi="Times New Roman" w:cs="Times New Roman"/>
                      <w:lang w:val="uk-UA"/>
                    </w:rPr>
                  </w:pPr>
                  <w:r w:rsidRPr="00A14824">
                    <w:rPr>
                      <w:rFonts w:ascii="Times New Roman" w:hAnsi="Times New Roman" w:cs="Times New Roman"/>
                      <w:lang w:val="uk-UA"/>
                    </w:rPr>
                    <w:t>9 750</w:t>
                  </w:r>
                </w:p>
              </w:tc>
              <w:tc>
                <w:tcPr>
                  <w:tcW w:w="1421" w:type="dxa"/>
                  <w:vAlign w:val="center"/>
                </w:tcPr>
                <w:p w:rsidR="00A14824" w:rsidRPr="00A14824" w:rsidRDefault="00A14824" w:rsidP="00CB4932">
                  <w:pPr>
                    <w:ind w:firstLine="0"/>
                    <w:jc w:val="right"/>
                    <w:rPr>
                      <w:rFonts w:ascii="Times New Roman" w:hAnsi="Times New Roman" w:cs="Times New Roman"/>
                      <w:lang w:val="uk-UA"/>
                    </w:rPr>
                  </w:pPr>
                  <w:r w:rsidRPr="00A14824">
                    <w:rPr>
                      <w:rFonts w:ascii="Times New Roman" w:hAnsi="Times New Roman" w:cs="Times New Roman"/>
                      <w:lang w:val="uk-UA"/>
                    </w:rPr>
                    <w:t>-</w:t>
                  </w:r>
                </w:p>
              </w:tc>
            </w:tr>
            <w:tr w:rsidR="00A14824" w:rsidRPr="00A14824" w:rsidTr="00A14824">
              <w:tc>
                <w:tcPr>
                  <w:tcW w:w="5424" w:type="dxa"/>
                  <w:vAlign w:val="center"/>
                </w:tcPr>
                <w:p w:rsidR="00A14824" w:rsidRPr="00A14824" w:rsidRDefault="00A14824" w:rsidP="00CB4932">
                  <w:pPr>
                    <w:ind w:firstLine="0"/>
                    <w:jc w:val="both"/>
                    <w:rPr>
                      <w:rFonts w:ascii="Times New Roman" w:hAnsi="Times New Roman" w:cs="Times New Roman"/>
                      <w:lang w:val="uk-UA"/>
                    </w:rPr>
                  </w:pPr>
                  <w:r w:rsidRPr="00A14824">
                    <w:rPr>
                      <w:rFonts w:ascii="Times New Roman" w:hAnsi="Times New Roman" w:cs="Times New Roman"/>
                      <w:lang w:val="uk-UA"/>
                    </w:rPr>
                    <w:t>Короткострокові позики, надані іншими організаціями</w:t>
                  </w:r>
                </w:p>
              </w:tc>
              <w:tc>
                <w:tcPr>
                  <w:tcW w:w="1530" w:type="dxa"/>
                  <w:vAlign w:val="center"/>
                </w:tcPr>
                <w:p w:rsidR="00A14824" w:rsidRPr="00A14824" w:rsidRDefault="00A14824" w:rsidP="00CB4932">
                  <w:pPr>
                    <w:ind w:firstLine="0"/>
                    <w:jc w:val="right"/>
                    <w:rPr>
                      <w:rFonts w:ascii="Times New Roman" w:hAnsi="Times New Roman" w:cs="Times New Roman"/>
                      <w:lang w:val="uk-UA"/>
                    </w:rPr>
                  </w:pPr>
                  <w:r w:rsidRPr="00A14824">
                    <w:rPr>
                      <w:rFonts w:ascii="Times New Roman" w:hAnsi="Times New Roman" w:cs="Times New Roman"/>
                      <w:lang w:val="uk-UA"/>
                    </w:rPr>
                    <w:t>86 004</w:t>
                  </w:r>
                </w:p>
              </w:tc>
              <w:tc>
                <w:tcPr>
                  <w:tcW w:w="1421" w:type="dxa"/>
                  <w:vAlign w:val="center"/>
                </w:tcPr>
                <w:p w:rsidR="00A14824" w:rsidRPr="00A14824" w:rsidRDefault="00A14824" w:rsidP="00CB4932">
                  <w:pPr>
                    <w:ind w:firstLine="0"/>
                    <w:jc w:val="right"/>
                    <w:rPr>
                      <w:rFonts w:ascii="Times New Roman" w:hAnsi="Times New Roman" w:cs="Times New Roman"/>
                      <w:lang w:val="uk-UA"/>
                    </w:rPr>
                  </w:pPr>
                  <w:r w:rsidRPr="00A14824">
                    <w:rPr>
                      <w:rFonts w:ascii="Times New Roman" w:hAnsi="Times New Roman" w:cs="Times New Roman"/>
                      <w:lang w:val="uk-UA"/>
                    </w:rPr>
                    <w:t>63 455</w:t>
                  </w:r>
                </w:p>
              </w:tc>
            </w:tr>
            <w:tr w:rsidR="00A14824" w:rsidRPr="00A14824" w:rsidTr="00A14824">
              <w:tc>
                <w:tcPr>
                  <w:tcW w:w="5424" w:type="dxa"/>
                  <w:vAlign w:val="center"/>
                </w:tcPr>
                <w:p w:rsidR="00A14824" w:rsidRPr="00A14824" w:rsidRDefault="00A14824" w:rsidP="00CB4932">
                  <w:pPr>
                    <w:ind w:firstLine="0"/>
                    <w:jc w:val="both"/>
                    <w:rPr>
                      <w:rFonts w:ascii="Times New Roman" w:hAnsi="Times New Roman" w:cs="Times New Roman"/>
                      <w:lang w:val="uk-UA"/>
                    </w:rPr>
                  </w:pPr>
                  <w:r w:rsidRPr="00A14824">
                    <w:rPr>
                      <w:rFonts w:ascii="Times New Roman" w:hAnsi="Times New Roman" w:cs="Times New Roman"/>
                      <w:lang w:val="uk-UA"/>
                    </w:rPr>
                    <w:t>Інші</w:t>
                  </w:r>
                </w:p>
              </w:tc>
              <w:tc>
                <w:tcPr>
                  <w:tcW w:w="1530" w:type="dxa"/>
                  <w:vAlign w:val="center"/>
                </w:tcPr>
                <w:p w:rsidR="00A14824" w:rsidRPr="00A14824" w:rsidRDefault="00A14824" w:rsidP="00CB4932">
                  <w:pPr>
                    <w:ind w:firstLine="0"/>
                    <w:jc w:val="right"/>
                    <w:rPr>
                      <w:rFonts w:ascii="Times New Roman" w:hAnsi="Times New Roman" w:cs="Times New Roman"/>
                      <w:lang w:val="uk-UA"/>
                    </w:rPr>
                  </w:pPr>
                  <w:r w:rsidRPr="00A14824">
                    <w:rPr>
                      <w:rFonts w:ascii="Times New Roman" w:hAnsi="Times New Roman" w:cs="Times New Roman"/>
                      <w:lang w:val="uk-UA"/>
                    </w:rPr>
                    <w:t>14 270</w:t>
                  </w:r>
                </w:p>
              </w:tc>
              <w:tc>
                <w:tcPr>
                  <w:tcW w:w="1421" w:type="dxa"/>
                  <w:vAlign w:val="center"/>
                </w:tcPr>
                <w:p w:rsidR="00A14824" w:rsidRPr="00A14824" w:rsidRDefault="00A14824" w:rsidP="00CB4932">
                  <w:pPr>
                    <w:ind w:firstLine="0"/>
                    <w:jc w:val="right"/>
                    <w:rPr>
                      <w:rFonts w:ascii="Times New Roman" w:hAnsi="Times New Roman" w:cs="Times New Roman"/>
                      <w:lang w:val="uk-UA"/>
                    </w:rPr>
                  </w:pPr>
                  <w:r w:rsidRPr="00A14824">
                    <w:rPr>
                      <w:rFonts w:ascii="Times New Roman" w:hAnsi="Times New Roman" w:cs="Times New Roman"/>
                      <w:lang w:val="uk-UA"/>
                    </w:rPr>
                    <w:t>10 322</w:t>
                  </w:r>
                </w:p>
              </w:tc>
            </w:tr>
            <w:tr w:rsidR="00A14824" w:rsidRPr="00A14824" w:rsidTr="00A14824">
              <w:tc>
                <w:tcPr>
                  <w:tcW w:w="5424" w:type="dxa"/>
                  <w:vAlign w:val="center"/>
                </w:tcPr>
                <w:p w:rsidR="00A14824" w:rsidRPr="00A14824" w:rsidRDefault="00A14824" w:rsidP="00CB4932">
                  <w:pPr>
                    <w:ind w:firstLine="0"/>
                    <w:jc w:val="both"/>
                    <w:rPr>
                      <w:rFonts w:ascii="Times New Roman" w:hAnsi="Times New Roman" w:cs="Times New Roman"/>
                      <w:b/>
                      <w:lang w:val="uk-UA"/>
                    </w:rPr>
                  </w:pPr>
                  <w:r w:rsidRPr="00A14824">
                    <w:rPr>
                      <w:rFonts w:ascii="Times New Roman" w:hAnsi="Times New Roman" w:cs="Times New Roman"/>
                      <w:b/>
                      <w:lang w:val="uk-UA"/>
                    </w:rPr>
                    <w:t>Всього</w:t>
                  </w:r>
                </w:p>
              </w:tc>
              <w:tc>
                <w:tcPr>
                  <w:tcW w:w="1530" w:type="dxa"/>
                  <w:vAlign w:val="center"/>
                </w:tcPr>
                <w:p w:rsidR="00A14824" w:rsidRPr="00A14824" w:rsidRDefault="00A14824" w:rsidP="00CB4932">
                  <w:pPr>
                    <w:ind w:firstLine="0"/>
                    <w:jc w:val="right"/>
                    <w:rPr>
                      <w:rFonts w:ascii="Times New Roman" w:hAnsi="Times New Roman" w:cs="Times New Roman"/>
                      <w:b/>
                      <w:lang w:val="uk-UA"/>
                    </w:rPr>
                  </w:pPr>
                  <w:r w:rsidRPr="00A14824">
                    <w:rPr>
                      <w:rFonts w:ascii="Times New Roman" w:hAnsi="Times New Roman" w:cs="Times New Roman"/>
                      <w:b/>
                      <w:lang w:val="uk-UA"/>
                    </w:rPr>
                    <w:t>4 693 907</w:t>
                  </w:r>
                </w:p>
              </w:tc>
              <w:tc>
                <w:tcPr>
                  <w:tcW w:w="1421" w:type="dxa"/>
                  <w:vAlign w:val="center"/>
                </w:tcPr>
                <w:p w:rsidR="00A14824" w:rsidRPr="00A14824" w:rsidRDefault="00A14824" w:rsidP="00CB4932">
                  <w:pPr>
                    <w:ind w:firstLine="0"/>
                    <w:jc w:val="right"/>
                    <w:rPr>
                      <w:rFonts w:ascii="Times New Roman" w:hAnsi="Times New Roman" w:cs="Times New Roman"/>
                      <w:b/>
                      <w:lang w:val="uk-UA"/>
                    </w:rPr>
                  </w:pPr>
                  <w:r w:rsidRPr="00A14824">
                    <w:rPr>
                      <w:rFonts w:ascii="Times New Roman" w:hAnsi="Times New Roman" w:cs="Times New Roman"/>
                      <w:b/>
                      <w:lang w:val="uk-UA"/>
                    </w:rPr>
                    <w:t>4 724 304</w:t>
                  </w:r>
                </w:p>
              </w:tc>
            </w:tr>
          </w:tbl>
          <w:p w:rsidR="00A14824" w:rsidRPr="00A14824" w:rsidRDefault="00A14824" w:rsidP="00CB4932">
            <w:pPr>
              <w:ind w:firstLine="0"/>
              <w:jc w:val="both"/>
              <w:rPr>
                <w:rFonts w:ascii="Times New Roman" w:hAnsi="Times New Roman" w:cs="Times New Roman"/>
                <w:lang w:val="uk-UA"/>
              </w:rPr>
            </w:pPr>
          </w:p>
        </w:tc>
      </w:tr>
    </w:tbl>
    <w:p w:rsidR="00CD4C12" w:rsidRPr="00A14824" w:rsidRDefault="00CD4C12" w:rsidP="00CB4932">
      <w:pPr>
        <w:ind w:firstLine="0"/>
        <w:rPr>
          <w:rFonts w:ascii="Times New Roman" w:eastAsia="Times New Roman" w:hAnsi="Times New Roman" w:cs="Times New Roman"/>
          <w:color w:val="000000"/>
          <w:sz w:val="24"/>
          <w:szCs w:val="24"/>
          <w:lang w:val="uk-UA" w:eastAsia="ru-RU"/>
        </w:rPr>
      </w:pPr>
    </w:p>
    <w:tbl>
      <w:tblPr>
        <w:tblpPr w:leftFromText="180" w:rightFromText="180" w:vertAnchor="text" w:horzAnchor="margin" w:tblpY="12"/>
        <w:tblW w:w="5000" w:type="pct"/>
        <w:tblCellMar>
          <w:top w:w="15" w:type="dxa"/>
          <w:left w:w="15" w:type="dxa"/>
          <w:bottom w:w="15" w:type="dxa"/>
          <w:right w:w="15" w:type="dxa"/>
        </w:tblCellMar>
        <w:tblLook w:val="04A0"/>
      </w:tblPr>
      <w:tblGrid>
        <w:gridCol w:w="5460"/>
        <w:gridCol w:w="4276"/>
      </w:tblGrid>
      <w:tr w:rsidR="00FA4529" w:rsidRPr="00CD4C12" w:rsidTr="002C5C4E">
        <w:tc>
          <w:tcPr>
            <w:tcW w:w="2804" w:type="pct"/>
            <w:tcMar>
              <w:top w:w="60" w:type="dxa"/>
              <w:left w:w="60" w:type="dxa"/>
              <w:bottom w:w="60" w:type="dxa"/>
              <w:right w:w="60" w:type="dxa"/>
            </w:tcMar>
            <w:vAlign w:val="center"/>
            <w:hideMark/>
          </w:tcPr>
          <w:p w:rsidR="00FA4529" w:rsidRPr="00CD4C12" w:rsidRDefault="00FA4529"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Керівник</w:t>
            </w:r>
          </w:p>
        </w:tc>
        <w:tc>
          <w:tcPr>
            <w:tcW w:w="2196" w:type="pct"/>
            <w:tcBorders>
              <w:top w:val="nil"/>
              <w:left w:val="nil"/>
              <w:bottom w:val="nil"/>
              <w:right w:val="nil"/>
            </w:tcBorders>
            <w:tcMar>
              <w:top w:w="60" w:type="dxa"/>
              <w:left w:w="60" w:type="dxa"/>
              <w:bottom w:w="60" w:type="dxa"/>
              <w:right w:w="60" w:type="dxa"/>
            </w:tcMar>
            <w:vAlign w:val="center"/>
            <w:hideMark/>
          </w:tcPr>
          <w:p w:rsidR="00FA4529" w:rsidRPr="00CD4C12" w:rsidRDefault="00FA4529"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Плакасов О.М.</w:t>
            </w:r>
          </w:p>
        </w:tc>
      </w:tr>
      <w:tr w:rsidR="00FA4529" w:rsidRPr="00CD4C12" w:rsidTr="002C5C4E">
        <w:tc>
          <w:tcPr>
            <w:tcW w:w="2804" w:type="pct"/>
            <w:tcMar>
              <w:top w:w="60" w:type="dxa"/>
              <w:left w:w="60" w:type="dxa"/>
              <w:bottom w:w="60" w:type="dxa"/>
              <w:right w:w="60" w:type="dxa"/>
            </w:tcMar>
            <w:vAlign w:val="center"/>
            <w:hideMark/>
          </w:tcPr>
          <w:p w:rsidR="00FA4529" w:rsidRDefault="00FA4529" w:rsidP="00CB4932">
            <w:pPr>
              <w:ind w:firstLine="0"/>
              <w:rPr>
                <w:rFonts w:ascii="Times New Roman" w:eastAsia="Times New Roman" w:hAnsi="Times New Roman" w:cs="Times New Roman"/>
                <w:b/>
                <w:bCs/>
                <w:color w:val="000000"/>
                <w:sz w:val="24"/>
                <w:szCs w:val="24"/>
                <w:lang w:val="uk-UA" w:eastAsia="ru-RU"/>
              </w:rPr>
            </w:pPr>
          </w:p>
          <w:p w:rsidR="002C5C4E" w:rsidRDefault="002C5C4E" w:rsidP="00CB4932">
            <w:pPr>
              <w:ind w:firstLine="0"/>
              <w:rPr>
                <w:rFonts w:ascii="Times New Roman" w:eastAsia="Times New Roman" w:hAnsi="Times New Roman" w:cs="Times New Roman"/>
                <w:b/>
                <w:bCs/>
                <w:color w:val="000000"/>
                <w:sz w:val="24"/>
                <w:szCs w:val="24"/>
                <w:lang w:val="uk-UA" w:eastAsia="ru-RU"/>
              </w:rPr>
            </w:pPr>
          </w:p>
          <w:p w:rsidR="00FA4529" w:rsidRPr="00CD4C12" w:rsidRDefault="00FA4529"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Головний бухгалтер</w:t>
            </w:r>
          </w:p>
        </w:tc>
        <w:tc>
          <w:tcPr>
            <w:tcW w:w="2196" w:type="pct"/>
            <w:tcBorders>
              <w:top w:val="nil"/>
              <w:left w:val="nil"/>
              <w:bottom w:val="nil"/>
              <w:right w:val="nil"/>
            </w:tcBorders>
            <w:tcMar>
              <w:top w:w="60" w:type="dxa"/>
              <w:left w:w="60" w:type="dxa"/>
              <w:bottom w:w="60" w:type="dxa"/>
              <w:right w:w="60" w:type="dxa"/>
            </w:tcMar>
            <w:vAlign w:val="center"/>
            <w:hideMark/>
          </w:tcPr>
          <w:p w:rsidR="00FA4529" w:rsidRDefault="00FA4529" w:rsidP="00CB4932">
            <w:pPr>
              <w:ind w:firstLine="0"/>
              <w:rPr>
                <w:rFonts w:ascii="Times New Roman" w:eastAsia="Times New Roman" w:hAnsi="Times New Roman" w:cs="Times New Roman"/>
                <w:color w:val="000000"/>
                <w:sz w:val="24"/>
                <w:szCs w:val="24"/>
                <w:lang w:val="uk-UA" w:eastAsia="ru-RU"/>
              </w:rPr>
            </w:pPr>
          </w:p>
          <w:p w:rsidR="002C5C4E" w:rsidRDefault="002C5C4E" w:rsidP="00CB4932">
            <w:pPr>
              <w:ind w:firstLine="0"/>
              <w:rPr>
                <w:rFonts w:ascii="Times New Roman" w:eastAsia="Times New Roman" w:hAnsi="Times New Roman" w:cs="Times New Roman"/>
                <w:color w:val="000000"/>
                <w:sz w:val="24"/>
                <w:szCs w:val="24"/>
                <w:lang w:val="uk-UA" w:eastAsia="ru-RU"/>
              </w:rPr>
            </w:pPr>
          </w:p>
          <w:p w:rsidR="00FA4529" w:rsidRPr="00CD4C12" w:rsidRDefault="00FA4529"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Оголяр О.Л.</w:t>
            </w:r>
          </w:p>
        </w:tc>
      </w:tr>
      <w:tr w:rsidR="00FA4529" w:rsidRPr="00CD4C12" w:rsidTr="002C5C4E">
        <w:tc>
          <w:tcPr>
            <w:tcW w:w="2804" w:type="pct"/>
            <w:tcMar>
              <w:top w:w="60" w:type="dxa"/>
              <w:left w:w="60" w:type="dxa"/>
              <w:bottom w:w="60" w:type="dxa"/>
              <w:right w:w="60" w:type="dxa"/>
            </w:tcMar>
            <w:vAlign w:val="center"/>
            <w:hideMark/>
          </w:tcPr>
          <w:p w:rsidR="00FA4529" w:rsidRDefault="00FA4529" w:rsidP="00CB4932">
            <w:pPr>
              <w:ind w:firstLine="0"/>
              <w:rPr>
                <w:rFonts w:ascii="Times New Roman" w:eastAsia="Times New Roman" w:hAnsi="Times New Roman" w:cs="Times New Roman"/>
                <w:b/>
                <w:bCs/>
                <w:color w:val="000000"/>
                <w:sz w:val="24"/>
                <w:szCs w:val="24"/>
                <w:lang w:val="uk-UA" w:eastAsia="ru-RU"/>
              </w:rPr>
            </w:pPr>
          </w:p>
        </w:tc>
        <w:tc>
          <w:tcPr>
            <w:tcW w:w="2196" w:type="pct"/>
            <w:tcBorders>
              <w:top w:val="nil"/>
              <w:left w:val="nil"/>
              <w:bottom w:val="nil"/>
              <w:right w:val="nil"/>
            </w:tcBorders>
            <w:tcMar>
              <w:top w:w="60" w:type="dxa"/>
              <w:left w:w="60" w:type="dxa"/>
              <w:bottom w:w="60" w:type="dxa"/>
              <w:right w:w="60" w:type="dxa"/>
            </w:tcMar>
            <w:vAlign w:val="center"/>
            <w:hideMark/>
          </w:tcPr>
          <w:p w:rsidR="00FA4529" w:rsidRDefault="00FA4529" w:rsidP="00CB4932">
            <w:pPr>
              <w:ind w:firstLine="0"/>
              <w:rPr>
                <w:rFonts w:ascii="Times New Roman" w:eastAsia="Times New Roman" w:hAnsi="Times New Roman" w:cs="Times New Roman"/>
                <w:color w:val="000000"/>
                <w:sz w:val="24"/>
                <w:szCs w:val="24"/>
                <w:lang w:val="uk-UA" w:eastAsia="ru-RU"/>
              </w:rPr>
            </w:pPr>
          </w:p>
        </w:tc>
      </w:tr>
    </w:tbl>
    <w:p w:rsidR="00FA4529" w:rsidRDefault="00FA452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CD4C12" w:rsidRPr="00CD4C12" w:rsidRDefault="00CD4C12" w:rsidP="00CB4932">
      <w:pPr>
        <w:ind w:firstLine="0"/>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tblPr>
      <w:tblGrid>
        <w:gridCol w:w="1947"/>
        <w:gridCol w:w="3242"/>
        <w:gridCol w:w="1139"/>
        <w:gridCol w:w="571"/>
        <w:gridCol w:w="1377"/>
        <w:gridCol w:w="1460"/>
      </w:tblGrid>
      <w:tr w:rsidR="00CD4C12" w:rsidRPr="00CD4C12" w:rsidTr="00CD4C12">
        <w:tc>
          <w:tcPr>
            <w:tcW w:w="1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2250"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000"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КОДИ</w:t>
            </w:r>
          </w:p>
        </w:tc>
      </w:tr>
      <w:tr w:rsidR="00CD4C12" w:rsidRPr="00CD4C12" w:rsidTr="00FA452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665"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585" w:type="pct"/>
            <w:gridSpan w:val="3"/>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Дата</w:t>
            </w:r>
            <w:r w:rsidR="00FA4529">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2014 | 01 | 01</w:t>
            </w:r>
          </w:p>
        </w:tc>
      </w:tr>
      <w:tr w:rsidR="00CD4C12" w:rsidRPr="00CD4C12" w:rsidTr="00FA452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Підприємство</w:t>
            </w:r>
          </w:p>
        </w:tc>
        <w:tc>
          <w:tcPr>
            <w:tcW w:w="2543" w:type="pct"/>
            <w:gridSpan w:val="3"/>
            <w:tcBorders>
              <w:top w:val="nil"/>
              <w:left w:val="nil"/>
              <w:bottom w:val="single" w:sz="6" w:space="0" w:color="000000"/>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Публiчне акцiонерне товариство "Транснацiональна фiнансово-промислова нафтова компанiя "Укртатнафта"</w:t>
            </w:r>
          </w:p>
        </w:tc>
        <w:tc>
          <w:tcPr>
            <w:tcW w:w="707"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00152307</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(найменування)</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t>Звіт про фінансові результати (Звіт про сукупний дохід)</w:t>
      </w:r>
      <w:r w:rsidRPr="00CD4C12">
        <w:rPr>
          <w:rFonts w:ascii="Times New Roman" w:eastAsia="Times New Roman" w:hAnsi="Times New Roman" w:cs="Times New Roman"/>
          <w:b/>
          <w:bCs/>
          <w:color w:val="000000"/>
          <w:sz w:val="28"/>
          <w:szCs w:val="28"/>
          <w:lang w:eastAsia="ru-RU"/>
        </w:rPr>
        <w:br/>
        <w:t>за 2013 р.</w:t>
      </w: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I. ФІНАНСОВІ РЕЗУЛЬТАТИ</w:t>
            </w:r>
          </w:p>
        </w:tc>
      </w:tr>
    </w:tbl>
    <w:p w:rsidR="00CD4C12" w:rsidRPr="00CD4C12" w:rsidRDefault="00CD4C12" w:rsidP="00CB4932">
      <w:pPr>
        <w:ind w:firstLine="0"/>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tblPr>
      <w:tblGrid>
        <w:gridCol w:w="5640"/>
        <w:gridCol w:w="720"/>
        <w:gridCol w:w="1530"/>
        <w:gridCol w:w="1846"/>
      </w:tblGrid>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Стаття</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Код рядка</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 звітний період</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 аналогічний період попереднього року</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Чистий дохід від реалізації продукції (товарів, робіт, послуг)</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2000</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18370210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19995845</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Чисті зароблені страхові премії</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2010</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Премії підписані, валова сума</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2011</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Премії, передані у перестрахування</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2012</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Зміна резерву незароблених премій, валова сума</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2013</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Зміна частки перестраховиків у резерві незароблених премій</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2014</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Собівартість реалізованої продукції (товарів, робіт, послуг)</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2050</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( 18642560 )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( 19512937 )</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Чисті понесені збитки за страховими виплатами</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2070</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szCs w:val="20"/>
                <w:lang w:eastAsia="ru-RU"/>
              </w:rPr>
              <w:t>Валовий:</w:t>
            </w:r>
            <w:r w:rsidRPr="00CD4C12">
              <w:rPr>
                <w:rFonts w:ascii="Times New Roman" w:eastAsia="Times New Roman" w:hAnsi="Times New Roman" w:cs="Times New Roman"/>
                <w:color w:val="000000"/>
                <w:sz w:val="20"/>
                <w:szCs w:val="20"/>
                <w:lang w:eastAsia="ru-RU"/>
              </w:rPr>
              <w:br/>
              <w:t> прибуток</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2090</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482908</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збиток</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2095</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( 272350 )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Дохід (витрати) від зміни у резервах довгострокових зобов’язань</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2105</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Дохід (витрати) від зміни інших страхових резервів</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2110</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Зміна інших страхових резервів, валова сума</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2111</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Зміна частки перестраховиків в інших страхових резервах</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2112</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операційні доходи</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2120</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1417818</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733873</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Дохід від зміни вартості активів, які оцінюються за справедливою вартістю</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2121</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Дохід від первісного визнання біологічних активів і сільськогосподарської продукції</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2122</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Адміністративні витрати</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2130</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( 186083 )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( 183505 )</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Витрати на збут</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2150</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( 364720 )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( 298282 )</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операційні витрати</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2180</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( 222020 )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( 1774263 )</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Витрат від зміни вартості активів, які оцінюються за справедливою вартістю</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2181</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Витрат від первісного визнання біологічних активів і сільськогосподарської продукції</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2182</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szCs w:val="20"/>
                <w:lang w:eastAsia="ru-RU"/>
              </w:rPr>
              <w:t>Фінансовий результат від операційної діяльності:</w:t>
            </w:r>
            <w:r w:rsidRPr="00CD4C12">
              <w:rPr>
                <w:rFonts w:ascii="Times New Roman" w:eastAsia="Times New Roman" w:hAnsi="Times New Roman" w:cs="Times New Roman"/>
                <w:color w:val="000000"/>
                <w:sz w:val="20"/>
                <w:szCs w:val="20"/>
                <w:lang w:eastAsia="ru-RU"/>
              </w:rPr>
              <w:br/>
            </w:r>
            <w:r w:rsidRPr="00CD4C12">
              <w:rPr>
                <w:rFonts w:ascii="Times New Roman" w:eastAsia="Times New Roman" w:hAnsi="Times New Roman" w:cs="Times New Roman"/>
                <w:color w:val="000000"/>
                <w:sz w:val="20"/>
                <w:szCs w:val="20"/>
                <w:lang w:eastAsia="ru-RU"/>
              </w:rPr>
              <w:lastRenderedPageBreak/>
              <w:t> прибуток</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br/>
            </w:r>
            <w:r w:rsidRPr="00CD4C12">
              <w:rPr>
                <w:rFonts w:ascii="Times New Roman" w:eastAsia="Times New Roman" w:hAnsi="Times New Roman" w:cs="Times New Roman"/>
                <w:color w:val="000000"/>
                <w:sz w:val="20"/>
                <w:szCs w:val="20"/>
                <w:lang w:eastAsia="ru-RU"/>
              </w:rPr>
              <w:lastRenderedPageBreak/>
              <w:t>2190</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br/>
            </w:r>
            <w:r w:rsidRPr="00CD4C12">
              <w:rPr>
                <w:rFonts w:ascii="Times New Roman" w:eastAsia="Times New Roman" w:hAnsi="Times New Roman" w:cs="Times New Roman"/>
                <w:color w:val="000000"/>
                <w:sz w:val="20"/>
                <w:szCs w:val="20"/>
                <w:lang w:eastAsia="ru-RU"/>
              </w:rPr>
              <w:lastRenderedPageBreak/>
              <w:t>372645</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br/>
            </w:r>
            <w:r w:rsidRPr="00CD4C12">
              <w:rPr>
                <w:rFonts w:ascii="Times New Roman" w:eastAsia="Times New Roman" w:hAnsi="Times New Roman" w:cs="Times New Roman"/>
                <w:color w:val="000000"/>
                <w:sz w:val="20"/>
                <w:szCs w:val="20"/>
                <w:lang w:eastAsia="ru-RU"/>
              </w:rPr>
              <w:lastRenderedPageBreak/>
              <w:t>0</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 збиток</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2195</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( 1039269 )</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Дохід від участі в капіталі</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2200</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фінансові доходи</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2220</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5706</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1871</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доходи</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2240</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170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935</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Дохід від благодійної допомоги</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2241</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Фінансові витрати</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2250</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( 83679 )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( 76565 )</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Втрати від участі в капіталі</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2255</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( 33 )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( 41 )</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витрати</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2270</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( 25496 )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( 73558 )</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Прибуток (збиток) від впливу інфляції на монетарні статті</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2275</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szCs w:val="20"/>
                <w:lang w:eastAsia="ru-RU"/>
              </w:rPr>
              <w:t>Фінансовий результат до оподаткування:</w:t>
            </w:r>
            <w:r w:rsidRPr="00CD4C12">
              <w:rPr>
                <w:rFonts w:ascii="Times New Roman" w:eastAsia="Times New Roman" w:hAnsi="Times New Roman" w:cs="Times New Roman"/>
                <w:color w:val="000000"/>
                <w:sz w:val="20"/>
                <w:szCs w:val="20"/>
                <w:lang w:eastAsia="ru-RU"/>
              </w:rPr>
              <w:br/>
              <w:t> прибуток</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2290</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269313</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збиток</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2295</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( 1186627 )</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Витрати (дохід) з податку на прибуток</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2300</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-9493</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-19378</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Прибуток (збиток) від припиненої діяльності після оподаткування</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2305</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szCs w:val="20"/>
                <w:lang w:eastAsia="ru-RU"/>
              </w:rPr>
              <w:t>Чистий фінансовий результат:</w:t>
            </w:r>
            <w:r w:rsidRPr="00CD4C12">
              <w:rPr>
                <w:rFonts w:ascii="Times New Roman" w:eastAsia="Times New Roman" w:hAnsi="Times New Roman" w:cs="Times New Roman"/>
                <w:color w:val="000000"/>
                <w:sz w:val="20"/>
                <w:szCs w:val="20"/>
                <w:lang w:eastAsia="ru-RU"/>
              </w:rPr>
              <w:br/>
              <w:t> прибуток</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2350</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259820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r>
      <w:tr w:rsidR="00CD4C12" w:rsidRPr="00CD4C12" w:rsidTr="00FA4529">
        <w:tc>
          <w:tcPr>
            <w:tcW w:w="2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збиток</w:t>
            </w:r>
          </w:p>
        </w:tc>
        <w:tc>
          <w:tcPr>
            <w:tcW w:w="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2355</w:t>
            </w:r>
          </w:p>
        </w:tc>
        <w:tc>
          <w:tcPr>
            <w:tcW w:w="7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( 1206005 )</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II. СУКУПНИЙ ДОХІД</w:t>
            </w:r>
          </w:p>
        </w:tc>
      </w:tr>
    </w:tbl>
    <w:p w:rsidR="00CD4C12" w:rsidRPr="00CD4C12" w:rsidRDefault="00CD4C12" w:rsidP="00CB4932">
      <w:pPr>
        <w:ind w:firstLine="0"/>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tblPr>
      <w:tblGrid>
        <w:gridCol w:w="4868"/>
        <w:gridCol w:w="974"/>
        <w:gridCol w:w="1947"/>
        <w:gridCol w:w="1947"/>
      </w:tblGrid>
      <w:tr w:rsidR="00CD4C12" w:rsidRPr="00CD4C12" w:rsidTr="00CD4C12">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 аналогічний період попереднього року</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19239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-10572</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19239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-10572</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19239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-10572</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279059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-1216577</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III. ЕЛЕМЕНТИ ОПЕРАЦІЙНИХ ВИТРАТ</w:t>
            </w:r>
          </w:p>
        </w:tc>
      </w:tr>
    </w:tbl>
    <w:p w:rsidR="00CD4C12" w:rsidRPr="00CD4C12" w:rsidRDefault="00CD4C12" w:rsidP="00CB4932">
      <w:pPr>
        <w:ind w:firstLine="0"/>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tblPr>
      <w:tblGrid>
        <w:gridCol w:w="4868"/>
        <w:gridCol w:w="974"/>
        <w:gridCol w:w="1947"/>
        <w:gridCol w:w="1947"/>
      </w:tblGrid>
      <w:tr w:rsidR="00CD4C12" w:rsidRPr="00CD4C12" w:rsidTr="00CD4C12">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15050666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18592645</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276749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276813</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95703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96149</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132745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144985</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487781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1996774</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lastRenderedPageBreak/>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16043644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21107366</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ІV. РОЗРАХУНОК ПОКАЗНИКІВ ПРИБУТКОВОСТІ АКЦІЙ</w:t>
            </w:r>
          </w:p>
        </w:tc>
      </w:tr>
    </w:tbl>
    <w:p w:rsidR="00CD4C12" w:rsidRPr="00CD4C12" w:rsidRDefault="00CD4C12" w:rsidP="00CB4932">
      <w:pPr>
        <w:ind w:firstLine="0"/>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tblPr>
      <w:tblGrid>
        <w:gridCol w:w="4868"/>
        <w:gridCol w:w="974"/>
        <w:gridCol w:w="1947"/>
        <w:gridCol w:w="1947"/>
      </w:tblGrid>
      <w:tr w:rsidR="00CD4C12" w:rsidRPr="00CD4C12" w:rsidTr="00CD4C12">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bl>
    <w:p w:rsidR="00CD4C12" w:rsidRDefault="00CD4C12" w:rsidP="00CB4932">
      <w:pPr>
        <w:ind w:firstLine="0"/>
        <w:rPr>
          <w:rFonts w:ascii="Times New Roman" w:eastAsia="Times New Roman" w:hAnsi="Times New Roman" w:cs="Times New Roman"/>
          <w:color w:val="000000"/>
          <w:sz w:val="24"/>
          <w:szCs w:val="24"/>
          <w:lang w:val="uk-UA" w:eastAsia="ru-RU"/>
        </w:rPr>
      </w:pPr>
    </w:p>
    <w:tbl>
      <w:tblPr>
        <w:tblpPr w:leftFromText="180" w:rightFromText="180" w:vertAnchor="text" w:horzAnchor="margin" w:tblpY="15"/>
        <w:tblW w:w="5000" w:type="pct"/>
        <w:tblCellMar>
          <w:top w:w="15" w:type="dxa"/>
          <w:left w:w="15" w:type="dxa"/>
          <w:bottom w:w="15" w:type="dxa"/>
          <w:right w:w="15" w:type="dxa"/>
        </w:tblCellMar>
        <w:tblLook w:val="04A0"/>
      </w:tblPr>
      <w:tblGrid>
        <w:gridCol w:w="1230"/>
        <w:gridCol w:w="4590"/>
        <w:gridCol w:w="3916"/>
      </w:tblGrid>
      <w:tr w:rsidR="00FA4529" w:rsidRPr="008C0EB2" w:rsidTr="008C0EB2">
        <w:tc>
          <w:tcPr>
            <w:tcW w:w="632" w:type="pct"/>
            <w:tcMar>
              <w:top w:w="60" w:type="dxa"/>
              <w:left w:w="60" w:type="dxa"/>
              <w:bottom w:w="60" w:type="dxa"/>
              <w:right w:w="60" w:type="dxa"/>
            </w:tcMar>
            <w:vAlign w:val="center"/>
            <w:hideMark/>
          </w:tcPr>
          <w:p w:rsidR="00FA4529" w:rsidRPr="002C5C4E" w:rsidRDefault="00FA4529" w:rsidP="00CB4932">
            <w:pPr>
              <w:ind w:firstLine="0"/>
              <w:jc w:val="both"/>
              <w:rPr>
                <w:rFonts w:ascii="Times New Roman" w:eastAsia="Times New Roman" w:hAnsi="Times New Roman" w:cs="Times New Roman"/>
                <w:b/>
                <w:bCs/>
                <w:color w:val="000000"/>
                <w:lang w:eastAsia="ru-RU"/>
              </w:rPr>
            </w:pPr>
            <w:r w:rsidRPr="002C5C4E">
              <w:rPr>
                <w:rFonts w:ascii="Times New Roman" w:eastAsia="Times New Roman" w:hAnsi="Times New Roman" w:cs="Times New Roman"/>
                <w:b/>
                <w:bCs/>
                <w:color w:val="000000"/>
                <w:lang w:eastAsia="ru-RU"/>
              </w:rPr>
              <w:t>Примітки</w:t>
            </w:r>
          </w:p>
        </w:tc>
        <w:tc>
          <w:tcPr>
            <w:tcW w:w="4368" w:type="pct"/>
            <w:gridSpan w:val="2"/>
            <w:tcBorders>
              <w:top w:val="nil"/>
              <w:left w:val="nil"/>
              <w:bottom w:val="nil"/>
              <w:right w:val="nil"/>
            </w:tcBorders>
            <w:tcMar>
              <w:top w:w="60" w:type="dxa"/>
              <w:left w:w="60" w:type="dxa"/>
              <w:bottom w:w="60" w:type="dxa"/>
              <w:right w:w="60" w:type="dxa"/>
            </w:tcMar>
            <w:vAlign w:val="center"/>
            <w:hideMark/>
          </w:tcPr>
          <w:p w:rsidR="008C0EB2" w:rsidRPr="002C5C4E" w:rsidRDefault="008C0EB2" w:rsidP="00CB4932">
            <w:pPr>
              <w:ind w:firstLine="0"/>
              <w:jc w:val="both"/>
              <w:rPr>
                <w:rFonts w:ascii="Times New Roman" w:hAnsi="Times New Roman" w:cs="Times New Roman"/>
                <w:lang w:val="uk-UA"/>
              </w:rPr>
            </w:pPr>
            <w:r w:rsidRPr="002C5C4E">
              <w:rPr>
                <w:rFonts w:ascii="Times New Roman" w:hAnsi="Times New Roman" w:cs="Times New Roman"/>
                <w:lang w:val="uk-UA"/>
              </w:rPr>
              <w:t>Протягом 2013 року ПАТ «Укртатнафта» отримала чисті прибутки у сумі  259 820  тис.грн. (2012: чисті збитки 1 897 694 тис.грн.), надходження  чистих грошових коштів від операційної діяльності становило 386 426 тис.грн. (2012: вибуття у сумі 373 810 тис.грн.). Валовій збиток склав 272 350 тис.грн. (2012:прибуток 482 908 тис.грн.).</w:t>
            </w:r>
          </w:p>
          <w:p w:rsidR="008C0EB2" w:rsidRPr="002C5C4E" w:rsidRDefault="008C0EB2" w:rsidP="00CB4932">
            <w:pPr>
              <w:ind w:firstLine="0"/>
              <w:jc w:val="both"/>
              <w:rPr>
                <w:rFonts w:ascii="Times New Roman" w:hAnsi="Times New Roman" w:cs="Times New Roman"/>
                <w:lang w:val="uk-UA"/>
              </w:rPr>
            </w:pPr>
            <w:r w:rsidRPr="002C5C4E">
              <w:rPr>
                <w:rFonts w:ascii="Times New Roman" w:hAnsi="Times New Roman" w:cs="Times New Roman"/>
                <w:lang w:val="uk-UA"/>
              </w:rPr>
              <w:t xml:space="preserve">Збиток, понесений ПАТ «Укртатнафта» виник, в основному, через низький рівень використання нафтопереробних потужностей, а також через несприятливі умови в нафтопереробній галузі в Україні. </w:t>
            </w:r>
          </w:p>
          <w:p w:rsidR="008C0EB2" w:rsidRPr="002C5C4E" w:rsidRDefault="008C0EB2" w:rsidP="00CB4932">
            <w:pPr>
              <w:ind w:firstLine="0"/>
              <w:jc w:val="both"/>
              <w:rPr>
                <w:rFonts w:ascii="Times New Roman" w:hAnsi="Times New Roman" w:cs="Times New Roman"/>
                <w:lang w:val="uk-UA"/>
              </w:rPr>
            </w:pPr>
            <w:r w:rsidRPr="002C5C4E">
              <w:rPr>
                <w:rFonts w:ascii="Times New Roman" w:hAnsi="Times New Roman" w:cs="Times New Roman"/>
                <w:lang w:val="uk-UA"/>
              </w:rPr>
              <w:t>В 2013 році ПАТ « Укртатнафта» переробило 2,475 мільйона тон нафтової сировини (2012: 3,130 млн.т), в тому числі надані послуги з переробки 207 тис.т давальницької нафтової сировини (2012: 369 тис.т).</w:t>
            </w:r>
          </w:p>
          <w:p w:rsidR="00386C80" w:rsidRPr="002C5C4E" w:rsidRDefault="00386C80" w:rsidP="00CB4932">
            <w:pPr>
              <w:ind w:firstLine="0"/>
              <w:jc w:val="both"/>
              <w:rPr>
                <w:rFonts w:ascii="Times New Roman" w:hAnsi="Times New Roman" w:cs="Times New Roman"/>
                <w:lang w:val="uk-UA"/>
              </w:rPr>
            </w:pPr>
            <w:r w:rsidRPr="002C5C4E">
              <w:rPr>
                <w:rFonts w:ascii="Times New Roman" w:hAnsi="Times New Roman" w:cs="Times New Roman"/>
                <w:lang w:val="uk-UA"/>
              </w:rPr>
              <w:t>Інші фінансові доходи у сумі 5 706 тис.грн. (2012: 1 871 тис.грн.)складаються з процентів, нарахованих банком на залишки грошових коштів.</w:t>
            </w:r>
          </w:p>
          <w:p w:rsidR="00FA4529" w:rsidRPr="0091179A" w:rsidRDefault="00386C80" w:rsidP="00CB4932">
            <w:pPr>
              <w:ind w:firstLine="0"/>
              <w:jc w:val="both"/>
              <w:rPr>
                <w:rFonts w:ascii="Times New Roman" w:hAnsi="Times New Roman" w:cs="Times New Roman"/>
                <w:lang w:val="uk-UA"/>
              </w:rPr>
            </w:pPr>
            <w:r w:rsidRPr="002C5C4E">
              <w:rPr>
                <w:rFonts w:ascii="Times New Roman" w:hAnsi="Times New Roman" w:cs="Times New Roman"/>
                <w:lang w:val="uk-UA"/>
              </w:rPr>
              <w:t>Інші доходи у сумі 170 тис.грн. – це прибуток від неопераційної курсової різниці.</w:t>
            </w:r>
          </w:p>
        </w:tc>
      </w:tr>
      <w:tr w:rsidR="00FA4529" w:rsidRPr="00CD4C12" w:rsidTr="00FA4529">
        <w:tc>
          <w:tcPr>
            <w:tcW w:w="2989" w:type="pct"/>
            <w:gridSpan w:val="2"/>
            <w:tcMar>
              <w:top w:w="60" w:type="dxa"/>
              <w:left w:w="60" w:type="dxa"/>
              <w:bottom w:w="60" w:type="dxa"/>
              <w:right w:w="60" w:type="dxa"/>
            </w:tcMar>
            <w:vAlign w:val="center"/>
            <w:hideMark/>
          </w:tcPr>
          <w:p w:rsidR="00FA4529" w:rsidRDefault="00FA4529" w:rsidP="00CB4932">
            <w:pPr>
              <w:ind w:firstLine="0"/>
              <w:rPr>
                <w:rFonts w:ascii="Times New Roman" w:eastAsia="Times New Roman" w:hAnsi="Times New Roman" w:cs="Times New Roman"/>
                <w:b/>
                <w:bCs/>
                <w:color w:val="000000"/>
                <w:sz w:val="24"/>
                <w:szCs w:val="24"/>
                <w:lang w:val="uk-UA" w:eastAsia="ru-RU"/>
              </w:rPr>
            </w:pPr>
          </w:p>
          <w:p w:rsidR="00FA4529" w:rsidRDefault="00FA4529" w:rsidP="00CB4932">
            <w:pPr>
              <w:ind w:firstLine="0"/>
              <w:rPr>
                <w:rFonts w:ascii="Times New Roman" w:eastAsia="Times New Roman" w:hAnsi="Times New Roman" w:cs="Times New Roman"/>
                <w:b/>
                <w:bCs/>
                <w:color w:val="000000"/>
                <w:sz w:val="24"/>
                <w:szCs w:val="24"/>
                <w:lang w:val="uk-UA" w:eastAsia="ru-RU"/>
              </w:rPr>
            </w:pPr>
          </w:p>
          <w:p w:rsidR="00FA4529" w:rsidRDefault="00FA4529" w:rsidP="00CB4932">
            <w:pPr>
              <w:ind w:firstLine="0"/>
              <w:rPr>
                <w:rFonts w:ascii="Times New Roman" w:eastAsia="Times New Roman" w:hAnsi="Times New Roman" w:cs="Times New Roman"/>
                <w:b/>
                <w:bCs/>
                <w:color w:val="000000"/>
                <w:sz w:val="24"/>
                <w:szCs w:val="24"/>
                <w:lang w:val="uk-UA" w:eastAsia="ru-RU"/>
              </w:rPr>
            </w:pPr>
          </w:p>
          <w:p w:rsidR="00FA4529" w:rsidRPr="00CD4C12" w:rsidRDefault="00FA4529"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Керівник</w:t>
            </w:r>
          </w:p>
        </w:tc>
        <w:tc>
          <w:tcPr>
            <w:tcW w:w="2011" w:type="pct"/>
            <w:tcBorders>
              <w:top w:val="nil"/>
              <w:left w:val="nil"/>
              <w:bottom w:val="nil"/>
              <w:right w:val="nil"/>
            </w:tcBorders>
            <w:tcMar>
              <w:top w:w="60" w:type="dxa"/>
              <w:left w:w="60" w:type="dxa"/>
              <w:bottom w:w="60" w:type="dxa"/>
              <w:right w:w="60" w:type="dxa"/>
            </w:tcMar>
            <w:vAlign w:val="center"/>
            <w:hideMark/>
          </w:tcPr>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Pr="00CD4C12" w:rsidRDefault="00FA4529"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Плакасов О.М.</w:t>
            </w:r>
          </w:p>
        </w:tc>
      </w:tr>
      <w:tr w:rsidR="00FA4529" w:rsidRPr="00CD4C12" w:rsidTr="00FA4529">
        <w:tc>
          <w:tcPr>
            <w:tcW w:w="2989" w:type="pct"/>
            <w:gridSpan w:val="2"/>
            <w:tcMar>
              <w:top w:w="60" w:type="dxa"/>
              <w:left w:w="60" w:type="dxa"/>
              <w:bottom w:w="60" w:type="dxa"/>
              <w:right w:w="60" w:type="dxa"/>
            </w:tcMar>
            <w:vAlign w:val="center"/>
            <w:hideMark/>
          </w:tcPr>
          <w:p w:rsidR="00FA4529" w:rsidRDefault="00FA4529" w:rsidP="00CB4932">
            <w:pPr>
              <w:ind w:firstLine="0"/>
              <w:rPr>
                <w:rFonts w:ascii="Times New Roman" w:eastAsia="Times New Roman" w:hAnsi="Times New Roman" w:cs="Times New Roman"/>
                <w:b/>
                <w:bCs/>
                <w:color w:val="000000"/>
                <w:sz w:val="24"/>
                <w:szCs w:val="24"/>
                <w:lang w:val="uk-UA" w:eastAsia="ru-RU"/>
              </w:rPr>
            </w:pPr>
          </w:p>
          <w:p w:rsidR="00FA4529" w:rsidRDefault="00FA4529" w:rsidP="00CB4932">
            <w:pPr>
              <w:ind w:firstLine="0"/>
              <w:rPr>
                <w:rFonts w:ascii="Times New Roman" w:eastAsia="Times New Roman" w:hAnsi="Times New Roman" w:cs="Times New Roman"/>
                <w:b/>
                <w:bCs/>
                <w:color w:val="000000"/>
                <w:sz w:val="24"/>
                <w:szCs w:val="24"/>
                <w:lang w:val="uk-UA" w:eastAsia="ru-RU"/>
              </w:rPr>
            </w:pPr>
          </w:p>
          <w:p w:rsidR="00FA4529" w:rsidRDefault="00FA4529" w:rsidP="00CB4932">
            <w:pPr>
              <w:ind w:firstLine="0"/>
              <w:rPr>
                <w:rFonts w:ascii="Times New Roman" w:eastAsia="Times New Roman" w:hAnsi="Times New Roman" w:cs="Times New Roman"/>
                <w:b/>
                <w:bCs/>
                <w:color w:val="000000"/>
                <w:sz w:val="24"/>
                <w:szCs w:val="24"/>
                <w:lang w:val="uk-UA" w:eastAsia="ru-RU"/>
              </w:rPr>
            </w:pPr>
          </w:p>
          <w:p w:rsidR="00FA4529" w:rsidRDefault="00FA4529" w:rsidP="00CB4932">
            <w:pPr>
              <w:ind w:firstLine="0"/>
              <w:rPr>
                <w:rFonts w:ascii="Times New Roman" w:eastAsia="Times New Roman" w:hAnsi="Times New Roman" w:cs="Times New Roman"/>
                <w:b/>
                <w:bCs/>
                <w:color w:val="000000"/>
                <w:sz w:val="24"/>
                <w:szCs w:val="24"/>
                <w:lang w:val="uk-UA" w:eastAsia="ru-RU"/>
              </w:rPr>
            </w:pPr>
          </w:p>
          <w:p w:rsidR="00FA4529" w:rsidRPr="00CD4C12" w:rsidRDefault="00FA4529"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Головний бухгалтер</w:t>
            </w:r>
          </w:p>
        </w:tc>
        <w:tc>
          <w:tcPr>
            <w:tcW w:w="2011" w:type="pct"/>
            <w:tcBorders>
              <w:top w:val="nil"/>
              <w:left w:val="nil"/>
              <w:bottom w:val="nil"/>
              <w:right w:val="nil"/>
            </w:tcBorders>
            <w:tcMar>
              <w:top w:w="60" w:type="dxa"/>
              <w:left w:w="60" w:type="dxa"/>
              <w:bottom w:w="60" w:type="dxa"/>
              <w:right w:w="60" w:type="dxa"/>
            </w:tcMar>
            <w:vAlign w:val="center"/>
            <w:hideMark/>
          </w:tcPr>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Pr="00CD4C12" w:rsidRDefault="00FA4529"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Оголяр О.Л.</w:t>
            </w:r>
          </w:p>
        </w:tc>
      </w:tr>
    </w:tbl>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91179A" w:rsidRDefault="0091179A"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CD4C12" w:rsidRPr="00CD4C12" w:rsidRDefault="00CD4C12" w:rsidP="00CB4932">
      <w:pPr>
        <w:ind w:firstLine="0"/>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tblPr>
      <w:tblGrid>
        <w:gridCol w:w="1948"/>
        <w:gridCol w:w="3421"/>
        <w:gridCol w:w="960"/>
        <w:gridCol w:w="481"/>
        <w:gridCol w:w="1466"/>
        <w:gridCol w:w="1460"/>
      </w:tblGrid>
      <w:tr w:rsidR="00CD4C12" w:rsidRPr="00CD4C12" w:rsidTr="00CD4C12">
        <w:tc>
          <w:tcPr>
            <w:tcW w:w="1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2250"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000"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КОДИ</w:t>
            </w:r>
          </w:p>
        </w:tc>
      </w:tr>
      <w:tr w:rsidR="00CD4C12" w:rsidRPr="00CD4C12" w:rsidTr="00FA452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757"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493" w:type="pct"/>
            <w:gridSpan w:val="3"/>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Дата</w:t>
            </w:r>
            <w:r w:rsidR="00FA4529">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2014 | 01 | 01</w:t>
            </w:r>
          </w:p>
        </w:tc>
      </w:tr>
      <w:tr w:rsidR="00CD4C12" w:rsidRPr="00CD4C12" w:rsidTr="00FA452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Підприємство</w:t>
            </w:r>
          </w:p>
        </w:tc>
        <w:tc>
          <w:tcPr>
            <w:tcW w:w="2497" w:type="pct"/>
            <w:gridSpan w:val="3"/>
            <w:tcBorders>
              <w:top w:val="nil"/>
              <w:left w:val="nil"/>
              <w:bottom w:val="single" w:sz="6" w:space="0" w:color="000000"/>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Публiчне акцiонерне товариство "Транснацiональна фiнансово-промислова нафтова компанiя "Укртатнафта"</w:t>
            </w:r>
          </w:p>
        </w:tc>
        <w:tc>
          <w:tcPr>
            <w:tcW w:w="753"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00152307</w:t>
            </w:r>
          </w:p>
        </w:tc>
      </w:tr>
      <w:tr w:rsidR="00CD4C12" w:rsidRPr="00CD4C12" w:rsidTr="00FA452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2497" w:type="pct"/>
            <w:gridSpan w:val="3"/>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(найменування)</w:t>
            </w:r>
          </w:p>
        </w:tc>
        <w:tc>
          <w:tcPr>
            <w:tcW w:w="753"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t>Звіт про рух грошових коштів (за прямим методом)</w:t>
      </w:r>
      <w:r w:rsidRPr="00CD4C12">
        <w:rPr>
          <w:rFonts w:ascii="Times New Roman" w:eastAsia="Times New Roman" w:hAnsi="Times New Roman" w:cs="Times New Roman"/>
          <w:b/>
          <w:bCs/>
          <w:color w:val="000000"/>
          <w:sz w:val="28"/>
          <w:szCs w:val="28"/>
          <w:lang w:eastAsia="ru-RU"/>
        </w:rPr>
        <w:br/>
        <w:t>за 2013 р.</w:t>
      </w:r>
    </w:p>
    <w:tbl>
      <w:tblPr>
        <w:tblW w:w="5000" w:type="pct"/>
        <w:tblCellMar>
          <w:top w:w="15" w:type="dxa"/>
          <w:left w:w="15" w:type="dxa"/>
          <w:bottom w:w="15" w:type="dxa"/>
          <w:right w:w="15" w:type="dxa"/>
        </w:tblCellMar>
        <w:tblLook w:val="04A0"/>
      </w:tblPr>
      <w:tblGrid>
        <w:gridCol w:w="5280"/>
        <w:gridCol w:w="900"/>
        <w:gridCol w:w="1710"/>
        <w:gridCol w:w="1846"/>
      </w:tblGrid>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Стаття</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Код рядка</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 звітний період</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 аналогічний період попереднього року</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w:t>
            </w:r>
          </w:p>
        </w:tc>
      </w:tr>
      <w:tr w:rsidR="00CD4C12" w:rsidRPr="00CD4C12" w:rsidTr="00CD4C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I. Рух коштів у результаті операційної діяльності</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w:t>
            </w:r>
            <w:r w:rsidRPr="00CD4C12">
              <w:rPr>
                <w:rFonts w:ascii="Times New Roman" w:eastAsia="Times New Roman" w:hAnsi="Times New Roman" w:cs="Times New Roman"/>
                <w:color w:val="000000"/>
                <w:sz w:val="20"/>
                <w:szCs w:val="20"/>
                <w:lang w:eastAsia="ru-RU"/>
              </w:rPr>
              <w:br/>
              <w:t>Реалізації продукції (товарів, робіт, послуг)</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3000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25594227</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27654258</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Повернення податків і зборів</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3005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530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23</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у тому числі податку на додану вартість</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3006</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Цільового фінансування</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3010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5032</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4830</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отримання субсидій, дотацій</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3011</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авансів від покупців і замовників</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3015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повернення авансів</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3020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234772</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2169694</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відсотків за залишками коштів на поточних рахунках</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3025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666</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боржників неустойки (штрафів, пені)</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3035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219</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96</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операційної оренди</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3040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8760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2059</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отримання роялті, авторських винагород</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3045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страхових премій</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3050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фінансових установ від повернення позик</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3055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надходження</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3095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143728</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528977</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оплату:</w:t>
            </w:r>
            <w:r w:rsidRPr="00CD4C12">
              <w:rPr>
                <w:rFonts w:ascii="Times New Roman" w:eastAsia="Times New Roman" w:hAnsi="Times New Roman" w:cs="Times New Roman"/>
                <w:color w:val="000000"/>
                <w:sz w:val="20"/>
                <w:szCs w:val="20"/>
                <w:lang w:eastAsia="ru-RU"/>
              </w:rPr>
              <w:br/>
              <w:t>Товарів (робіт, послуг)</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3100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( 22139331 )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( 26575576 )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Праці</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3105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( 228394 )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( 217129 )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Відрахувань на соціальні заходи</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3110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( 128058 )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( 121483 )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Зобов'язань з податків і зборів</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3115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( 2468862 )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( 3444147 )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оплату зобов'язань з податку на прибуток</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3116</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( 13865 )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оплату зобов'язань з податку на додану вартість</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3117</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( 424641 )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( 1012809 )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оплату зобов'язань з інших податків і зборів</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3118</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( 2030356 )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( 2431338 )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оплату авансів</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3135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Витрачання на оплату повернення авансів/td&gt; </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3140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( 416595 )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( 224529 )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Витрачання на оплату цільових внесків</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3145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( 28312 )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( 18697 )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оплату зобов’язань за страховими контрактами</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3150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Витрачання фінансових установ на надання позик </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3155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витрачання</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3190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( 218481 )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( 132188 )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Чистий рух коштів від операційної діяльності</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3195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359901</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-373810</w:t>
            </w:r>
          </w:p>
        </w:tc>
      </w:tr>
      <w:tr w:rsidR="00CD4C12" w:rsidRPr="00CD4C12" w:rsidTr="00CD4C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II. Рух коштів у результаті інвестиційної діяльності</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реалізації:</w:t>
            </w:r>
            <w:r w:rsidRPr="00CD4C12">
              <w:rPr>
                <w:rFonts w:ascii="Times New Roman" w:eastAsia="Times New Roman" w:hAnsi="Times New Roman" w:cs="Times New Roman"/>
                <w:color w:val="000000"/>
                <w:sz w:val="20"/>
                <w:szCs w:val="20"/>
                <w:lang w:eastAsia="ru-RU"/>
              </w:rPr>
              <w:br/>
              <w:t>фінансових інвестицій</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3200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необоротних активів</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3205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69</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272</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отриманих:</w:t>
            </w:r>
            <w:r w:rsidRPr="00CD4C12">
              <w:rPr>
                <w:rFonts w:ascii="Times New Roman" w:eastAsia="Times New Roman" w:hAnsi="Times New Roman" w:cs="Times New Roman"/>
                <w:color w:val="000000"/>
                <w:sz w:val="20"/>
                <w:szCs w:val="20"/>
                <w:lang w:eastAsia="ru-RU"/>
              </w:rPr>
              <w:br/>
              <w:t>відсотків</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3215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5324</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7021</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дивідендів</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3220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деривативів</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3225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погашення позик</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3230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1000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вибуття дочірнього підприємства та іншої господарської одиниці</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3235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надходження</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3250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247</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придбання:</w:t>
            </w:r>
            <w:r w:rsidRPr="00CD4C12">
              <w:rPr>
                <w:rFonts w:ascii="Times New Roman" w:eastAsia="Times New Roman" w:hAnsi="Times New Roman" w:cs="Times New Roman"/>
                <w:color w:val="000000"/>
                <w:sz w:val="20"/>
                <w:szCs w:val="20"/>
                <w:lang w:eastAsia="ru-RU"/>
              </w:rPr>
              <w:br/>
              <w:t>фінансових інвестицій</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3255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необоротних активів</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3260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( 212740 )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( 280858 )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Виплати за деривативами</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3270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надання позик</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3275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придбання дочірнього підприємства та іншої господарської одиниці</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3280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платежі</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3290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Чистий рух коштів від інвестиційної діяльності</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3295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-206347</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-273318</w:t>
            </w:r>
          </w:p>
        </w:tc>
      </w:tr>
      <w:tr w:rsidR="00CD4C12" w:rsidRPr="00CD4C12" w:rsidTr="00CD4C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III. Рух коштів у результаті фінансової діяльності</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w:t>
            </w:r>
            <w:r w:rsidRPr="00CD4C12">
              <w:rPr>
                <w:rFonts w:ascii="Times New Roman" w:eastAsia="Times New Roman" w:hAnsi="Times New Roman" w:cs="Times New Roman"/>
                <w:color w:val="000000"/>
                <w:sz w:val="20"/>
                <w:szCs w:val="20"/>
                <w:lang w:eastAsia="ru-RU"/>
              </w:rPr>
              <w:br/>
              <w:t>Власного капіталу</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3300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Отримання позик</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3305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3413671</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6012260</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продажу частки в дочірньому підприємстві</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3310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надходження</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3340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w:t>
            </w:r>
            <w:r w:rsidRPr="00CD4C12">
              <w:rPr>
                <w:rFonts w:ascii="Times New Roman" w:eastAsia="Times New Roman" w:hAnsi="Times New Roman" w:cs="Times New Roman"/>
                <w:color w:val="000000"/>
                <w:sz w:val="20"/>
                <w:szCs w:val="20"/>
                <w:lang w:eastAsia="ru-RU"/>
              </w:rPr>
              <w:br/>
              <w:t>Викуп власних акцій</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3345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Погашення позик</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3350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2E01E7" w:rsidP="00CB493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w:t>
            </w:r>
            <w:r w:rsidR="00CD4C12" w:rsidRPr="00CD4C12">
              <w:rPr>
                <w:rFonts w:ascii="Times New Roman" w:eastAsia="Times New Roman" w:hAnsi="Times New Roman" w:cs="Times New Roman"/>
                <w:color w:val="000000"/>
                <w:sz w:val="20"/>
                <w:szCs w:val="20"/>
                <w:lang w:eastAsia="ru-RU"/>
              </w:rPr>
              <w:t>3496201</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2E01E7" w:rsidP="00CB493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w:t>
            </w:r>
            <w:r w:rsidR="00CD4C12" w:rsidRPr="00CD4C12">
              <w:rPr>
                <w:rFonts w:ascii="Times New Roman" w:eastAsia="Times New Roman" w:hAnsi="Times New Roman" w:cs="Times New Roman"/>
                <w:color w:val="000000"/>
                <w:sz w:val="20"/>
                <w:szCs w:val="20"/>
                <w:lang w:eastAsia="ru-RU"/>
              </w:rPr>
              <w:t>5348823</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Сплату дивідендів</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3355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сплату відсотків</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3360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( 61056 )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( 49616 )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сплату заборгованості з фінансової оренди</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3365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( 1230 )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( 22701 )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придбання частки в дочірньому підприємстві</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3370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Витрачання на виплати неконтрольованим часткам у </w:t>
            </w:r>
            <w:r w:rsidRPr="00CD4C12">
              <w:rPr>
                <w:rFonts w:ascii="Times New Roman" w:eastAsia="Times New Roman" w:hAnsi="Times New Roman" w:cs="Times New Roman"/>
                <w:color w:val="000000"/>
                <w:sz w:val="20"/>
                <w:szCs w:val="20"/>
                <w:lang w:eastAsia="ru-RU"/>
              </w:rPr>
              <w:lastRenderedPageBreak/>
              <w:t>дочірніх підприємствах</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3375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Інші платежі</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3390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Чистий рух коштів від фінансової діяльності</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3395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-144816</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591120</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Чистий рух грошових коштів за звітний період</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3400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8738</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-56008</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Залишок коштів на початок року</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3405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3501</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57666</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Вплив зміни валютних курсів на залишок коштів</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3410</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-529</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1843</w:t>
            </w:r>
          </w:p>
        </w:tc>
      </w:tr>
      <w:tr w:rsidR="00CD4C12" w:rsidRPr="00CD4C12" w:rsidTr="00FA4529">
        <w:tc>
          <w:tcPr>
            <w:tcW w:w="2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Залишок коштів на кінець року</w:t>
            </w:r>
          </w:p>
        </w:tc>
        <w:tc>
          <w:tcPr>
            <w:tcW w:w="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3415</w:t>
            </w:r>
          </w:p>
        </w:tc>
        <w:tc>
          <w:tcPr>
            <w:tcW w:w="8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11710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3501</w:t>
            </w:r>
          </w:p>
        </w:tc>
      </w:tr>
    </w:tbl>
    <w:p w:rsidR="00CD4C12" w:rsidRDefault="00CD4C12" w:rsidP="00CB4932">
      <w:pPr>
        <w:ind w:firstLine="0"/>
        <w:rPr>
          <w:rFonts w:ascii="Times New Roman" w:eastAsia="Times New Roman" w:hAnsi="Times New Roman" w:cs="Times New Roman"/>
          <w:color w:val="000000"/>
          <w:sz w:val="24"/>
          <w:szCs w:val="24"/>
          <w:lang w:val="uk-UA" w:eastAsia="ru-RU"/>
        </w:rPr>
      </w:pPr>
    </w:p>
    <w:tbl>
      <w:tblPr>
        <w:tblpPr w:leftFromText="180" w:rightFromText="180" w:vertAnchor="text" w:horzAnchor="margin" w:tblpY="57"/>
        <w:tblW w:w="5000" w:type="pct"/>
        <w:tblCellMar>
          <w:top w:w="15" w:type="dxa"/>
          <w:left w:w="15" w:type="dxa"/>
          <w:bottom w:w="15" w:type="dxa"/>
          <w:right w:w="15" w:type="dxa"/>
        </w:tblCellMar>
        <w:tblLook w:val="04A0"/>
      </w:tblPr>
      <w:tblGrid>
        <w:gridCol w:w="1500"/>
        <w:gridCol w:w="3781"/>
        <w:gridCol w:w="4455"/>
      </w:tblGrid>
      <w:tr w:rsidR="00FA4529" w:rsidRPr="006C77AB" w:rsidTr="006C77AB">
        <w:tc>
          <w:tcPr>
            <w:tcW w:w="770" w:type="pct"/>
            <w:tcMar>
              <w:top w:w="60" w:type="dxa"/>
              <w:left w:w="60" w:type="dxa"/>
              <w:bottom w:w="60" w:type="dxa"/>
              <w:right w:w="60" w:type="dxa"/>
            </w:tcMar>
            <w:vAlign w:val="center"/>
            <w:hideMark/>
          </w:tcPr>
          <w:p w:rsidR="00FA4529" w:rsidRPr="00CD4C12" w:rsidRDefault="00FA4529"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Примітки</w:t>
            </w:r>
          </w:p>
        </w:tc>
        <w:tc>
          <w:tcPr>
            <w:tcW w:w="4230" w:type="pct"/>
            <w:gridSpan w:val="2"/>
            <w:tcBorders>
              <w:top w:val="nil"/>
              <w:left w:val="nil"/>
              <w:bottom w:val="nil"/>
              <w:right w:val="nil"/>
            </w:tcBorders>
            <w:tcMar>
              <w:top w:w="60" w:type="dxa"/>
              <w:left w:w="60" w:type="dxa"/>
              <w:bottom w:w="60" w:type="dxa"/>
              <w:right w:w="60" w:type="dxa"/>
            </w:tcMar>
            <w:vAlign w:val="center"/>
            <w:hideMark/>
          </w:tcPr>
          <w:p w:rsidR="006C77AB" w:rsidRDefault="006C77AB" w:rsidP="00CB4932">
            <w:pPr>
              <w:ind w:firstLine="0"/>
              <w:jc w:val="both"/>
              <w:rPr>
                <w:rFonts w:ascii="Times New Roman" w:hAnsi="Times New Roman" w:cs="Times New Roman"/>
                <w:lang w:val="uk-UA"/>
              </w:rPr>
            </w:pPr>
            <w:r w:rsidRPr="006C77AB">
              <w:rPr>
                <w:rFonts w:ascii="Times New Roman" w:hAnsi="Times New Roman" w:cs="Times New Roman"/>
                <w:lang w:val="uk-UA"/>
              </w:rPr>
              <w:t xml:space="preserve"> Звiт про рух грошових вiдображає змiни, якi вiдбулися в русi грошових коштів товариства за 201</w:t>
            </w:r>
            <w:r>
              <w:rPr>
                <w:rFonts w:ascii="Times New Roman" w:hAnsi="Times New Roman" w:cs="Times New Roman"/>
                <w:lang w:val="uk-UA"/>
              </w:rPr>
              <w:t>3</w:t>
            </w:r>
            <w:r w:rsidRPr="006C77AB">
              <w:rPr>
                <w:rFonts w:ascii="Times New Roman" w:hAnsi="Times New Roman" w:cs="Times New Roman"/>
                <w:lang w:val="uk-UA"/>
              </w:rPr>
              <w:t xml:space="preserve"> р. Аналiз звiту показує як впливають рiзнi господарські операції на грошові потоки.</w:t>
            </w:r>
          </w:p>
          <w:p w:rsidR="00FA4529" w:rsidRPr="006C77AB" w:rsidRDefault="006C77AB" w:rsidP="00CB4932">
            <w:pPr>
              <w:ind w:firstLine="0"/>
              <w:jc w:val="both"/>
              <w:rPr>
                <w:rFonts w:ascii="Times New Roman" w:eastAsia="Times New Roman" w:hAnsi="Times New Roman" w:cs="Times New Roman"/>
                <w:color w:val="000000"/>
                <w:lang w:val="uk-UA" w:eastAsia="ru-RU"/>
              </w:rPr>
            </w:pPr>
            <w:r w:rsidRPr="006C77AB">
              <w:rPr>
                <w:rFonts w:ascii="Times New Roman" w:hAnsi="Times New Roman" w:cs="Times New Roman"/>
                <w:lang w:val="uk-UA"/>
              </w:rPr>
              <w:t>Товариством обраний прямий метод, згiдно з яким розкриваються основнi класи валових надходжень грошових коштів.</w:t>
            </w:r>
          </w:p>
        </w:tc>
      </w:tr>
      <w:tr w:rsidR="00FA4529" w:rsidRPr="00CD4C12" w:rsidTr="00FA4529">
        <w:tc>
          <w:tcPr>
            <w:tcW w:w="2712" w:type="pct"/>
            <w:gridSpan w:val="2"/>
            <w:tcMar>
              <w:top w:w="60" w:type="dxa"/>
              <w:left w:w="60" w:type="dxa"/>
              <w:bottom w:w="60" w:type="dxa"/>
              <w:right w:w="60" w:type="dxa"/>
            </w:tcMar>
            <w:vAlign w:val="center"/>
            <w:hideMark/>
          </w:tcPr>
          <w:p w:rsidR="00FA4529" w:rsidRDefault="00FA4529" w:rsidP="00CB4932">
            <w:pPr>
              <w:ind w:firstLine="0"/>
              <w:rPr>
                <w:rFonts w:ascii="Times New Roman" w:eastAsia="Times New Roman" w:hAnsi="Times New Roman" w:cs="Times New Roman"/>
                <w:b/>
                <w:bCs/>
                <w:color w:val="000000"/>
                <w:sz w:val="24"/>
                <w:szCs w:val="24"/>
                <w:lang w:val="uk-UA" w:eastAsia="ru-RU"/>
              </w:rPr>
            </w:pPr>
          </w:p>
          <w:p w:rsidR="00FA4529" w:rsidRDefault="00FA4529" w:rsidP="00CB4932">
            <w:pPr>
              <w:ind w:firstLine="0"/>
              <w:rPr>
                <w:rFonts w:ascii="Times New Roman" w:eastAsia="Times New Roman" w:hAnsi="Times New Roman" w:cs="Times New Roman"/>
                <w:b/>
                <w:bCs/>
                <w:color w:val="000000"/>
                <w:sz w:val="24"/>
                <w:szCs w:val="24"/>
                <w:lang w:val="uk-UA" w:eastAsia="ru-RU"/>
              </w:rPr>
            </w:pPr>
          </w:p>
          <w:p w:rsidR="00FA4529" w:rsidRDefault="00FA4529" w:rsidP="00CB4932">
            <w:pPr>
              <w:ind w:firstLine="0"/>
              <w:rPr>
                <w:rFonts w:ascii="Times New Roman" w:eastAsia="Times New Roman" w:hAnsi="Times New Roman" w:cs="Times New Roman"/>
                <w:b/>
                <w:bCs/>
                <w:color w:val="000000"/>
                <w:sz w:val="24"/>
                <w:szCs w:val="24"/>
                <w:lang w:val="uk-UA" w:eastAsia="ru-RU"/>
              </w:rPr>
            </w:pPr>
          </w:p>
          <w:p w:rsidR="00FA4529" w:rsidRPr="00CD4C12" w:rsidRDefault="00FA4529"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Керівник</w:t>
            </w:r>
          </w:p>
        </w:tc>
        <w:tc>
          <w:tcPr>
            <w:tcW w:w="2288" w:type="pct"/>
            <w:tcBorders>
              <w:top w:val="nil"/>
              <w:left w:val="nil"/>
              <w:bottom w:val="nil"/>
              <w:right w:val="nil"/>
            </w:tcBorders>
            <w:tcMar>
              <w:top w:w="60" w:type="dxa"/>
              <w:left w:w="60" w:type="dxa"/>
              <w:bottom w:w="60" w:type="dxa"/>
              <w:right w:w="60" w:type="dxa"/>
            </w:tcMar>
            <w:vAlign w:val="center"/>
            <w:hideMark/>
          </w:tcPr>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Pr="00CD4C12" w:rsidRDefault="00FA4529"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Плакасов О.М.</w:t>
            </w:r>
          </w:p>
        </w:tc>
      </w:tr>
      <w:tr w:rsidR="00FA4529" w:rsidRPr="00CD4C12" w:rsidTr="00FA4529">
        <w:tc>
          <w:tcPr>
            <w:tcW w:w="2712" w:type="pct"/>
            <w:gridSpan w:val="2"/>
            <w:tcMar>
              <w:top w:w="60" w:type="dxa"/>
              <w:left w:w="60" w:type="dxa"/>
              <w:bottom w:w="60" w:type="dxa"/>
              <w:right w:w="60" w:type="dxa"/>
            </w:tcMar>
            <w:vAlign w:val="center"/>
            <w:hideMark/>
          </w:tcPr>
          <w:p w:rsidR="00FA4529" w:rsidRDefault="00FA4529" w:rsidP="00CB4932">
            <w:pPr>
              <w:ind w:firstLine="0"/>
              <w:rPr>
                <w:rFonts w:ascii="Times New Roman" w:eastAsia="Times New Roman" w:hAnsi="Times New Roman" w:cs="Times New Roman"/>
                <w:b/>
                <w:bCs/>
                <w:color w:val="000000"/>
                <w:sz w:val="24"/>
                <w:szCs w:val="24"/>
                <w:lang w:val="uk-UA" w:eastAsia="ru-RU"/>
              </w:rPr>
            </w:pPr>
          </w:p>
          <w:p w:rsidR="00FA4529" w:rsidRDefault="00FA4529" w:rsidP="00CB4932">
            <w:pPr>
              <w:ind w:firstLine="0"/>
              <w:rPr>
                <w:rFonts w:ascii="Times New Roman" w:eastAsia="Times New Roman" w:hAnsi="Times New Roman" w:cs="Times New Roman"/>
                <w:b/>
                <w:bCs/>
                <w:color w:val="000000"/>
                <w:sz w:val="24"/>
                <w:szCs w:val="24"/>
                <w:lang w:val="uk-UA" w:eastAsia="ru-RU"/>
              </w:rPr>
            </w:pPr>
          </w:p>
          <w:p w:rsidR="00FA4529" w:rsidRDefault="00FA4529" w:rsidP="00CB4932">
            <w:pPr>
              <w:ind w:firstLine="0"/>
              <w:rPr>
                <w:rFonts w:ascii="Times New Roman" w:eastAsia="Times New Roman" w:hAnsi="Times New Roman" w:cs="Times New Roman"/>
                <w:b/>
                <w:bCs/>
                <w:color w:val="000000"/>
                <w:sz w:val="24"/>
                <w:szCs w:val="24"/>
                <w:lang w:val="uk-UA" w:eastAsia="ru-RU"/>
              </w:rPr>
            </w:pPr>
          </w:p>
          <w:p w:rsidR="00FA4529" w:rsidRPr="00CD4C12" w:rsidRDefault="00FA4529"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Головний бухгалтер</w:t>
            </w:r>
          </w:p>
        </w:tc>
        <w:tc>
          <w:tcPr>
            <w:tcW w:w="2288" w:type="pct"/>
            <w:tcBorders>
              <w:top w:val="nil"/>
              <w:left w:val="nil"/>
              <w:bottom w:val="nil"/>
              <w:right w:val="nil"/>
            </w:tcBorders>
            <w:tcMar>
              <w:top w:w="60" w:type="dxa"/>
              <w:left w:w="60" w:type="dxa"/>
              <w:bottom w:w="60" w:type="dxa"/>
              <w:right w:w="60" w:type="dxa"/>
            </w:tcMar>
            <w:vAlign w:val="center"/>
            <w:hideMark/>
          </w:tcPr>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Pr="00CD4C12" w:rsidRDefault="00FA4529"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Оголяр О.Л.</w:t>
            </w:r>
          </w:p>
        </w:tc>
      </w:tr>
    </w:tbl>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Default="00FA4529" w:rsidP="00CB4932">
      <w:pPr>
        <w:ind w:firstLine="0"/>
        <w:rPr>
          <w:rFonts w:ascii="Times New Roman" w:eastAsia="Times New Roman" w:hAnsi="Times New Roman" w:cs="Times New Roman"/>
          <w:color w:val="000000"/>
          <w:sz w:val="24"/>
          <w:szCs w:val="24"/>
          <w:lang w:val="uk-UA" w:eastAsia="ru-RU"/>
        </w:rPr>
      </w:pPr>
    </w:p>
    <w:p w:rsidR="00FA4529" w:rsidRPr="00FA4529" w:rsidRDefault="00FA4529" w:rsidP="00CB4932">
      <w:pPr>
        <w:ind w:firstLine="0"/>
        <w:rPr>
          <w:rFonts w:ascii="Times New Roman" w:eastAsia="Times New Roman" w:hAnsi="Times New Roman" w:cs="Times New Roman"/>
          <w:color w:val="000000"/>
          <w:sz w:val="24"/>
          <w:szCs w:val="24"/>
          <w:lang w:val="uk-UA" w:eastAsia="ru-RU"/>
        </w:rPr>
      </w:pPr>
    </w:p>
    <w:p w:rsidR="00CD4C12" w:rsidRPr="006C77AB" w:rsidRDefault="00CD4C12" w:rsidP="00CB4932">
      <w:pPr>
        <w:ind w:firstLine="0"/>
        <w:rPr>
          <w:rFonts w:ascii="Times New Roman" w:eastAsia="Times New Roman" w:hAnsi="Times New Roman" w:cs="Times New Roman"/>
          <w:vanish/>
          <w:color w:val="000000"/>
          <w:sz w:val="24"/>
          <w:szCs w:val="24"/>
          <w:lang w:val="ru-RU" w:eastAsia="ru-RU"/>
        </w:rPr>
      </w:pPr>
    </w:p>
    <w:tbl>
      <w:tblPr>
        <w:tblW w:w="5000" w:type="pct"/>
        <w:tblCellMar>
          <w:top w:w="15" w:type="dxa"/>
          <w:left w:w="15" w:type="dxa"/>
          <w:bottom w:w="15" w:type="dxa"/>
          <w:right w:w="15" w:type="dxa"/>
        </w:tblCellMar>
        <w:tblLook w:val="04A0"/>
      </w:tblPr>
      <w:tblGrid>
        <w:gridCol w:w="1947"/>
        <w:gridCol w:w="2971"/>
        <w:gridCol w:w="1410"/>
        <w:gridCol w:w="571"/>
        <w:gridCol w:w="1377"/>
        <w:gridCol w:w="1460"/>
      </w:tblGrid>
      <w:tr w:rsidR="00CD4C12" w:rsidRPr="00CD4C12" w:rsidTr="00CD4C12">
        <w:tc>
          <w:tcPr>
            <w:tcW w:w="1000" w:type="pct"/>
            <w:tcBorders>
              <w:top w:val="nil"/>
              <w:left w:val="nil"/>
              <w:bottom w:val="nil"/>
              <w:right w:val="nil"/>
            </w:tcBorders>
            <w:tcMar>
              <w:top w:w="60" w:type="dxa"/>
              <w:left w:w="60" w:type="dxa"/>
              <w:bottom w:w="60" w:type="dxa"/>
              <w:right w:w="60" w:type="dxa"/>
            </w:tcMar>
            <w:vAlign w:val="center"/>
            <w:hideMark/>
          </w:tcPr>
          <w:p w:rsidR="00CD4C12" w:rsidRPr="006C77AB" w:rsidRDefault="00CD4C12" w:rsidP="00CB4932">
            <w:pPr>
              <w:ind w:firstLine="0"/>
              <w:jc w:val="center"/>
              <w:rPr>
                <w:rFonts w:ascii="Times New Roman" w:eastAsia="Times New Roman" w:hAnsi="Times New Roman" w:cs="Times New Roman"/>
                <w:color w:val="000000"/>
                <w:sz w:val="24"/>
                <w:szCs w:val="24"/>
                <w:lang w:val="ru-RU" w:eastAsia="ru-RU"/>
              </w:rPr>
            </w:pPr>
          </w:p>
        </w:tc>
        <w:tc>
          <w:tcPr>
            <w:tcW w:w="2250" w:type="pct"/>
            <w:gridSpan w:val="2"/>
            <w:tcBorders>
              <w:top w:val="nil"/>
              <w:left w:val="nil"/>
              <w:bottom w:val="nil"/>
              <w:right w:val="nil"/>
            </w:tcBorders>
            <w:tcMar>
              <w:top w:w="60" w:type="dxa"/>
              <w:left w:w="60" w:type="dxa"/>
              <w:bottom w:w="60" w:type="dxa"/>
              <w:right w:w="60" w:type="dxa"/>
            </w:tcMar>
            <w:vAlign w:val="center"/>
            <w:hideMark/>
          </w:tcPr>
          <w:p w:rsidR="00CD4C12" w:rsidRPr="006C77AB" w:rsidRDefault="00CD4C12" w:rsidP="00CB4932">
            <w:pPr>
              <w:ind w:firstLine="0"/>
              <w:jc w:val="center"/>
              <w:rPr>
                <w:rFonts w:ascii="Times New Roman" w:eastAsia="Times New Roman" w:hAnsi="Times New Roman" w:cs="Times New Roman"/>
                <w:color w:val="000000"/>
                <w:sz w:val="24"/>
                <w:szCs w:val="24"/>
                <w:lang w:val="ru-RU" w:eastAsia="ru-RU"/>
              </w:rPr>
            </w:pPr>
          </w:p>
        </w:tc>
        <w:tc>
          <w:tcPr>
            <w:tcW w:w="1000" w:type="pct"/>
            <w:gridSpan w:val="2"/>
            <w:tcBorders>
              <w:top w:val="nil"/>
              <w:left w:val="nil"/>
              <w:bottom w:val="nil"/>
              <w:right w:val="nil"/>
            </w:tcBorders>
            <w:tcMar>
              <w:top w:w="60" w:type="dxa"/>
              <w:left w:w="60" w:type="dxa"/>
              <w:bottom w:w="60" w:type="dxa"/>
              <w:right w:w="60" w:type="dxa"/>
            </w:tcMar>
            <w:vAlign w:val="center"/>
            <w:hideMark/>
          </w:tcPr>
          <w:p w:rsidR="00CD4C12" w:rsidRPr="006C77AB" w:rsidRDefault="00CD4C12" w:rsidP="00CB4932">
            <w:pPr>
              <w:ind w:firstLine="0"/>
              <w:jc w:val="center"/>
              <w:rPr>
                <w:rFonts w:ascii="Times New Roman" w:eastAsia="Times New Roman" w:hAnsi="Times New Roman" w:cs="Times New Roman"/>
                <w:color w:val="000000"/>
                <w:sz w:val="24"/>
                <w:szCs w:val="24"/>
                <w:lang w:val="ru-RU"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КОДИ</w:t>
            </w:r>
          </w:p>
        </w:tc>
      </w:tr>
      <w:tr w:rsidR="00CD4C12" w:rsidRPr="00CD4C12" w:rsidTr="00FA452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526"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724" w:type="pct"/>
            <w:gridSpan w:val="3"/>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Дата</w:t>
            </w:r>
            <w:r w:rsidR="00FA4529">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2014 | 01 | 01</w:t>
            </w:r>
          </w:p>
        </w:tc>
      </w:tr>
      <w:tr w:rsidR="00CD4C12" w:rsidRPr="00CD4C12" w:rsidTr="00FA452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Підприємство</w:t>
            </w:r>
          </w:p>
        </w:tc>
        <w:tc>
          <w:tcPr>
            <w:tcW w:w="2543" w:type="pct"/>
            <w:gridSpan w:val="3"/>
            <w:tcBorders>
              <w:top w:val="nil"/>
              <w:left w:val="nil"/>
              <w:bottom w:val="single" w:sz="6" w:space="0" w:color="000000"/>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Публiчне акцiонерне товариство "Транснацiональна фiнансово-промислова нафтова компанiя "Укртатнафта"</w:t>
            </w:r>
          </w:p>
        </w:tc>
        <w:tc>
          <w:tcPr>
            <w:tcW w:w="707"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00152307</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(найменування)</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t>Звіт про рух грошових коштів (за непрямим методом)</w:t>
      </w:r>
      <w:r w:rsidRPr="00CD4C12">
        <w:rPr>
          <w:rFonts w:ascii="Times New Roman" w:eastAsia="Times New Roman" w:hAnsi="Times New Roman" w:cs="Times New Roman"/>
          <w:b/>
          <w:bCs/>
          <w:color w:val="000000"/>
          <w:sz w:val="28"/>
          <w:szCs w:val="28"/>
          <w:lang w:eastAsia="ru-RU"/>
        </w:rPr>
        <w:br/>
        <w:t>за 2013 р.</w:t>
      </w:r>
    </w:p>
    <w:tbl>
      <w:tblPr>
        <w:tblW w:w="5000" w:type="pct"/>
        <w:tblCellMar>
          <w:top w:w="15" w:type="dxa"/>
          <w:left w:w="15" w:type="dxa"/>
          <w:bottom w:w="15" w:type="dxa"/>
          <w:right w:w="15" w:type="dxa"/>
        </w:tblCellMar>
        <w:tblLook w:val="04A0"/>
      </w:tblPr>
      <w:tblGrid>
        <w:gridCol w:w="4110"/>
        <w:gridCol w:w="719"/>
        <w:gridCol w:w="1349"/>
        <w:gridCol w:w="1133"/>
        <w:gridCol w:w="1311"/>
        <w:gridCol w:w="1114"/>
      </w:tblGrid>
      <w:tr w:rsidR="00CD4C12" w:rsidRPr="00CD4C12" w:rsidTr="00FA4529">
        <w:tc>
          <w:tcPr>
            <w:tcW w:w="2111"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Стаття</w:t>
            </w:r>
          </w:p>
        </w:tc>
        <w:tc>
          <w:tcPr>
            <w:tcW w:w="369"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Код рядка</w:t>
            </w:r>
          </w:p>
        </w:tc>
        <w:tc>
          <w:tcPr>
            <w:tcW w:w="1275"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 звітний період</w:t>
            </w:r>
          </w:p>
        </w:tc>
        <w:tc>
          <w:tcPr>
            <w:tcW w:w="1245"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 аналогічний період попереднього року</w:t>
            </w:r>
          </w:p>
        </w:tc>
      </w:tr>
      <w:tr w:rsidR="00FA4529" w:rsidRPr="00CD4C12" w:rsidTr="00FA4529">
        <w:tc>
          <w:tcPr>
            <w:tcW w:w="2111" w:type="pct"/>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c>
          <w:tcPr>
            <w:tcW w:w="369" w:type="pct"/>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надходження</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видаток</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надходження</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видаток</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6</w:t>
            </w:r>
          </w:p>
        </w:tc>
      </w:tr>
      <w:tr w:rsidR="00CD4C12" w:rsidRPr="00CD4C12" w:rsidTr="00CD4C12">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I. Рух коштів у результаті операційної діяльності</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Прибуток (збиток) від звичайної діяльності до оподаткування</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3500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Коригування на:</w:t>
            </w:r>
            <w:r w:rsidRPr="00CD4C12">
              <w:rPr>
                <w:rFonts w:ascii="Times New Roman" w:eastAsia="Times New Roman" w:hAnsi="Times New Roman" w:cs="Times New Roman"/>
                <w:color w:val="000000"/>
                <w:sz w:val="20"/>
                <w:szCs w:val="20"/>
                <w:lang w:eastAsia="ru-RU"/>
              </w:rPr>
              <w:br/>
              <w:t>амортизацію необоротних активів</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3505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збільшення (зменшення) забезпечень</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3510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збиток (прибуток) від нереалізованих курсових різниць</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3515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збиток (прибуток) від неопераційної діяльності та інших негрошових операцій</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3520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Прибуток (збиток) від участі в капіталі</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3521</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Зміна вартості активів, які оцінюються за справедливою вартістю, та дохід (витрати) від первісного визнання</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3522</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Збиток (прибуток) від реалізації необоротних активів, утримуваних для продажу та груп вибуття</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3523</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Збиток (прибуток) від реалізації фінансових інвестицій</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3524</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Зменшення (відновлення) корисності необоротних активів</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3526</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Фінансові витрати</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3540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Зменшення (збільшення) оборотних активів</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3550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Збільшення (зменшення) запасів</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3551</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Збільшення (зменшення) поточних біологічних активів</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3552</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Збільшення (зменшення) дебіторської заборгованості за продукцію, товари, роботи, послуги</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3553</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Зменшення (збільшення) іншої поточної дебіторської заборгованості</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3554</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Зменшення (збільшення) витрат майбутніх </w:t>
            </w:r>
            <w:r w:rsidRPr="00CD4C12">
              <w:rPr>
                <w:rFonts w:ascii="Times New Roman" w:eastAsia="Times New Roman" w:hAnsi="Times New Roman" w:cs="Times New Roman"/>
                <w:color w:val="000000"/>
                <w:sz w:val="20"/>
                <w:szCs w:val="20"/>
                <w:lang w:eastAsia="ru-RU"/>
              </w:rPr>
              <w:lastRenderedPageBreak/>
              <w:t>періодів</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3556</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Зменшення (збільшення) інших оборотних активів</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3557</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Збільшення (зменшення) поточних зобов'язань</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3560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Грошові кошти від операційної діяльності</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3570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Збільшення (зменшення) поточної кредиторської заборгованості за товари, роботи, послуги</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3561</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Збільшення (зменшення) поточної кредиторської заборгованості за розрахунками з бюджетом</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3562</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Збільшення (зменшення) поточної кредиторської заборгованості за розрахунками зі страхування</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3563</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Збільшення (зменшення) поточної кредиторської заборгованості за розрахунками з оплати праці</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3564</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Збільшення (зменшення) доходів майбутніх періодів</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3566</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Збільшення (зменшення) інших поточних зобов’язань</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3567</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Сплачений податок на прибуток</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3580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Сплачені відсотки</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3585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Чистий рух коштів від операційної діяльності</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3195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r>
      <w:tr w:rsidR="00CD4C12" w:rsidRPr="00CD4C12" w:rsidTr="00FA4529">
        <w:tc>
          <w:tcPr>
            <w:tcW w:w="3755"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II. Рух коштів у результаті інвестиційної діяльності</w:t>
            </w:r>
          </w:p>
        </w:tc>
        <w:tc>
          <w:tcPr>
            <w:tcW w:w="673" w:type="pct"/>
            <w:vAlign w:val="center"/>
            <w:hideMark/>
          </w:tcPr>
          <w:p w:rsidR="00CD4C12" w:rsidRPr="00CD4C12" w:rsidRDefault="00CD4C12" w:rsidP="00CB4932">
            <w:pPr>
              <w:ind w:firstLine="0"/>
              <w:rPr>
                <w:rFonts w:ascii="Times New Roman" w:eastAsia="Times New Roman" w:hAnsi="Times New Roman" w:cs="Times New Roman"/>
                <w:sz w:val="20"/>
                <w:szCs w:val="20"/>
                <w:lang w:eastAsia="ru-RU"/>
              </w:rPr>
            </w:pPr>
          </w:p>
        </w:tc>
        <w:tc>
          <w:tcPr>
            <w:tcW w:w="572" w:type="pct"/>
            <w:vAlign w:val="center"/>
            <w:hideMark/>
          </w:tcPr>
          <w:p w:rsidR="00CD4C12" w:rsidRPr="00CD4C12" w:rsidRDefault="00CD4C12" w:rsidP="00CB4932">
            <w:pPr>
              <w:ind w:firstLine="0"/>
              <w:rPr>
                <w:rFonts w:ascii="Times New Roman" w:eastAsia="Times New Roman" w:hAnsi="Times New Roman" w:cs="Times New Roman"/>
                <w:sz w:val="20"/>
                <w:szCs w:val="20"/>
                <w:lang w:eastAsia="ru-RU"/>
              </w:rPr>
            </w:pP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реалізації:</w:t>
            </w:r>
            <w:r w:rsidRPr="00CD4C12">
              <w:rPr>
                <w:rFonts w:ascii="Times New Roman" w:eastAsia="Times New Roman" w:hAnsi="Times New Roman" w:cs="Times New Roman"/>
                <w:color w:val="000000"/>
                <w:sz w:val="20"/>
                <w:szCs w:val="20"/>
                <w:lang w:eastAsia="ru-RU"/>
              </w:rPr>
              <w:br/>
              <w:t>фінансових інвестицій</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3200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необоротних активів</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3205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отриманих:</w:t>
            </w:r>
            <w:r w:rsidRPr="00CD4C12">
              <w:rPr>
                <w:rFonts w:ascii="Times New Roman" w:eastAsia="Times New Roman" w:hAnsi="Times New Roman" w:cs="Times New Roman"/>
                <w:color w:val="000000"/>
                <w:sz w:val="20"/>
                <w:szCs w:val="20"/>
                <w:lang w:eastAsia="ru-RU"/>
              </w:rPr>
              <w:br/>
              <w:t>відсотків</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3215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дивідендів</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3220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деривативів</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3225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погашення позик</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3230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вибуття дочірнього підприємства та іншої господарської одиниці</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3235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надходження</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3250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придбання:</w:t>
            </w:r>
            <w:r w:rsidRPr="00CD4C12">
              <w:rPr>
                <w:rFonts w:ascii="Times New Roman" w:eastAsia="Times New Roman" w:hAnsi="Times New Roman" w:cs="Times New Roman"/>
                <w:color w:val="000000"/>
                <w:sz w:val="20"/>
                <w:szCs w:val="20"/>
                <w:lang w:eastAsia="ru-RU"/>
              </w:rPr>
              <w:br/>
              <w:t>фінансових інвестицій</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3255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необоротних активів</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3260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Виплати за деривативами</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3270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надання позик</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3275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придбання дочірнього підприємства та іншої господарської одиниці</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3280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платежі</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3290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lastRenderedPageBreak/>
              <w:t>Чистий рух коштів від інвестиційної діяльності</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3295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r>
      <w:tr w:rsidR="00CD4C12" w:rsidRPr="00CD4C12" w:rsidTr="00FA4529">
        <w:tc>
          <w:tcPr>
            <w:tcW w:w="3755"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III. Рух коштів у результаті фінансової діяльності</w:t>
            </w:r>
          </w:p>
        </w:tc>
        <w:tc>
          <w:tcPr>
            <w:tcW w:w="673" w:type="pct"/>
            <w:vAlign w:val="center"/>
            <w:hideMark/>
          </w:tcPr>
          <w:p w:rsidR="00CD4C12" w:rsidRPr="00CD4C12" w:rsidRDefault="00CD4C12" w:rsidP="00CB4932">
            <w:pPr>
              <w:ind w:firstLine="0"/>
              <w:rPr>
                <w:rFonts w:ascii="Times New Roman" w:eastAsia="Times New Roman" w:hAnsi="Times New Roman" w:cs="Times New Roman"/>
                <w:sz w:val="20"/>
                <w:szCs w:val="20"/>
                <w:lang w:eastAsia="ru-RU"/>
              </w:rPr>
            </w:pPr>
          </w:p>
        </w:tc>
        <w:tc>
          <w:tcPr>
            <w:tcW w:w="572" w:type="pct"/>
            <w:vAlign w:val="center"/>
            <w:hideMark/>
          </w:tcPr>
          <w:p w:rsidR="00CD4C12" w:rsidRPr="00CD4C12" w:rsidRDefault="00CD4C12" w:rsidP="00CB4932">
            <w:pPr>
              <w:ind w:firstLine="0"/>
              <w:rPr>
                <w:rFonts w:ascii="Times New Roman" w:eastAsia="Times New Roman" w:hAnsi="Times New Roman" w:cs="Times New Roman"/>
                <w:sz w:val="20"/>
                <w:szCs w:val="20"/>
                <w:lang w:eastAsia="ru-RU"/>
              </w:rPr>
            </w:pP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w:t>
            </w:r>
            <w:r w:rsidRPr="00CD4C12">
              <w:rPr>
                <w:rFonts w:ascii="Times New Roman" w:eastAsia="Times New Roman" w:hAnsi="Times New Roman" w:cs="Times New Roman"/>
                <w:color w:val="000000"/>
                <w:sz w:val="20"/>
                <w:szCs w:val="20"/>
                <w:lang w:eastAsia="ru-RU"/>
              </w:rPr>
              <w:br/>
              <w:t>Власного капіталу</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3300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Отримання позик</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3305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продажу частки в дочірньому підприємстві</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3310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надходження</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3340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w:t>
            </w:r>
            <w:r w:rsidRPr="00CD4C12">
              <w:rPr>
                <w:rFonts w:ascii="Times New Roman" w:eastAsia="Times New Roman" w:hAnsi="Times New Roman" w:cs="Times New Roman"/>
                <w:color w:val="000000"/>
                <w:sz w:val="20"/>
                <w:szCs w:val="20"/>
                <w:lang w:eastAsia="ru-RU"/>
              </w:rPr>
              <w:br/>
              <w:t>Викуп власних акцій</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3345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Погашення позик</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3350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Сплату дивідендів</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3355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сплату відсотків</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3360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сплату заборгованості з фінансової оренди</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3365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придбання частки в дочірньому підприємстві</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3370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виплати неконтрольованим часткам у дочірніх підприємствах</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3375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платежі</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3390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Чистий рух коштів від фінансової діяльності</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3395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Чистий рух грошових коштів за звітний період</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3400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Залишок коштів на початок року</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3405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Вплив зміни валютних курсів на залишок коштів</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3410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FA4529" w:rsidRPr="00CD4C12" w:rsidTr="00FA4529">
        <w:tc>
          <w:tcPr>
            <w:tcW w:w="211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Залишок коштів на кінець року</w:t>
            </w:r>
          </w:p>
        </w:tc>
        <w:tc>
          <w:tcPr>
            <w:tcW w:w="3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3415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bl>
    <w:p w:rsidR="00CD4C12" w:rsidRDefault="00CD4C12" w:rsidP="00CB4932">
      <w:pPr>
        <w:ind w:firstLine="0"/>
        <w:rPr>
          <w:rFonts w:ascii="Times New Roman" w:eastAsia="Times New Roman" w:hAnsi="Times New Roman" w:cs="Times New Roman"/>
          <w:color w:val="000000"/>
          <w:sz w:val="24"/>
          <w:szCs w:val="24"/>
          <w:lang w:val="uk-UA" w:eastAsia="ru-RU"/>
        </w:rPr>
      </w:pPr>
    </w:p>
    <w:tbl>
      <w:tblPr>
        <w:tblpPr w:leftFromText="180" w:rightFromText="180" w:vertAnchor="text" w:horzAnchor="margin" w:tblpY="-23"/>
        <w:tblW w:w="5000" w:type="pct"/>
        <w:tblCellMar>
          <w:top w:w="15" w:type="dxa"/>
          <w:left w:w="15" w:type="dxa"/>
          <w:bottom w:w="15" w:type="dxa"/>
          <w:right w:w="15" w:type="dxa"/>
        </w:tblCellMar>
        <w:tblLook w:val="04A0"/>
      </w:tblPr>
      <w:tblGrid>
        <w:gridCol w:w="1231"/>
        <w:gridCol w:w="4319"/>
        <w:gridCol w:w="4186"/>
      </w:tblGrid>
      <w:tr w:rsidR="0013238D" w:rsidRPr="00CD4C12" w:rsidTr="0013238D">
        <w:tc>
          <w:tcPr>
            <w:tcW w:w="632" w:type="pct"/>
            <w:tcMar>
              <w:top w:w="60" w:type="dxa"/>
              <w:left w:w="60" w:type="dxa"/>
              <w:bottom w:w="60" w:type="dxa"/>
              <w:right w:w="60" w:type="dxa"/>
            </w:tcMar>
            <w:vAlign w:val="center"/>
            <w:hideMark/>
          </w:tcPr>
          <w:p w:rsidR="0013238D" w:rsidRPr="00CD4C12" w:rsidRDefault="0013238D"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Примітки</w:t>
            </w:r>
          </w:p>
        </w:tc>
        <w:tc>
          <w:tcPr>
            <w:tcW w:w="4368" w:type="pct"/>
            <w:gridSpan w:val="2"/>
            <w:tcBorders>
              <w:top w:val="nil"/>
              <w:left w:val="nil"/>
              <w:bottom w:val="nil"/>
              <w:right w:val="nil"/>
            </w:tcBorders>
            <w:tcMar>
              <w:top w:w="60" w:type="dxa"/>
              <w:left w:w="60" w:type="dxa"/>
              <w:bottom w:w="60" w:type="dxa"/>
              <w:right w:w="60" w:type="dxa"/>
            </w:tcMar>
            <w:vAlign w:val="center"/>
            <w:hideMark/>
          </w:tcPr>
          <w:p w:rsidR="0013238D" w:rsidRPr="00CD4C12" w:rsidRDefault="0013238D"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ПАТ "Укртатнафта" складає Звiт про рух грошових коштiв за прямим методом.</w:t>
            </w:r>
          </w:p>
        </w:tc>
      </w:tr>
      <w:tr w:rsidR="0013238D" w:rsidRPr="00CD4C12" w:rsidTr="00966819">
        <w:tc>
          <w:tcPr>
            <w:tcW w:w="2850" w:type="pct"/>
            <w:gridSpan w:val="2"/>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13238D" w:rsidRPr="00CD4C12" w:rsidRDefault="0013238D"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Керівник</w:t>
            </w:r>
          </w:p>
        </w:tc>
        <w:tc>
          <w:tcPr>
            <w:tcW w:w="2150" w:type="pct"/>
            <w:tcBorders>
              <w:top w:val="nil"/>
              <w:left w:val="nil"/>
              <w:bottom w:val="nil"/>
              <w:right w:val="nil"/>
            </w:tcBorders>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13238D" w:rsidRPr="00CD4C12" w:rsidRDefault="0013238D"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Плакасов О.М.</w:t>
            </w:r>
          </w:p>
        </w:tc>
      </w:tr>
      <w:tr w:rsidR="0013238D" w:rsidRPr="00CD4C12" w:rsidTr="00966819">
        <w:tc>
          <w:tcPr>
            <w:tcW w:w="2850" w:type="pct"/>
            <w:gridSpan w:val="2"/>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13238D" w:rsidRPr="00CD4C12" w:rsidRDefault="0013238D"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Головний бухгалтер</w:t>
            </w:r>
          </w:p>
        </w:tc>
        <w:tc>
          <w:tcPr>
            <w:tcW w:w="2150" w:type="pct"/>
            <w:tcBorders>
              <w:top w:val="nil"/>
              <w:left w:val="nil"/>
              <w:bottom w:val="nil"/>
              <w:right w:val="nil"/>
            </w:tcBorders>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13238D" w:rsidRPr="00CD4C12" w:rsidRDefault="0013238D"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Оголяр О.Л.</w:t>
            </w:r>
          </w:p>
        </w:tc>
      </w:tr>
    </w:tbl>
    <w:p w:rsidR="0013238D" w:rsidRDefault="0013238D"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13238D" w:rsidRDefault="0013238D" w:rsidP="00CB4932">
      <w:pPr>
        <w:ind w:firstLine="0"/>
        <w:rPr>
          <w:rFonts w:ascii="Times New Roman" w:eastAsia="Times New Roman" w:hAnsi="Times New Roman" w:cs="Times New Roman"/>
          <w:color w:val="000000"/>
          <w:sz w:val="24"/>
          <w:szCs w:val="24"/>
          <w:lang w:val="uk-UA" w:eastAsia="ru-RU"/>
        </w:rPr>
      </w:pPr>
    </w:p>
    <w:p w:rsidR="00CD4C12" w:rsidRPr="00CD4C12" w:rsidRDefault="00CD4C12" w:rsidP="00CB4932">
      <w:pPr>
        <w:ind w:firstLine="0"/>
        <w:rPr>
          <w:rFonts w:ascii="Times New Roman" w:eastAsia="Times New Roman" w:hAnsi="Times New Roman" w:cs="Times New Roman"/>
          <w:vanish/>
          <w:color w:val="000000"/>
          <w:sz w:val="24"/>
          <w:szCs w:val="24"/>
          <w:lang w:eastAsia="ru-RU"/>
        </w:rPr>
      </w:pPr>
    </w:p>
    <w:p w:rsidR="00966819" w:rsidRDefault="00966819" w:rsidP="00CB4932">
      <w:pPr>
        <w:ind w:firstLine="0"/>
        <w:jc w:val="center"/>
        <w:rPr>
          <w:rFonts w:ascii="Times New Roman" w:eastAsia="Times New Roman" w:hAnsi="Times New Roman" w:cs="Times New Roman"/>
          <w:color w:val="000000"/>
          <w:sz w:val="24"/>
          <w:szCs w:val="24"/>
          <w:lang w:eastAsia="ru-RU"/>
        </w:rPr>
        <w:sectPr w:rsidR="00966819" w:rsidSect="00CD4C12">
          <w:pgSz w:w="11906" w:h="16838"/>
          <w:pgMar w:top="1134" w:right="850" w:bottom="1134" w:left="1440" w:header="708" w:footer="708" w:gutter="0"/>
          <w:cols w:space="708"/>
          <w:docGrid w:linePitch="360"/>
        </w:sectPr>
      </w:pPr>
    </w:p>
    <w:tbl>
      <w:tblPr>
        <w:tblW w:w="5000" w:type="pct"/>
        <w:tblCellMar>
          <w:top w:w="15" w:type="dxa"/>
          <w:left w:w="15" w:type="dxa"/>
          <w:bottom w:w="15" w:type="dxa"/>
          <w:right w:w="15" w:type="dxa"/>
        </w:tblCellMar>
        <w:tblLook w:val="04A0"/>
      </w:tblPr>
      <w:tblGrid>
        <w:gridCol w:w="2937"/>
        <w:gridCol w:w="5159"/>
        <w:gridCol w:w="1448"/>
        <w:gridCol w:w="725"/>
        <w:gridCol w:w="2211"/>
        <w:gridCol w:w="2202"/>
      </w:tblGrid>
      <w:tr w:rsidR="00CD4C12" w:rsidRPr="00CD4C12" w:rsidTr="00CD4C12">
        <w:tc>
          <w:tcPr>
            <w:tcW w:w="1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2250"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000"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КОДИ</w:t>
            </w:r>
          </w:p>
        </w:tc>
      </w:tr>
      <w:tr w:rsidR="00CD4C12" w:rsidRPr="00CD4C12" w:rsidTr="0096681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757"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493" w:type="pct"/>
            <w:gridSpan w:val="3"/>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Дата</w:t>
            </w:r>
            <w:r w:rsidR="00966819">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2014 | 01 | 01</w:t>
            </w:r>
          </w:p>
        </w:tc>
      </w:tr>
      <w:tr w:rsidR="00CD4C12" w:rsidRPr="00CD4C12" w:rsidTr="0096681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Підприємство</w:t>
            </w:r>
          </w:p>
        </w:tc>
        <w:tc>
          <w:tcPr>
            <w:tcW w:w="2497" w:type="pct"/>
            <w:gridSpan w:val="3"/>
            <w:tcBorders>
              <w:top w:val="nil"/>
              <w:left w:val="nil"/>
              <w:bottom w:val="single" w:sz="6" w:space="0" w:color="000000"/>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Публiчне акцiонерне товариство "Транснацiональна фiнансово-промислова нафтова компанiя "Укртатнафта"</w:t>
            </w:r>
          </w:p>
        </w:tc>
        <w:tc>
          <w:tcPr>
            <w:tcW w:w="753"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00152307</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(найменування)</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t>Звіт про власний капітал</w:t>
      </w:r>
      <w:r w:rsidRPr="00CD4C12">
        <w:rPr>
          <w:rFonts w:ascii="Times New Roman" w:eastAsia="Times New Roman" w:hAnsi="Times New Roman" w:cs="Times New Roman"/>
          <w:b/>
          <w:bCs/>
          <w:color w:val="000000"/>
          <w:sz w:val="28"/>
          <w:szCs w:val="28"/>
          <w:lang w:eastAsia="ru-RU"/>
        </w:rPr>
        <w:br/>
        <w:t>за 2013 р.</w:t>
      </w:r>
    </w:p>
    <w:tbl>
      <w:tblPr>
        <w:tblW w:w="5139" w:type="pct"/>
        <w:tblCellMar>
          <w:top w:w="15" w:type="dxa"/>
          <w:left w:w="15" w:type="dxa"/>
          <w:bottom w:w="15" w:type="dxa"/>
          <w:right w:w="15" w:type="dxa"/>
        </w:tblCellMar>
        <w:tblLook w:val="04A0"/>
      </w:tblPr>
      <w:tblGrid>
        <w:gridCol w:w="3122"/>
        <w:gridCol w:w="777"/>
        <w:gridCol w:w="1564"/>
        <w:gridCol w:w="1171"/>
        <w:gridCol w:w="1349"/>
        <w:gridCol w:w="1259"/>
        <w:gridCol w:w="2070"/>
        <w:gridCol w:w="1569"/>
        <w:gridCol w:w="1129"/>
        <w:gridCol w:w="1080"/>
      </w:tblGrid>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Стаття</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Код рядка</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Зареєстрований капітал</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Капітал у дооцінках</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Додатковий капітал</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Резервний капітал</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Нерозподілений прибуток (непокритий збиток)</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Неоплачений капітал</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Вилучений капітал</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Всього</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6</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7</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8</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9</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Залишок на початок року</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4000</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740638</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590544</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5144633</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147286</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-6241735</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381366</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szCs w:val="20"/>
                <w:lang w:eastAsia="ru-RU"/>
              </w:rPr>
              <w:t>Коригування:</w:t>
            </w:r>
            <w:r w:rsidRPr="00CD4C12">
              <w:rPr>
                <w:rFonts w:ascii="Times New Roman" w:eastAsia="Times New Roman" w:hAnsi="Times New Roman" w:cs="Times New Roman"/>
                <w:color w:val="000000"/>
                <w:sz w:val="20"/>
                <w:szCs w:val="20"/>
                <w:lang w:eastAsia="ru-RU"/>
              </w:rPr>
              <w:br/>
              <w:t>Зміна облікової політики</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4005</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117025</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-77243</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39782</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Виправлення помилок</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4010</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зміни</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4090</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Скоригований залишок на початок року</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4095</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740638</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590544</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5261658</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147286</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-6318978</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421148</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Чистий прибуток (збиток) за звітний період</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4100</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259820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259820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Інший сукупний дохід за звітний період</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4110</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19239</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19239</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Дооцінка (уцінка) необоротних активів</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4111</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Дооцінка (уцінка) фінансових інструментів</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4112</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Накопичені курсові різниці</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4113</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Частка іншого сукупного доходу асоційованих і спільних підприємств</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4114</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Інший сукупний дохід</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4116</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szCs w:val="20"/>
                <w:lang w:eastAsia="ru-RU"/>
              </w:rPr>
              <w:t>Розподіл прибутку:</w:t>
            </w:r>
            <w:r w:rsidRPr="00CD4C12">
              <w:rPr>
                <w:rFonts w:ascii="Times New Roman" w:eastAsia="Times New Roman" w:hAnsi="Times New Roman" w:cs="Times New Roman"/>
                <w:color w:val="000000"/>
                <w:sz w:val="20"/>
                <w:szCs w:val="20"/>
                <w:lang w:eastAsia="ru-RU"/>
              </w:rPr>
              <w:br/>
              <w:t>Виплати власникам (дивіденди)</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4200</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Спрямування прибутку до зареєстрованого капіталу</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4205</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Відрахування до резервного капіталу</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4210</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Сума чистого прибутку, належна до бюджету відповідно до законодавства</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4215</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Сума чистого прибутку на створення спеціальних (цільових) фондів</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4220</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Сума чистого прибутку на матеріальне заохочення</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4225</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szCs w:val="20"/>
                <w:lang w:eastAsia="ru-RU"/>
              </w:rPr>
              <w:t>Внески учасників:</w:t>
            </w:r>
            <w:r w:rsidRPr="00CD4C12">
              <w:rPr>
                <w:rFonts w:ascii="Times New Roman" w:eastAsia="Times New Roman" w:hAnsi="Times New Roman" w:cs="Times New Roman"/>
                <w:color w:val="000000"/>
                <w:sz w:val="20"/>
                <w:szCs w:val="20"/>
                <w:lang w:eastAsia="ru-RU"/>
              </w:rPr>
              <w:br/>
              <w:t>Внески до капіталу</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4240</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Погашення заборгованості з капіталу</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4245</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Вилучення капіталу:</w:t>
            </w:r>
            <w:r w:rsidRPr="00CD4C12">
              <w:rPr>
                <w:rFonts w:ascii="Times New Roman" w:eastAsia="Times New Roman" w:hAnsi="Times New Roman" w:cs="Times New Roman"/>
                <w:color w:val="000000"/>
                <w:sz w:val="20"/>
                <w:szCs w:val="20"/>
                <w:lang w:eastAsia="ru-RU"/>
              </w:rPr>
              <w:br/>
              <w:t>Викуп акцій (часток)</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4260</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Перепродаж викуплених акцій (часток)</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4265</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Анулювання викуплених акцій (часток)</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4270</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Вилучення частки в капіталі</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4275</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Зменшення номінальної вартості акцій</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4280</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зміни в капіталі</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4290</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Придбання (продаж) неконтрольованої частки в дочірньому підприємстві</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4291</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Разом змін у капіталі</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4295</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19239</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259820</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279059</w:t>
            </w:r>
          </w:p>
        </w:tc>
      </w:tr>
      <w:tr w:rsidR="00966819" w:rsidRPr="00CD4C12" w:rsidTr="002C5C4E">
        <w:tc>
          <w:tcPr>
            <w:tcW w:w="10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Залишок на кінець року</w:t>
            </w:r>
          </w:p>
        </w:tc>
        <w:tc>
          <w:tcPr>
            <w:tcW w:w="25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4300</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740638</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590544</w:t>
            </w:r>
          </w:p>
        </w:tc>
        <w:tc>
          <w:tcPr>
            <w:tcW w:w="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5280897</w:t>
            </w:r>
          </w:p>
        </w:tc>
        <w:tc>
          <w:tcPr>
            <w:tcW w:w="4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147286</w:t>
            </w:r>
          </w:p>
        </w:tc>
        <w:tc>
          <w:tcPr>
            <w:tcW w:w="6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-6059158</w:t>
            </w:r>
          </w:p>
        </w:tc>
        <w:tc>
          <w:tcPr>
            <w:tcW w:w="5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700207</w:t>
            </w:r>
          </w:p>
        </w:tc>
      </w:tr>
    </w:tbl>
    <w:p w:rsidR="00CD4C12" w:rsidRDefault="00CD4C12" w:rsidP="00CB4932">
      <w:pPr>
        <w:ind w:firstLine="0"/>
        <w:rPr>
          <w:rFonts w:ascii="Times New Roman" w:eastAsia="Times New Roman" w:hAnsi="Times New Roman" w:cs="Times New Roman"/>
          <w:color w:val="000000"/>
          <w:sz w:val="24"/>
          <w:szCs w:val="24"/>
          <w:lang w:val="uk-UA" w:eastAsia="ru-RU"/>
        </w:rPr>
      </w:pPr>
    </w:p>
    <w:tbl>
      <w:tblPr>
        <w:tblpPr w:leftFromText="180" w:rightFromText="180" w:vertAnchor="text" w:horzAnchor="margin" w:tblpY="67"/>
        <w:tblW w:w="5000" w:type="pct"/>
        <w:tblCellMar>
          <w:top w:w="15" w:type="dxa"/>
          <w:left w:w="15" w:type="dxa"/>
          <w:bottom w:w="15" w:type="dxa"/>
          <w:right w:w="15" w:type="dxa"/>
        </w:tblCellMar>
        <w:tblLook w:val="04A0"/>
      </w:tblPr>
      <w:tblGrid>
        <w:gridCol w:w="1680"/>
        <w:gridCol w:w="5761"/>
        <w:gridCol w:w="7241"/>
      </w:tblGrid>
      <w:tr w:rsidR="00966819" w:rsidRPr="00CD4C12" w:rsidTr="002C5C4E">
        <w:tc>
          <w:tcPr>
            <w:tcW w:w="572" w:type="pct"/>
            <w:tcMar>
              <w:top w:w="60" w:type="dxa"/>
              <w:left w:w="60" w:type="dxa"/>
              <w:bottom w:w="60" w:type="dxa"/>
              <w:right w:w="60" w:type="dxa"/>
            </w:tcMar>
            <w:vAlign w:val="center"/>
            <w:hideMark/>
          </w:tcPr>
          <w:p w:rsidR="00966819" w:rsidRPr="00CD4C12" w:rsidRDefault="00966819"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Примітки</w:t>
            </w:r>
          </w:p>
        </w:tc>
        <w:tc>
          <w:tcPr>
            <w:tcW w:w="4428" w:type="pct"/>
            <w:gridSpan w:val="2"/>
            <w:tcBorders>
              <w:top w:val="nil"/>
              <w:left w:val="nil"/>
              <w:bottom w:val="nil"/>
              <w:right w:val="nil"/>
            </w:tcBorders>
            <w:tcMar>
              <w:top w:w="60" w:type="dxa"/>
              <w:left w:w="60" w:type="dxa"/>
              <w:bottom w:w="60" w:type="dxa"/>
              <w:right w:w="60" w:type="dxa"/>
            </w:tcMar>
            <w:vAlign w:val="center"/>
            <w:hideMark/>
          </w:tcPr>
          <w:p w:rsidR="00966819" w:rsidRPr="00CD4C12" w:rsidRDefault="00391E90" w:rsidP="00CB4932">
            <w:pPr>
              <w:ind w:firstLine="0"/>
              <w:jc w:val="both"/>
              <w:rPr>
                <w:rFonts w:ascii="Times New Roman" w:eastAsia="Times New Roman" w:hAnsi="Times New Roman" w:cs="Times New Roman"/>
                <w:color w:val="000000"/>
                <w:sz w:val="24"/>
                <w:szCs w:val="24"/>
                <w:lang w:eastAsia="ru-RU"/>
              </w:rPr>
            </w:pPr>
            <w:r w:rsidRPr="00391E90">
              <w:rPr>
                <w:rFonts w:ascii="Times New Roman" w:hAnsi="Times New Roman" w:cs="Times New Roman"/>
                <w:lang w:val="uk-UA"/>
              </w:rPr>
              <w:t>С</w:t>
            </w:r>
            <w:r w:rsidR="00C56D08">
              <w:rPr>
                <w:rFonts w:ascii="Times New Roman" w:hAnsi="Times New Roman" w:cs="Times New Roman"/>
                <w:lang w:val="uk-UA"/>
              </w:rPr>
              <w:t>таном на 31.12</w:t>
            </w:r>
            <w:r w:rsidRPr="00391E90">
              <w:rPr>
                <w:rFonts w:ascii="Times New Roman" w:hAnsi="Times New Roman" w:cs="Times New Roman"/>
                <w:lang w:val="uk-UA"/>
              </w:rPr>
              <w:t>.1</w:t>
            </w:r>
            <w:r w:rsidR="00C56D08">
              <w:rPr>
                <w:rFonts w:ascii="Times New Roman" w:hAnsi="Times New Roman" w:cs="Times New Roman"/>
                <w:lang w:val="uk-UA"/>
              </w:rPr>
              <w:t>3</w:t>
            </w:r>
            <w:r w:rsidRPr="00391E90">
              <w:rPr>
                <w:rFonts w:ascii="Times New Roman" w:hAnsi="Times New Roman" w:cs="Times New Roman"/>
                <w:lang w:val="uk-UA"/>
              </w:rPr>
              <w:t xml:space="preserve"> акціонерний капітал ПАТ «Укртатнафта» складався з 1 481 276 420 затверджених і випущених простих акцій номінальною вартістю 0,5 грн. кожна. Всі акції мають однакові права голосу і права на отримання дивідендів. Поправка на інфляцію в розмірі 590 544 тис.грн., котра відображає вплив гіперінфляції, що була в Україні від дати внеску в акціонерний капітал до 1 січня 2001 року, входить до складу статті «Капітал у дооцінках».</w:t>
            </w:r>
          </w:p>
        </w:tc>
      </w:tr>
      <w:tr w:rsidR="00966819" w:rsidRPr="00CD4C12" w:rsidTr="00966819">
        <w:tc>
          <w:tcPr>
            <w:tcW w:w="2534" w:type="pct"/>
            <w:gridSpan w:val="2"/>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Pr="00CD4C12" w:rsidRDefault="00966819"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Керівник</w:t>
            </w:r>
          </w:p>
        </w:tc>
        <w:tc>
          <w:tcPr>
            <w:tcW w:w="2466" w:type="pct"/>
            <w:tcBorders>
              <w:top w:val="nil"/>
              <w:left w:val="nil"/>
              <w:bottom w:val="nil"/>
              <w:right w:val="nil"/>
            </w:tcBorders>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Pr="00CD4C12" w:rsidRDefault="00966819"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Плакасов О.М.</w:t>
            </w:r>
          </w:p>
        </w:tc>
      </w:tr>
      <w:tr w:rsidR="00966819" w:rsidRPr="00CD4C12" w:rsidTr="00966819">
        <w:tc>
          <w:tcPr>
            <w:tcW w:w="2534" w:type="pct"/>
            <w:gridSpan w:val="2"/>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Pr="00CD4C12" w:rsidRDefault="00966819"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Головний бухгалтер</w:t>
            </w:r>
          </w:p>
        </w:tc>
        <w:tc>
          <w:tcPr>
            <w:tcW w:w="2466" w:type="pct"/>
            <w:tcBorders>
              <w:top w:val="nil"/>
              <w:left w:val="nil"/>
              <w:bottom w:val="nil"/>
              <w:right w:val="nil"/>
            </w:tcBorders>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Pr="00CD4C12" w:rsidRDefault="00966819"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Оголяр О.Л.</w:t>
            </w:r>
          </w:p>
        </w:tc>
      </w:tr>
    </w:tbl>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jc w:val="both"/>
        <w:rPr>
          <w:rFonts w:ascii="Times New Roman" w:eastAsia="Times New Roman" w:hAnsi="Times New Roman" w:cs="Times New Roman"/>
          <w:color w:val="000000"/>
          <w:sz w:val="24"/>
          <w:szCs w:val="24"/>
          <w:lang w:val="uk-UA" w:eastAsia="ru-RU"/>
        </w:rPr>
        <w:sectPr w:rsidR="00966819" w:rsidSect="00966819">
          <w:pgSz w:w="16838" w:h="11906" w:orient="landscape"/>
          <w:pgMar w:top="1440" w:right="1138" w:bottom="850" w:left="1138" w:header="706" w:footer="706" w:gutter="0"/>
          <w:cols w:space="708"/>
          <w:docGrid w:linePitch="360"/>
        </w:sectPr>
      </w:pPr>
    </w:p>
    <w:p w:rsidR="00CD4C12" w:rsidRPr="00391E90" w:rsidRDefault="00CD4C12" w:rsidP="00CB4932">
      <w:pPr>
        <w:ind w:firstLine="0"/>
        <w:rPr>
          <w:rFonts w:ascii="Times New Roman" w:eastAsia="Times New Roman" w:hAnsi="Times New Roman" w:cs="Times New Roman"/>
          <w:vanish/>
          <w:color w:val="000000"/>
          <w:sz w:val="24"/>
          <w:szCs w:val="24"/>
          <w:lang w:val="uk-UA" w:eastAsia="ru-RU"/>
        </w:rPr>
      </w:pPr>
    </w:p>
    <w:tbl>
      <w:tblPr>
        <w:tblW w:w="5000" w:type="pct"/>
        <w:tblCellMar>
          <w:top w:w="15" w:type="dxa"/>
          <w:left w:w="15" w:type="dxa"/>
          <w:bottom w:w="15" w:type="dxa"/>
          <w:right w:w="15" w:type="dxa"/>
        </w:tblCellMar>
        <w:tblLook w:val="04A0"/>
      </w:tblPr>
      <w:tblGrid>
        <w:gridCol w:w="1947"/>
        <w:gridCol w:w="3153"/>
        <w:gridCol w:w="90"/>
        <w:gridCol w:w="1139"/>
        <w:gridCol w:w="391"/>
        <w:gridCol w:w="90"/>
        <w:gridCol w:w="1466"/>
        <w:gridCol w:w="1460"/>
      </w:tblGrid>
      <w:tr w:rsidR="00CD4C12" w:rsidRPr="00CD4C12" w:rsidTr="00CD4C12">
        <w:tc>
          <w:tcPr>
            <w:tcW w:w="1000" w:type="pct"/>
            <w:tcBorders>
              <w:top w:val="nil"/>
              <w:left w:val="nil"/>
              <w:bottom w:val="nil"/>
              <w:right w:val="nil"/>
            </w:tcBorders>
            <w:tcMar>
              <w:top w:w="60" w:type="dxa"/>
              <w:left w:w="60" w:type="dxa"/>
              <w:bottom w:w="60" w:type="dxa"/>
              <w:right w:w="60" w:type="dxa"/>
            </w:tcMar>
            <w:vAlign w:val="center"/>
            <w:hideMark/>
          </w:tcPr>
          <w:p w:rsidR="00CD4C12" w:rsidRPr="00391E90" w:rsidRDefault="00CD4C12" w:rsidP="00CB4932">
            <w:pPr>
              <w:ind w:firstLine="0"/>
              <w:jc w:val="center"/>
              <w:rPr>
                <w:rFonts w:ascii="Times New Roman" w:eastAsia="Times New Roman" w:hAnsi="Times New Roman" w:cs="Times New Roman"/>
                <w:color w:val="000000"/>
                <w:sz w:val="24"/>
                <w:szCs w:val="24"/>
                <w:lang w:val="uk-UA" w:eastAsia="ru-RU"/>
              </w:rPr>
            </w:pPr>
          </w:p>
        </w:tc>
        <w:tc>
          <w:tcPr>
            <w:tcW w:w="2250" w:type="pct"/>
            <w:gridSpan w:val="3"/>
            <w:tcBorders>
              <w:top w:val="nil"/>
              <w:left w:val="nil"/>
              <w:bottom w:val="nil"/>
              <w:right w:val="nil"/>
            </w:tcBorders>
            <w:tcMar>
              <w:top w:w="60" w:type="dxa"/>
              <w:left w:w="60" w:type="dxa"/>
              <w:bottom w:w="60" w:type="dxa"/>
              <w:right w:w="60" w:type="dxa"/>
            </w:tcMar>
            <w:vAlign w:val="center"/>
            <w:hideMark/>
          </w:tcPr>
          <w:p w:rsidR="00CD4C12" w:rsidRPr="00391E90" w:rsidRDefault="00CD4C12" w:rsidP="00CB4932">
            <w:pPr>
              <w:ind w:firstLine="0"/>
              <w:jc w:val="center"/>
              <w:rPr>
                <w:rFonts w:ascii="Times New Roman" w:eastAsia="Times New Roman" w:hAnsi="Times New Roman" w:cs="Times New Roman"/>
                <w:color w:val="000000"/>
                <w:sz w:val="24"/>
                <w:szCs w:val="24"/>
                <w:lang w:val="uk-UA" w:eastAsia="ru-RU"/>
              </w:rPr>
            </w:pPr>
          </w:p>
        </w:tc>
        <w:tc>
          <w:tcPr>
            <w:tcW w:w="1000" w:type="pct"/>
            <w:gridSpan w:val="3"/>
            <w:tcBorders>
              <w:top w:val="nil"/>
              <w:left w:val="nil"/>
              <w:bottom w:val="nil"/>
              <w:right w:val="nil"/>
            </w:tcBorders>
            <w:tcMar>
              <w:top w:w="60" w:type="dxa"/>
              <w:left w:w="60" w:type="dxa"/>
              <w:bottom w:w="60" w:type="dxa"/>
              <w:right w:w="60" w:type="dxa"/>
            </w:tcMar>
            <w:vAlign w:val="center"/>
            <w:hideMark/>
          </w:tcPr>
          <w:p w:rsidR="00CD4C12" w:rsidRPr="00391E90" w:rsidRDefault="00CD4C12" w:rsidP="00CB4932">
            <w:pPr>
              <w:ind w:firstLine="0"/>
              <w:jc w:val="center"/>
              <w:rPr>
                <w:rFonts w:ascii="Times New Roman" w:eastAsia="Times New Roman" w:hAnsi="Times New Roman" w:cs="Times New Roman"/>
                <w:color w:val="000000"/>
                <w:sz w:val="24"/>
                <w:szCs w:val="24"/>
                <w:lang w:val="uk-UA"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КОДИ</w:t>
            </w:r>
          </w:p>
        </w:tc>
      </w:tr>
      <w:tr w:rsidR="00CD4C12" w:rsidRPr="00CD4C12" w:rsidTr="0096681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665"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585" w:type="pct"/>
            <w:gridSpan w:val="4"/>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Дата</w:t>
            </w:r>
            <w:r w:rsidR="00966819">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2014 | 01 | 01</w:t>
            </w:r>
          </w:p>
        </w:tc>
      </w:tr>
      <w:tr w:rsidR="00CD4C12" w:rsidRPr="00CD4C12" w:rsidTr="0096681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Підприємство</w:t>
            </w:r>
          </w:p>
        </w:tc>
        <w:tc>
          <w:tcPr>
            <w:tcW w:w="2497" w:type="pct"/>
            <w:gridSpan w:val="5"/>
            <w:tcBorders>
              <w:top w:val="nil"/>
              <w:left w:val="nil"/>
              <w:bottom w:val="single" w:sz="6" w:space="0" w:color="000000"/>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Публiчне акцiонерне товариство "Транснацiональна фiнансово-промислова нафтова компанiя "Укртатнафта"</w:t>
            </w:r>
          </w:p>
        </w:tc>
        <w:tc>
          <w:tcPr>
            <w:tcW w:w="753"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00152307</w:t>
            </w:r>
          </w:p>
        </w:tc>
      </w:tr>
      <w:tr w:rsidR="00CD4C12" w:rsidRPr="00CD4C12" w:rsidTr="00966819">
        <w:tc>
          <w:tcPr>
            <w:tcW w:w="2619"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Територія</w:t>
            </w:r>
          </w:p>
        </w:tc>
        <w:tc>
          <w:tcPr>
            <w:tcW w:w="878" w:type="pct"/>
            <w:gridSpan w:val="4"/>
            <w:tcBorders>
              <w:top w:val="nil"/>
              <w:left w:val="nil"/>
              <w:bottom w:val="single" w:sz="6" w:space="0" w:color="000000"/>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753"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5310436100</w:t>
            </w:r>
          </w:p>
        </w:tc>
      </w:tr>
      <w:tr w:rsidR="00CD4C12" w:rsidRPr="00CD4C12" w:rsidTr="00966819">
        <w:tc>
          <w:tcPr>
            <w:tcW w:w="2619"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Організаційно-правова форма господарювання</w:t>
            </w:r>
          </w:p>
        </w:tc>
        <w:tc>
          <w:tcPr>
            <w:tcW w:w="878" w:type="pct"/>
            <w:gridSpan w:val="4"/>
            <w:tcBorders>
              <w:top w:val="nil"/>
              <w:left w:val="nil"/>
              <w:bottom w:val="single" w:sz="6" w:space="0" w:color="000000"/>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753"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230</w:t>
            </w:r>
          </w:p>
        </w:tc>
      </w:tr>
      <w:tr w:rsidR="00CD4C12" w:rsidRPr="00CD4C12" w:rsidTr="00966819">
        <w:tc>
          <w:tcPr>
            <w:tcW w:w="2619"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Вид економічної діяльності</w:t>
            </w:r>
          </w:p>
        </w:tc>
        <w:tc>
          <w:tcPr>
            <w:tcW w:w="878" w:type="pct"/>
            <w:gridSpan w:val="4"/>
            <w:tcBorders>
              <w:top w:val="nil"/>
              <w:left w:val="nil"/>
              <w:bottom w:val="single" w:sz="6" w:space="0" w:color="000000"/>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753"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19.20</w:t>
            </w:r>
          </w:p>
        </w:tc>
      </w:tr>
      <w:tr w:rsidR="00CD4C12" w:rsidRPr="00CD4C12" w:rsidTr="00966819">
        <w:tc>
          <w:tcPr>
            <w:tcW w:w="2619"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Середня кількість працівників</w:t>
            </w:r>
          </w:p>
        </w:tc>
        <w:tc>
          <w:tcPr>
            <w:tcW w:w="878" w:type="pct"/>
            <w:gridSpan w:val="4"/>
            <w:tcBorders>
              <w:top w:val="nil"/>
              <w:left w:val="nil"/>
              <w:bottom w:val="single" w:sz="6" w:space="0" w:color="000000"/>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5077</w:t>
            </w:r>
          </w:p>
        </w:tc>
        <w:tc>
          <w:tcPr>
            <w:tcW w:w="1503"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966819">
        <w:tc>
          <w:tcPr>
            <w:tcW w:w="3497" w:type="pct"/>
            <w:gridSpan w:val="6"/>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Одиниця виміру: тис.грн. без десяткового знака</w:t>
            </w:r>
          </w:p>
        </w:tc>
        <w:tc>
          <w:tcPr>
            <w:tcW w:w="1503"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96681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Адреса</w:t>
            </w:r>
          </w:p>
        </w:tc>
        <w:tc>
          <w:tcPr>
            <w:tcW w:w="2451" w:type="pct"/>
            <w:gridSpan w:val="4"/>
            <w:tcBorders>
              <w:top w:val="nil"/>
              <w:left w:val="nil"/>
              <w:bottom w:val="single" w:sz="6" w:space="0" w:color="000000"/>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39609 м. Кременчук, вул. Свыштовська, 3</w:t>
            </w:r>
          </w:p>
        </w:tc>
        <w:tc>
          <w:tcPr>
            <w:tcW w:w="1549" w:type="pct"/>
            <w:gridSpan w:val="3"/>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0" w:type="auto"/>
            <w:gridSpan w:val="4"/>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Складено (зробити позначку "v" у відповідній клітинці):</w:t>
            </w:r>
          </w:p>
        </w:tc>
        <w:tc>
          <w:tcPr>
            <w:tcW w:w="0" w:type="auto"/>
            <w:gridSpan w:val="4"/>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 </w:t>
            </w:r>
          </w:p>
        </w:tc>
      </w:tr>
      <w:tr w:rsidR="00CD4C12" w:rsidRPr="00CD4C12" w:rsidTr="00CD4C12">
        <w:tc>
          <w:tcPr>
            <w:tcW w:w="0" w:type="auto"/>
            <w:gridSpan w:val="4"/>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за положеннями (стандартами бухгалтерського обліку)</w:t>
            </w:r>
          </w:p>
        </w:tc>
        <w:tc>
          <w:tcPr>
            <w:tcW w:w="0" w:type="auto"/>
            <w:gridSpan w:val="3"/>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r w:rsidR="00CD4C12" w:rsidRPr="00CD4C12" w:rsidTr="00CD4C12">
        <w:tc>
          <w:tcPr>
            <w:tcW w:w="0" w:type="auto"/>
            <w:gridSpan w:val="4"/>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за міжнародними стандартами фінансової звітності</w:t>
            </w:r>
          </w:p>
        </w:tc>
        <w:tc>
          <w:tcPr>
            <w:tcW w:w="0" w:type="auto"/>
            <w:gridSpan w:val="3"/>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V</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t>Консолідований баланс (Звіт про фінансовий стан)</w:t>
      </w:r>
      <w:r w:rsidRPr="00CD4C12">
        <w:rPr>
          <w:rFonts w:ascii="Times New Roman" w:eastAsia="Times New Roman" w:hAnsi="Times New Roman" w:cs="Times New Roman"/>
          <w:b/>
          <w:bCs/>
          <w:color w:val="000000"/>
          <w:sz w:val="28"/>
          <w:szCs w:val="28"/>
          <w:lang w:eastAsia="ru-RU"/>
        </w:rPr>
        <w:br/>
        <w:t>на 31.12.2013 р.</w:t>
      </w:r>
    </w:p>
    <w:tbl>
      <w:tblPr>
        <w:tblW w:w="5000" w:type="pct"/>
        <w:tblCellMar>
          <w:top w:w="15" w:type="dxa"/>
          <w:left w:w="15" w:type="dxa"/>
          <w:bottom w:w="15" w:type="dxa"/>
          <w:right w:w="15" w:type="dxa"/>
        </w:tblCellMar>
        <w:tblLook w:val="04A0"/>
      </w:tblPr>
      <w:tblGrid>
        <w:gridCol w:w="4382"/>
        <w:gridCol w:w="974"/>
        <w:gridCol w:w="1460"/>
        <w:gridCol w:w="1460"/>
        <w:gridCol w:w="1460"/>
      </w:tblGrid>
      <w:tr w:rsidR="00CD4C12" w:rsidRPr="00CD4C12" w:rsidTr="00CD4C12">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 дату переходу на міжнародні стандарти фінансової звітності</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w:t>
            </w:r>
          </w:p>
        </w:tc>
      </w:tr>
      <w:tr w:rsidR="00CD4C12" w:rsidRPr="00CD4C12" w:rsidTr="00CD4C1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I. Необоротні активи</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1737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2779</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24892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25665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24376</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22840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23928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21597</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583224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693043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487850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1313763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1245140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1324800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2391144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2439700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2448130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1077381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1194560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923330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Довгострокові фінансові інвестиції:</w:t>
            </w:r>
            <w:r w:rsidRPr="00CD4C12">
              <w:rPr>
                <w:rFonts w:ascii="Times New Roman" w:eastAsia="Times New Roman" w:hAnsi="Times New Roman" w:cs="Times New Roman"/>
                <w:color w:val="000000"/>
                <w:sz w:val="20"/>
                <w:szCs w:val="20"/>
                <w:lang w:eastAsia="ru-RU"/>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145</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1968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7481</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Гудвіл при консолідації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249</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1901211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1946397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r>
      <w:tr w:rsidR="00CD4C12" w:rsidRPr="00CD4C12" w:rsidTr="00CD4C1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II. Оборотні активи</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2329593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1870776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2071056</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821585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724391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922456</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850042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639080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749219</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648649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504980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391900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9317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2325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7481</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1500832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1973984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2821023</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Дебіторська заборгованість за розрахунками:</w:t>
            </w:r>
            <w:r w:rsidRPr="00CD4C12">
              <w:rPr>
                <w:rFonts w:ascii="Times New Roman" w:eastAsia="Times New Roman" w:hAnsi="Times New Roman" w:cs="Times New Roman"/>
                <w:color w:val="000000"/>
                <w:sz w:val="20"/>
                <w:szCs w:val="20"/>
                <w:lang w:eastAsia="ru-RU"/>
              </w:rPr>
              <w:br/>
              <w:t> 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222437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199954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194132</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240206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211562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550665</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41637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34884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56154</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24541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27971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9540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17890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49525</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у тому числі в:</w:t>
            </w:r>
            <w:r w:rsidRPr="00CD4C12">
              <w:rPr>
                <w:rFonts w:ascii="Times New Roman" w:eastAsia="Times New Roman" w:hAnsi="Times New Roman" w:cs="Times New Roman"/>
                <w:color w:val="000000"/>
                <w:sz w:val="20"/>
                <w:szCs w:val="20"/>
                <w:lang w:eastAsia="ru-RU"/>
              </w:rPr>
              <w:br/>
              <w:t>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10264</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4323019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4302137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5706205</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lastRenderedPageBreak/>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6224230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6248534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7529509</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tblPr>
      <w:tblGrid>
        <w:gridCol w:w="4382"/>
        <w:gridCol w:w="974"/>
        <w:gridCol w:w="1460"/>
        <w:gridCol w:w="1460"/>
        <w:gridCol w:w="1460"/>
      </w:tblGrid>
      <w:tr w:rsidR="00CD4C12" w:rsidRPr="00CD4C12" w:rsidTr="00CD4C12">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 дату переходу на міжнародні стандарти фінансової звітності</w:t>
            </w:r>
          </w:p>
        </w:tc>
      </w:tr>
      <w:tr w:rsidR="00CD4C12" w:rsidRPr="00CD4C12" w:rsidTr="00CD4C1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I. Власний капітал</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740638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740638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740638</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590544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590544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590544</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5032889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5032889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5032889</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-5952266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-5680336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-4780841</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Неконтрольована частка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411805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683735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1583230</w:t>
            </w:r>
          </w:p>
        </w:tc>
      </w:tr>
      <w:tr w:rsidR="00CD4C12" w:rsidRPr="00CD4C12" w:rsidTr="00CD4C1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II. Довгострокові зобов’язання і забезпечення</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205359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167576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245515</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резерв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резерв збитків або резерв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резерв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інші страхові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lastRenderedPageBreak/>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205359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167576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245515</w:t>
            </w:r>
          </w:p>
        </w:tc>
      </w:tr>
      <w:tr w:rsidR="00CD4C12" w:rsidRPr="00CD4C12" w:rsidTr="00CD4C1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IІІ. Поточні зобов’язання і забезпечення</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601418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496134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Поточна кредиторська заборгованість:</w:t>
            </w:r>
            <w:r w:rsidRPr="00CD4C12">
              <w:rPr>
                <w:rFonts w:ascii="Times New Roman" w:eastAsia="Times New Roman" w:hAnsi="Times New Roman" w:cs="Times New Roman"/>
                <w:color w:val="000000"/>
                <w:sz w:val="20"/>
                <w:szCs w:val="20"/>
                <w:lang w:eastAsia="ru-RU"/>
              </w:rPr>
              <w:br/>
              <w:t> 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2868440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2741219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4126945</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214656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141428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203245</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7826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4514</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12123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11919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9763</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1210831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1600894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88645</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45701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46920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644840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347028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1220732</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5607066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5397223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5700764</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6224230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6248534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7529509</w:t>
            </w:r>
          </w:p>
        </w:tc>
      </w:tr>
    </w:tbl>
    <w:p w:rsidR="00CD4C12" w:rsidRDefault="00CD4C12" w:rsidP="00CB4932">
      <w:pPr>
        <w:ind w:firstLine="0"/>
        <w:rPr>
          <w:rFonts w:ascii="Times New Roman" w:eastAsia="Times New Roman" w:hAnsi="Times New Roman" w:cs="Times New Roman"/>
          <w:color w:val="000000"/>
          <w:sz w:val="24"/>
          <w:szCs w:val="24"/>
          <w:lang w:val="uk-UA" w:eastAsia="ru-RU"/>
        </w:rPr>
      </w:pPr>
    </w:p>
    <w:tbl>
      <w:tblPr>
        <w:tblpPr w:leftFromText="180" w:rightFromText="180" w:vertAnchor="text" w:horzAnchor="margin" w:tblpY="17"/>
        <w:tblW w:w="5000" w:type="pct"/>
        <w:tblCellMar>
          <w:top w:w="15" w:type="dxa"/>
          <w:left w:w="15" w:type="dxa"/>
          <w:bottom w:w="15" w:type="dxa"/>
          <w:right w:w="15" w:type="dxa"/>
        </w:tblCellMar>
        <w:tblLook w:val="04A0"/>
      </w:tblPr>
      <w:tblGrid>
        <w:gridCol w:w="1320"/>
        <w:gridCol w:w="4050"/>
        <w:gridCol w:w="4366"/>
      </w:tblGrid>
      <w:tr w:rsidR="007A7AC9" w:rsidRPr="00CD4C12" w:rsidTr="007A7AC9">
        <w:tc>
          <w:tcPr>
            <w:tcW w:w="678" w:type="pct"/>
            <w:tcMar>
              <w:top w:w="60" w:type="dxa"/>
              <w:left w:w="60" w:type="dxa"/>
              <w:bottom w:w="60" w:type="dxa"/>
              <w:right w:w="60" w:type="dxa"/>
            </w:tcMar>
            <w:vAlign w:val="center"/>
            <w:hideMark/>
          </w:tcPr>
          <w:p w:rsidR="007A7AC9" w:rsidRPr="00C847DE" w:rsidRDefault="007A7AC9" w:rsidP="007A7AC9">
            <w:pPr>
              <w:ind w:firstLine="0"/>
              <w:jc w:val="both"/>
              <w:rPr>
                <w:rFonts w:ascii="Times New Roman" w:eastAsia="Times New Roman" w:hAnsi="Times New Roman" w:cs="Times New Roman"/>
                <w:b/>
                <w:bCs/>
                <w:color w:val="000000"/>
                <w:sz w:val="24"/>
                <w:szCs w:val="24"/>
                <w:lang w:eastAsia="ru-RU"/>
              </w:rPr>
            </w:pPr>
            <w:r w:rsidRPr="00C847DE">
              <w:rPr>
                <w:rFonts w:ascii="Times New Roman" w:eastAsia="Times New Roman" w:hAnsi="Times New Roman" w:cs="Times New Roman"/>
                <w:b/>
                <w:bCs/>
                <w:color w:val="000000"/>
                <w:sz w:val="24"/>
                <w:szCs w:val="24"/>
                <w:lang w:eastAsia="ru-RU"/>
              </w:rPr>
              <w:t>Примітки</w:t>
            </w:r>
          </w:p>
        </w:tc>
        <w:tc>
          <w:tcPr>
            <w:tcW w:w="4322" w:type="pct"/>
            <w:gridSpan w:val="2"/>
            <w:tcBorders>
              <w:top w:val="nil"/>
              <w:left w:val="nil"/>
              <w:bottom w:val="nil"/>
              <w:right w:val="nil"/>
            </w:tcBorders>
            <w:tcMar>
              <w:top w:w="60" w:type="dxa"/>
              <w:left w:w="60" w:type="dxa"/>
              <w:bottom w:w="60" w:type="dxa"/>
              <w:right w:w="60" w:type="dxa"/>
            </w:tcMar>
            <w:vAlign w:val="center"/>
            <w:hideMark/>
          </w:tcPr>
          <w:p w:rsidR="007A7AC9" w:rsidRPr="00C847DE" w:rsidRDefault="007A7AC9" w:rsidP="007A7AC9">
            <w:pPr>
              <w:ind w:firstLine="0"/>
              <w:jc w:val="both"/>
              <w:rPr>
                <w:rFonts w:ascii="Times New Roman" w:eastAsia="Times New Roman" w:hAnsi="Times New Roman" w:cs="Times New Roman"/>
                <w:color w:val="000000"/>
                <w:sz w:val="24"/>
                <w:szCs w:val="24"/>
                <w:lang w:eastAsia="ru-RU"/>
              </w:rPr>
            </w:pPr>
            <w:r w:rsidRPr="00C847DE">
              <w:rPr>
                <w:rFonts w:ascii="Times New Roman" w:hAnsi="Times New Roman" w:cs="Times New Roman"/>
                <w:sz w:val="24"/>
                <w:szCs w:val="24"/>
              </w:rPr>
              <w:t>Примітки до Консолідованого Балансу складені аудитором та надані в розділі «Примітки до фінансової звітності, складеної відповідно до міжнародних стандартів фінансової звітності».</w:t>
            </w:r>
          </w:p>
        </w:tc>
      </w:tr>
      <w:tr w:rsidR="007A7AC9" w:rsidRPr="00CD4C12" w:rsidTr="007A7AC9">
        <w:tc>
          <w:tcPr>
            <w:tcW w:w="2758" w:type="pct"/>
            <w:gridSpan w:val="2"/>
            <w:tcMar>
              <w:top w:w="60" w:type="dxa"/>
              <w:left w:w="60" w:type="dxa"/>
              <w:bottom w:w="60" w:type="dxa"/>
              <w:right w:w="60" w:type="dxa"/>
            </w:tcMar>
            <w:vAlign w:val="center"/>
            <w:hideMark/>
          </w:tcPr>
          <w:p w:rsidR="007A7AC9" w:rsidRDefault="007A7AC9" w:rsidP="007A7AC9">
            <w:pPr>
              <w:ind w:firstLine="0"/>
              <w:rPr>
                <w:rFonts w:ascii="Times New Roman" w:eastAsia="Times New Roman" w:hAnsi="Times New Roman" w:cs="Times New Roman"/>
                <w:b/>
                <w:bCs/>
                <w:color w:val="000000"/>
                <w:sz w:val="24"/>
                <w:szCs w:val="24"/>
                <w:lang w:val="uk-UA" w:eastAsia="ru-RU"/>
              </w:rPr>
            </w:pPr>
          </w:p>
          <w:p w:rsidR="007A7AC9" w:rsidRDefault="007A7AC9" w:rsidP="007A7AC9">
            <w:pPr>
              <w:ind w:firstLine="0"/>
              <w:rPr>
                <w:rFonts w:ascii="Times New Roman" w:eastAsia="Times New Roman" w:hAnsi="Times New Roman" w:cs="Times New Roman"/>
                <w:b/>
                <w:bCs/>
                <w:color w:val="000000"/>
                <w:sz w:val="24"/>
                <w:szCs w:val="24"/>
                <w:lang w:val="uk-UA" w:eastAsia="ru-RU"/>
              </w:rPr>
            </w:pPr>
          </w:p>
          <w:p w:rsidR="007A7AC9" w:rsidRDefault="007A7AC9" w:rsidP="007A7AC9">
            <w:pPr>
              <w:ind w:firstLine="0"/>
              <w:rPr>
                <w:rFonts w:ascii="Times New Roman" w:eastAsia="Times New Roman" w:hAnsi="Times New Roman" w:cs="Times New Roman"/>
                <w:b/>
                <w:bCs/>
                <w:color w:val="000000"/>
                <w:sz w:val="24"/>
                <w:szCs w:val="24"/>
                <w:lang w:val="uk-UA" w:eastAsia="ru-RU"/>
              </w:rPr>
            </w:pPr>
          </w:p>
          <w:p w:rsidR="007A7AC9" w:rsidRPr="00CD4C12" w:rsidRDefault="007A7AC9" w:rsidP="007A7AC9">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Керівник</w:t>
            </w:r>
          </w:p>
        </w:tc>
        <w:tc>
          <w:tcPr>
            <w:tcW w:w="2242" w:type="pct"/>
            <w:tcBorders>
              <w:top w:val="nil"/>
              <w:left w:val="nil"/>
              <w:bottom w:val="nil"/>
              <w:right w:val="nil"/>
            </w:tcBorders>
            <w:tcMar>
              <w:top w:w="60" w:type="dxa"/>
              <w:left w:w="60" w:type="dxa"/>
              <w:bottom w:w="60" w:type="dxa"/>
              <w:right w:w="60" w:type="dxa"/>
            </w:tcMar>
            <w:vAlign w:val="center"/>
            <w:hideMark/>
          </w:tcPr>
          <w:p w:rsidR="007A7AC9" w:rsidRDefault="007A7AC9" w:rsidP="007A7AC9">
            <w:pPr>
              <w:ind w:firstLine="0"/>
              <w:rPr>
                <w:rFonts w:ascii="Times New Roman" w:eastAsia="Times New Roman" w:hAnsi="Times New Roman" w:cs="Times New Roman"/>
                <w:color w:val="000000"/>
                <w:sz w:val="24"/>
                <w:szCs w:val="24"/>
                <w:lang w:val="uk-UA" w:eastAsia="ru-RU"/>
              </w:rPr>
            </w:pPr>
          </w:p>
          <w:p w:rsidR="007A7AC9" w:rsidRDefault="007A7AC9" w:rsidP="007A7AC9">
            <w:pPr>
              <w:ind w:firstLine="0"/>
              <w:rPr>
                <w:rFonts w:ascii="Times New Roman" w:eastAsia="Times New Roman" w:hAnsi="Times New Roman" w:cs="Times New Roman"/>
                <w:color w:val="000000"/>
                <w:sz w:val="24"/>
                <w:szCs w:val="24"/>
                <w:lang w:val="uk-UA" w:eastAsia="ru-RU"/>
              </w:rPr>
            </w:pPr>
          </w:p>
          <w:p w:rsidR="007A7AC9" w:rsidRDefault="007A7AC9" w:rsidP="007A7AC9">
            <w:pPr>
              <w:ind w:firstLine="0"/>
              <w:rPr>
                <w:rFonts w:ascii="Times New Roman" w:eastAsia="Times New Roman" w:hAnsi="Times New Roman" w:cs="Times New Roman"/>
                <w:color w:val="000000"/>
                <w:sz w:val="24"/>
                <w:szCs w:val="24"/>
                <w:lang w:val="uk-UA" w:eastAsia="ru-RU"/>
              </w:rPr>
            </w:pPr>
          </w:p>
          <w:p w:rsidR="007A7AC9" w:rsidRPr="00CD4C12" w:rsidRDefault="007A7AC9" w:rsidP="007A7AC9">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Плакасов О.М.</w:t>
            </w:r>
          </w:p>
        </w:tc>
      </w:tr>
      <w:tr w:rsidR="007A7AC9" w:rsidRPr="00CD4C12" w:rsidTr="007A7AC9">
        <w:tc>
          <w:tcPr>
            <w:tcW w:w="2758" w:type="pct"/>
            <w:gridSpan w:val="2"/>
            <w:tcMar>
              <w:top w:w="60" w:type="dxa"/>
              <w:left w:w="60" w:type="dxa"/>
              <w:bottom w:w="60" w:type="dxa"/>
              <w:right w:w="60" w:type="dxa"/>
            </w:tcMar>
            <w:vAlign w:val="center"/>
            <w:hideMark/>
          </w:tcPr>
          <w:p w:rsidR="007A7AC9" w:rsidRDefault="007A7AC9" w:rsidP="007A7AC9">
            <w:pPr>
              <w:ind w:firstLine="0"/>
              <w:rPr>
                <w:rFonts w:ascii="Times New Roman" w:eastAsia="Times New Roman" w:hAnsi="Times New Roman" w:cs="Times New Roman"/>
                <w:b/>
                <w:bCs/>
                <w:color w:val="000000"/>
                <w:sz w:val="24"/>
                <w:szCs w:val="24"/>
                <w:lang w:val="uk-UA" w:eastAsia="ru-RU"/>
              </w:rPr>
            </w:pPr>
          </w:p>
          <w:p w:rsidR="007A7AC9" w:rsidRDefault="007A7AC9" w:rsidP="007A7AC9">
            <w:pPr>
              <w:ind w:firstLine="0"/>
              <w:rPr>
                <w:rFonts w:ascii="Times New Roman" w:eastAsia="Times New Roman" w:hAnsi="Times New Roman" w:cs="Times New Roman"/>
                <w:b/>
                <w:bCs/>
                <w:color w:val="000000"/>
                <w:sz w:val="24"/>
                <w:szCs w:val="24"/>
                <w:lang w:val="uk-UA" w:eastAsia="ru-RU"/>
              </w:rPr>
            </w:pPr>
          </w:p>
          <w:p w:rsidR="007A7AC9" w:rsidRDefault="007A7AC9" w:rsidP="007A7AC9">
            <w:pPr>
              <w:ind w:firstLine="0"/>
              <w:rPr>
                <w:rFonts w:ascii="Times New Roman" w:eastAsia="Times New Roman" w:hAnsi="Times New Roman" w:cs="Times New Roman"/>
                <w:b/>
                <w:bCs/>
                <w:color w:val="000000"/>
                <w:sz w:val="24"/>
                <w:szCs w:val="24"/>
                <w:lang w:val="uk-UA" w:eastAsia="ru-RU"/>
              </w:rPr>
            </w:pPr>
          </w:p>
          <w:p w:rsidR="007A7AC9" w:rsidRPr="00CD4C12" w:rsidRDefault="007A7AC9" w:rsidP="007A7AC9">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Головний бухгалтер</w:t>
            </w:r>
          </w:p>
        </w:tc>
        <w:tc>
          <w:tcPr>
            <w:tcW w:w="2242" w:type="pct"/>
            <w:tcBorders>
              <w:top w:val="nil"/>
              <w:left w:val="nil"/>
              <w:bottom w:val="nil"/>
              <w:right w:val="nil"/>
            </w:tcBorders>
            <w:tcMar>
              <w:top w:w="60" w:type="dxa"/>
              <w:left w:w="60" w:type="dxa"/>
              <w:bottom w:w="60" w:type="dxa"/>
              <w:right w:w="60" w:type="dxa"/>
            </w:tcMar>
            <w:vAlign w:val="center"/>
            <w:hideMark/>
          </w:tcPr>
          <w:p w:rsidR="007A7AC9" w:rsidRDefault="007A7AC9" w:rsidP="007A7AC9">
            <w:pPr>
              <w:ind w:firstLine="0"/>
              <w:rPr>
                <w:rFonts w:ascii="Times New Roman" w:eastAsia="Times New Roman" w:hAnsi="Times New Roman" w:cs="Times New Roman"/>
                <w:color w:val="000000"/>
                <w:sz w:val="24"/>
                <w:szCs w:val="24"/>
                <w:lang w:val="uk-UA" w:eastAsia="ru-RU"/>
              </w:rPr>
            </w:pPr>
          </w:p>
          <w:p w:rsidR="007A7AC9" w:rsidRDefault="007A7AC9" w:rsidP="007A7AC9">
            <w:pPr>
              <w:ind w:firstLine="0"/>
              <w:rPr>
                <w:rFonts w:ascii="Times New Roman" w:eastAsia="Times New Roman" w:hAnsi="Times New Roman" w:cs="Times New Roman"/>
                <w:color w:val="000000"/>
                <w:sz w:val="24"/>
                <w:szCs w:val="24"/>
                <w:lang w:val="uk-UA" w:eastAsia="ru-RU"/>
              </w:rPr>
            </w:pPr>
          </w:p>
          <w:p w:rsidR="007A7AC9" w:rsidRDefault="007A7AC9" w:rsidP="007A7AC9">
            <w:pPr>
              <w:ind w:firstLine="0"/>
              <w:rPr>
                <w:rFonts w:ascii="Times New Roman" w:eastAsia="Times New Roman" w:hAnsi="Times New Roman" w:cs="Times New Roman"/>
                <w:color w:val="000000"/>
                <w:sz w:val="24"/>
                <w:szCs w:val="24"/>
                <w:lang w:val="uk-UA" w:eastAsia="ru-RU"/>
              </w:rPr>
            </w:pPr>
          </w:p>
          <w:p w:rsidR="007A7AC9" w:rsidRPr="00CD4C12" w:rsidRDefault="007A7AC9" w:rsidP="007A7AC9">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Оголяр О.Л.</w:t>
            </w:r>
          </w:p>
        </w:tc>
      </w:tr>
    </w:tbl>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CD4C12" w:rsidRPr="00CD4C12" w:rsidRDefault="00CD4C12" w:rsidP="00CB4932">
      <w:pPr>
        <w:ind w:firstLine="0"/>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tblPr>
      <w:tblGrid>
        <w:gridCol w:w="1947"/>
        <w:gridCol w:w="3242"/>
        <w:gridCol w:w="1139"/>
        <w:gridCol w:w="571"/>
        <w:gridCol w:w="1377"/>
        <w:gridCol w:w="1460"/>
      </w:tblGrid>
      <w:tr w:rsidR="00CD4C12" w:rsidRPr="00CD4C12" w:rsidTr="00CD4C12">
        <w:tc>
          <w:tcPr>
            <w:tcW w:w="1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2250"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000"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КОДИ</w:t>
            </w:r>
          </w:p>
        </w:tc>
      </w:tr>
      <w:tr w:rsidR="00CD4C12" w:rsidRPr="00CD4C12" w:rsidTr="0096681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665"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585" w:type="pct"/>
            <w:gridSpan w:val="3"/>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Дата</w:t>
            </w:r>
            <w:r w:rsidR="00966819">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2014 | 01 | 01</w:t>
            </w:r>
          </w:p>
        </w:tc>
      </w:tr>
      <w:tr w:rsidR="00CD4C12" w:rsidRPr="00CD4C12" w:rsidTr="0096681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Підприємство</w:t>
            </w:r>
          </w:p>
        </w:tc>
        <w:tc>
          <w:tcPr>
            <w:tcW w:w="2543" w:type="pct"/>
            <w:gridSpan w:val="3"/>
            <w:tcBorders>
              <w:top w:val="nil"/>
              <w:left w:val="nil"/>
              <w:bottom w:val="single" w:sz="6" w:space="0" w:color="000000"/>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Публiчне акцiонерне товариство "Транснацiональна фiнансово-промислова нафтова компанiя "Укртатнафта"</w:t>
            </w:r>
          </w:p>
        </w:tc>
        <w:tc>
          <w:tcPr>
            <w:tcW w:w="707"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00152307</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(найменування)</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t>Консолідований звіт про фінансові результати (Звіт про сукупний дохід)</w:t>
      </w:r>
      <w:r w:rsidRPr="00CD4C12">
        <w:rPr>
          <w:rFonts w:ascii="Times New Roman" w:eastAsia="Times New Roman" w:hAnsi="Times New Roman" w:cs="Times New Roman"/>
          <w:b/>
          <w:bCs/>
          <w:color w:val="000000"/>
          <w:sz w:val="28"/>
          <w:szCs w:val="28"/>
          <w:lang w:eastAsia="ru-RU"/>
        </w:rPr>
        <w:br/>
        <w:t>за 2013 р.</w:t>
      </w: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I. ФІНАНСОВІ РЕЗУЛЬТАТИ</w:t>
            </w:r>
          </w:p>
        </w:tc>
      </w:tr>
    </w:tbl>
    <w:p w:rsidR="00CD4C12" w:rsidRPr="00CD4C12" w:rsidRDefault="00CD4C12" w:rsidP="00CB4932">
      <w:pPr>
        <w:ind w:firstLine="0"/>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tblPr>
      <w:tblGrid>
        <w:gridCol w:w="5460"/>
        <w:gridCol w:w="810"/>
        <w:gridCol w:w="1620"/>
        <w:gridCol w:w="1846"/>
      </w:tblGrid>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Стаття</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Код рядка</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 звітний період</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 аналогічний період попереднього року</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Чистий дохід від реалізації продукції (товарів, робіт, послуг)</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2000</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18400668</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20017126</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Чисті зароблені страхові премії</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2010</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Премії підписані, валова сума</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2011</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Премії, передані у перестрахування</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2012</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Зміна резерву незароблених премій, валова сума</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2013</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Зміна частки перестраховиків у резерві незароблених премій</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2014</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Собівартість реалізованої продукції (товарів, робіт, послуг)</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2050</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( 18668778 )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( 19537580 )</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Чисті понесені збитки за страховими виплатами</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2070</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szCs w:val="20"/>
                <w:lang w:eastAsia="ru-RU"/>
              </w:rPr>
              <w:t>Валовий:</w:t>
            </w:r>
            <w:r w:rsidRPr="00CD4C12">
              <w:rPr>
                <w:rFonts w:ascii="Times New Roman" w:eastAsia="Times New Roman" w:hAnsi="Times New Roman" w:cs="Times New Roman"/>
                <w:color w:val="000000"/>
                <w:sz w:val="20"/>
                <w:szCs w:val="20"/>
                <w:lang w:eastAsia="ru-RU"/>
              </w:rPr>
              <w:br/>
              <w:t> прибуток</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2090</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479546</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збиток</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2095</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( 268110 )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Дохід (витрати) від зміни у резервах довгострокових зобов’язань</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2105</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Дохід (витрати) від зміни інших страхових резервів</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2110</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Зміна інших страхових резервів, валова сума</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2111</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Зміна частки перестраховиків в інших страхових резервах</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2112</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операційні доходи</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2120</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1422352</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29198</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Дохід від зміни вартості активів, які оцінюються за справедливою вартістю</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2121</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Дохід від первісного визнання біологічних активів і сільськогосподарської продукції</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2122</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Адміністративні витрати</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2130</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( 193411 )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( 190298 )</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Витрати на збут</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2150</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( 365211 )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( 298282 )</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операційні витрати</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2180</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( 230297 )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( 1743866 )</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Витрат від зміни вартості активів, які оцінюються за справедливою вартістю</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2181</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Витрат від первісного визнання біологічних активів і сільськогосподарської продукції</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2182</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szCs w:val="20"/>
                <w:lang w:eastAsia="ru-RU"/>
              </w:rPr>
              <w:t>Фінансовий результат від операційної діяльності:</w:t>
            </w:r>
            <w:r w:rsidRPr="00CD4C12">
              <w:rPr>
                <w:rFonts w:ascii="Times New Roman" w:eastAsia="Times New Roman" w:hAnsi="Times New Roman" w:cs="Times New Roman"/>
                <w:color w:val="000000"/>
                <w:sz w:val="20"/>
                <w:szCs w:val="20"/>
                <w:lang w:eastAsia="ru-RU"/>
              </w:rPr>
              <w:br/>
            </w:r>
            <w:r w:rsidRPr="00CD4C12">
              <w:rPr>
                <w:rFonts w:ascii="Times New Roman" w:eastAsia="Times New Roman" w:hAnsi="Times New Roman" w:cs="Times New Roman"/>
                <w:color w:val="000000"/>
                <w:sz w:val="20"/>
                <w:szCs w:val="20"/>
                <w:lang w:eastAsia="ru-RU"/>
              </w:rPr>
              <w:lastRenderedPageBreak/>
              <w:t> прибуток</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2190</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365323</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 збиток</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2195</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( 1723702 )</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Дохід від участі в капіталі</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2200</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фінансові доходи</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2220</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5931</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1952</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доходи</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2240</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170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714757</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Дохід від благодійної допомоги</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2241</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Фінансові витрати</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2250</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( 83679 )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( 76565 )</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Втрати від участі в капіталі</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2255</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( 33 )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витрати</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2270</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( 25504 )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( 108271 )</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Прибуток (збиток) від впливу інфляції на монетарні статті</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2275</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szCs w:val="20"/>
                <w:lang w:eastAsia="ru-RU"/>
              </w:rPr>
              <w:t>Фінансовий результат до оподаткування:</w:t>
            </w:r>
            <w:r w:rsidRPr="00CD4C12">
              <w:rPr>
                <w:rFonts w:ascii="Times New Roman" w:eastAsia="Times New Roman" w:hAnsi="Times New Roman" w:cs="Times New Roman"/>
                <w:color w:val="000000"/>
                <w:sz w:val="20"/>
                <w:szCs w:val="20"/>
                <w:lang w:eastAsia="ru-RU"/>
              </w:rPr>
              <w:br/>
              <w:t> прибуток</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2290</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262208</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збиток</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2295</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( 1191829 )</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Витрати (дохід) з податку на прибуток</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2300</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-9517 )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-19378 )</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Прибуток (збиток) від припиненої діяльності після оподаткування</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2305</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szCs w:val="20"/>
                <w:lang w:eastAsia="ru-RU"/>
              </w:rPr>
              <w:t>Чистий фінансовий результат:</w:t>
            </w:r>
            <w:r w:rsidRPr="00CD4C12">
              <w:rPr>
                <w:rFonts w:ascii="Times New Roman" w:eastAsia="Times New Roman" w:hAnsi="Times New Roman" w:cs="Times New Roman"/>
                <w:color w:val="000000"/>
                <w:sz w:val="20"/>
                <w:szCs w:val="20"/>
                <w:lang w:eastAsia="ru-RU"/>
              </w:rPr>
              <w:br/>
              <w:t> прибуток</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2350</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252691</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r>
      <w:tr w:rsidR="00CD4C12" w:rsidRPr="00CD4C12" w:rsidTr="00966819">
        <w:tc>
          <w:tcPr>
            <w:tcW w:w="28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збиток</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2355</w:t>
            </w:r>
          </w:p>
        </w:tc>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( 1211207 )</w:t>
            </w:r>
          </w:p>
        </w:tc>
      </w:tr>
    </w:tbl>
    <w:p w:rsidR="00CD4C12" w:rsidRPr="00CD4C12" w:rsidRDefault="0091179A" w:rsidP="00CB4932">
      <w:pPr>
        <w:tabs>
          <w:tab w:val="left" w:pos="5850"/>
        </w:tabs>
        <w:ind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II. СУКУПНИЙ ДОХІД</w:t>
            </w:r>
          </w:p>
        </w:tc>
      </w:tr>
    </w:tbl>
    <w:p w:rsidR="00CD4C12" w:rsidRPr="00CD4C12" w:rsidRDefault="00CD4C12" w:rsidP="00CB4932">
      <w:pPr>
        <w:ind w:firstLine="0"/>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tblPr>
      <w:tblGrid>
        <w:gridCol w:w="4868"/>
        <w:gridCol w:w="974"/>
        <w:gridCol w:w="1947"/>
        <w:gridCol w:w="1947"/>
      </w:tblGrid>
      <w:tr w:rsidR="00CD4C12" w:rsidRPr="00CD4C12" w:rsidTr="00CD4C12">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 аналогічний період попереднього року</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19239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-10572</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19239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-10572</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19239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-10572</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271930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-1221779</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szCs w:val="20"/>
                <w:lang w:eastAsia="ru-RU"/>
              </w:rPr>
              <w:t>Чистий прибуток (збиток), що належить:</w:t>
            </w:r>
            <w:r w:rsidRPr="00CD4C12">
              <w:rPr>
                <w:rFonts w:ascii="Times New Roman" w:eastAsia="Times New Roman" w:hAnsi="Times New Roman" w:cs="Times New Roman"/>
                <w:color w:val="000000"/>
                <w:sz w:val="20"/>
                <w:szCs w:val="20"/>
                <w:lang w:eastAsia="ru-RU"/>
              </w:rPr>
              <w:br/>
              <w:t> власникам материнської компанії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2470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неконтрольованій частці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szCs w:val="20"/>
                <w:lang w:eastAsia="ru-RU"/>
              </w:rPr>
              <w:t>Сукупний дохід, що належить:</w:t>
            </w:r>
            <w:r w:rsidRPr="00CD4C12">
              <w:rPr>
                <w:rFonts w:ascii="Times New Roman" w:eastAsia="Times New Roman" w:hAnsi="Times New Roman" w:cs="Times New Roman"/>
                <w:color w:val="000000"/>
                <w:sz w:val="20"/>
                <w:szCs w:val="20"/>
                <w:lang w:eastAsia="ru-RU"/>
              </w:rPr>
              <w:br/>
              <w:t> власникам материнської компанії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2480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неконтрольованій частці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2485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bl>
    <w:p w:rsidR="00CD4C12" w:rsidRDefault="00CD4C12" w:rsidP="00CB4932">
      <w:pPr>
        <w:ind w:firstLine="0"/>
        <w:rPr>
          <w:rFonts w:ascii="Times New Roman" w:eastAsia="Times New Roman" w:hAnsi="Times New Roman" w:cs="Times New Roman"/>
          <w:color w:val="000000"/>
          <w:sz w:val="24"/>
          <w:szCs w:val="24"/>
          <w:lang w:val="uk-UA" w:eastAsia="ru-RU"/>
        </w:rPr>
      </w:pPr>
    </w:p>
    <w:p w:rsidR="00966819" w:rsidRPr="00966819" w:rsidRDefault="00966819" w:rsidP="00CB4932">
      <w:pPr>
        <w:ind w:firstLine="0"/>
        <w:rPr>
          <w:rFonts w:ascii="Times New Roman" w:eastAsia="Times New Roman" w:hAnsi="Times New Roman" w:cs="Times New Roman"/>
          <w:color w:val="000000"/>
          <w:sz w:val="24"/>
          <w:szCs w:val="24"/>
          <w:lang w:val="uk-UA" w:eastAsia="ru-RU"/>
        </w:rPr>
      </w:pP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lastRenderedPageBreak/>
              <w:t>III. ЕЛЕМЕНТИ ОПЕРАЦІЙНИХ ВИТРАТ</w:t>
            </w:r>
          </w:p>
        </w:tc>
      </w:tr>
    </w:tbl>
    <w:p w:rsidR="00CD4C12" w:rsidRPr="00CD4C12" w:rsidRDefault="00CD4C12" w:rsidP="00CB4932">
      <w:pPr>
        <w:ind w:firstLine="0"/>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tblPr>
      <w:tblGrid>
        <w:gridCol w:w="4868"/>
        <w:gridCol w:w="974"/>
        <w:gridCol w:w="1947"/>
        <w:gridCol w:w="1947"/>
      </w:tblGrid>
      <w:tr w:rsidR="00CD4C12" w:rsidRPr="00CD4C12" w:rsidTr="00CD4C12">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15003812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18634938</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313070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309780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109230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108282</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137207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149731</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528970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2005562</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16092289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21208293</w:t>
            </w: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tblPr>
      <w:tblGrid>
        <w:gridCol w:w="9736"/>
      </w:tblGrid>
      <w:tr w:rsidR="00CD4C12" w:rsidRPr="00CD4C12" w:rsidTr="00CD4C12">
        <w:tc>
          <w:tcPr>
            <w:tcW w:w="0" w:type="auto"/>
            <w:tcBorders>
              <w:top w:val="nil"/>
              <w:left w:val="nil"/>
              <w:bottom w:val="nil"/>
              <w:right w:val="nil"/>
            </w:tcBorders>
            <w:tcMar>
              <w:top w:w="60" w:type="dxa"/>
              <w:left w:w="60" w:type="dxa"/>
              <w:bottom w:w="60" w:type="dxa"/>
              <w:right w:w="60" w:type="dxa"/>
            </w:tcMa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ІV. РОЗРАХУНОК ПОКАЗНИКІВ ПРИБУТКОВОСТІ АКЦІЙ</w:t>
            </w:r>
          </w:p>
        </w:tc>
      </w:tr>
    </w:tbl>
    <w:p w:rsidR="00CD4C12" w:rsidRPr="00CD4C12" w:rsidRDefault="00CD4C12" w:rsidP="00CB4932">
      <w:pPr>
        <w:ind w:firstLine="0"/>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tblPr>
      <w:tblGrid>
        <w:gridCol w:w="4868"/>
        <w:gridCol w:w="974"/>
        <w:gridCol w:w="1947"/>
        <w:gridCol w:w="1947"/>
      </w:tblGrid>
      <w:tr w:rsidR="00CD4C12" w:rsidRPr="00CD4C12" w:rsidTr="00CD4C12">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CD4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bl>
    <w:p w:rsidR="00CD4C12" w:rsidRDefault="00CD4C12" w:rsidP="00CB4932">
      <w:pPr>
        <w:ind w:firstLine="0"/>
        <w:rPr>
          <w:rFonts w:ascii="Times New Roman" w:eastAsia="Times New Roman" w:hAnsi="Times New Roman" w:cs="Times New Roman"/>
          <w:color w:val="000000"/>
          <w:sz w:val="24"/>
          <w:szCs w:val="24"/>
          <w:lang w:val="uk-UA" w:eastAsia="ru-RU"/>
        </w:rPr>
      </w:pPr>
    </w:p>
    <w:tbl>
      <w:tblPr>
        <w:tblpPr w:leftFromText="180" w:rightFromText="180" w:vertAnchor="text" w:horzAnchor="margin" w:tblpY="59"/>
        <w:tblW w:w="5000" w:type="pct"/>
        <w:tblCellMar>
          <w:top w:w="15" w:type="dxa"/>
          <w:left w:w="15" w:type="dxa"/>
          <w:bottom w:w="15" w:type="dxa"/>
          <w:right w:w="15" w:type="dxa"/>
        </w:tblCellMar>
        <w:tblLook w:val="04A0"/>
      </w:tblPr>
      <w:tblGrid>
        <w:gridCol w:w="1320"/>
        <w:gridCol w:w="4771"/>
        <w:gridCol w:w="3645"/>
      </w:tblGrid>
      <w:tr w:rsidR="00966819" w:rsidRPr="00CD4C12" w:rsidTr="00966819">
        <w:tc>
          <w:tcPr>
            <w:tcW w:w="678" w:type="pct"/>
            <w:tcMar>
              <w:top w:w="60" w:type="dxa"/>
              <w:left w:w="60" w:type="dxa"/>
              <w:bottom w:w="60" w:type="dxa"/>
              <w:right w:w="60" w:type="dxa"/>
            </w:tcMar>
            <w:vAlign w:val="center"/>
            <w:hideMark/>
          </w:tcPr>
          <w:p w:rsidR="00966819" w:rsidRPr="00CD4C12" w:rsidRDefault="00966819"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Примітки</w:t>
            </w:r>
          </w:p>
        </w:tc>
        <w:tc>
          <w:tcPr>
            <w:tcW w:w="4322" w:type="pct"/>
            <w:gridSpan w:val="2"/>
            <w:tcBorders>
              <w:top w:val="nil"/>
              <w:left w:val="nil"/>
              <w:bottom w:val="nil"/>
              <w:right w:val="nil"/>
            </w:tcBorders>
            <w:tcMar>
              <w:top w:w="60" w:type="dxa"/>
              <w:left w:w="60" w:type="dxa"/>
              <w:bottom w:w="60" w:type="dxa"/>
              <w:right w:w="60" w:type="dxa"/>
            </w:tcMar>
            <w:vAlign w:val="center"/>
            <w:hideMark/>
          </w:tcPr>
          <w:p w:rsidR="00966819" w:rsidRPr="00C847DE" w:rsidRDefault="00C847DE" w:rsidP="00CB4932">
            <w:pPr>
              <w:ind w:firstLine="0"/>
              <w:jc w:val="both"/>
              <w:rPr>
                <w:rFonts w:ascii="Times New Roman" w:eastAsia="Times New Roman" w:hAnsi="Times New Roman" w:cs="Times New Roman"/>
                <w:color w:val="000000"/>
                <w:sz w:val="24"/>
                <w:szCs w:val="24"/>
                <w:lang w:eastAsia="ru-RU"/>
              </w:rPr>
            </w:pPr>
            <w:r w:rsidRPr="00C847DE">
              <w:rPr>
                <w:rFonts w:ascii="Times New Roman" w:hAnsi="Times New Roman" w:cs="Times New Roman"/>
                <w:sz w:val="24"/>
                <w:szCs w:val="24"/>
              </w:rPr>
              <w:t xml:space="preserve">Примітки до Консолідованого звіту про </w:t>
            </w:r>
            <w:r>
              <w:rPr>
                <w:rFonts w:ascii="Times New Roman" w:hAnsi="Times New Roman" w:cs="Times New Roman"/>
                <w:sz w:val="24"/>
                <w:szCs w:val="24"/>
                <w:lang w:val="uk-UA"/>
              </w:rPr>
              <w:t>фінансові результати (Звіту про сукупний дохід)</w:t>
            </w:r>
            <w:r w:rsidRPr="00C847DE">
              <w:rPr>
                <w:rFonts w:ascii="Times New Roman" w:hAnsi="Times New Roman" w:cs="Times New Roman"/>
                <w:sz w:val="24"/>
                <w:szCs w:val="24"/>
              </w:rPr>
              <w:t xml:space="preserve"> складені аудитором та надані в розділі «Примітки до фінансової звітності, складеної відповідно до міжнародних стандартів фінансової звітності».</w:t>
            </w:r>
          </w:p>
        </w:tc>
      </w:tr>
      <w:tr w:rsidR="00966819" w:rsidRPr="00CD4C12" w:rsidTr="00966819">
        <w:tc>
          <w:tcPr>
            <w:tcW w:w="3128" w:type="pct"/>
            <w:gridSpan w:val="2"/>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Pr="00CD4C12" w:rsidRDefault="00966819"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Керівник</w:t>
            </w:r>
          </w:p>
        </w:tc>
        <w:tc>
          <w:tcPr>
            <w:tcW w:w="1872" w:type="pct"/>
            <w:tcBorders>
              <w:top w:val="nil"/>
              <w:left w:val="nil"/>
              <w:bottom w:val="nil"/>
              <w:right w:val="nil"/>
            </w:tcBorders>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Pr="00CD4C12" w:rsidRDefault="00966819"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Плакасов О.М.</w:t>
            </w:r>
          </w:p>
        </w:tc>
      </w:tr>
      <w:tr w:rsidR="00966819" w:rsidRPr="00CD4C12" w:rsidTr="00966819">
        <w:tc>
          <w:tcPr>
            <w:tcW w:w="3128" w:type="pct"/>
            <w:gridSpan w:val="2"/>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Pr="00CD4C12" w:rsidRDefault="00966819"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Головний бухгалтер</w:t>
            </w:r>
          </w:p>
        </w:tc>
        <w:tc>
          <w:tcPr>
            <w:tcW w:w="1872" w:type="pct"/>
            <w:tcBorders>
              <w:top w:val="nil"/>
              <w:left w:val="nil"/>
              <w:bottom w:val="nil"/>
              <w:right w:val="nil"/>
            </w:tcBorders>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Pr="00CD4C12" w:rsidRDefault="00966819"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Оголяр О.Л.</w:t>
            </w:r>
          </w:p>
        </w:tc>
      </w:tr>
    </w:tbl>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Pr="00966819" w:rsidRDefault="00966819" w:rsidP="00CB4932">
      <w:pPr>
        <w:ind w:firstLine="0"/>
        <w:rPr>
          <w:rFonts w:ascii="Times New Roman" w:eastAsia="Times New Roman" w:hAnsi="Times New Roman" w:cs="Times New Roman"/>
          <w:color w:val="000000"/>
          <w:sz w:val="24"/>
          <w:szCs w:val="24"/>
          <w:lang w:val="uk-UA" w:eastAsia="ru-RU"/>
        </w:rPr>
      </w:pPr>
    </w:p>
    <w:p w:rsidR="00CD4C12" w:rsidRPr="00CD4C12" w:rsidRDefault="00CD4C12" w:rsidP="00CB4932">
      <w:pPr>
        <w:ind w:firstLine="0"/>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tblPr>
      <w:tblGrid>
        <w:gridCol w:w="1948"/>
        <w:gridCol w:w="3242"/>
        <w:gridCol w:w="1139"/>
        <w:gridCol w:w="481"/>
        <w:gridCol w:w="1466"/>
        <w:gridCol w:w="1460"/>
      </w:tblGrid>
      <w:tr w:rsidR="00CD4C12" w:rsidRPr="00CD4C12" w:rsidTr="00CD4C12">
        <w:tc>
          <w:tcPr>
            <w:tcW w:w="1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2250"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000"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КОДИ</w:t>
            </w:r>
          </w:p>
        </w:tc>
      </w:tr>
      <w:tr w:rsidR="00CD4C12" w:rsidRPr="00CD4C12" w:rsidTr="0096681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665"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585" w:type="pct"/>
            <w:gridSpan w:val="3"/>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Дата</w:t>
            </w:r>
            <w:r w:rsidR="00966819">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2014 | 01 | 01</w:t>
            </w:r>
          </w:p>
        </w:tc>
      </w:tr>
      <w:tr w:rsidR="00CD4C12" w:rsidRPr="00CD4C12" w:rsidTr="0096681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Підприємство</w:t>
            </w:r>
          </w:p>
        </w:tc>
        <w:tc>
          <w:tcPr>
            <w:tcW w:w="2497" w:type="pct"/>
            <w:gridSpan w:val="3"/>
            <w:tcBorders>
              <w:top w:val="nil"/>
              <w:left w:val="nil"/>
              <w:bottom w:val="single" w:sz="6" w:space="0" w:color="000000"/>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Публiчне акцiонерне товариство "Транснацiональна фiнансово-промислова нафтова компанiя "Укртатнафта"</w:t>
            </w:r>
          </w:p>
        </w:tc>
        <w:tc>
          <w:tcPr>
            <w:tcW w:w="753"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00152307</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(найменування)</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t>Консолідований звіт про рух грошових коштів (за прямим методом)</w:t>
      </w:r>
      <w:r w:rsidRPr="00CD4C12">
        <w:rPr>
          <w:rFonts w:ascii="Times New Roman" w:eastAsia="Times New Roman" w:hAnsi="Times New Roman" w:cs="Times New Roman"/>
          <w:b/>
          <w:bCs/>
          <w:color w:val="000000"/>
          <w:sz w:val="28"/>
          <w:szCs w:val="28"/>
          <w:lang w:eastAsia="ru-RU"/>
        </w:rPr>
        <w:br/>
        <w:t>за 2013 р.</w:t>
      </w:r>
    </w:p>
    <w:tbl>
      <w:tblPr>
        <w:tblW w:w="5000" w:type="pct"/>
        <w:tblCellMar>
          <w:top w:w="15" w:type="dxa"/>
          <w:left w:w="15" w:type="dxa"/>
          <w:bottom w:w="15" w:type="dxa"/>
          <w:right w:w="15" w:type="dxa"/>
        </w:tblCellMar>
        <w:tblLook w:val="04A0"/>
      </w:tblPr>
      <w:tblGrid>
        <w:gridCol w:w="5731"/>
        <w:gridCol w:w="814"/>
        <w:gridCol w:w="1349"/>
        <w:gridCol w:w="1842"/>
      </w:tblGrid>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Стаття</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Код рядка</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 звітний період</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 аналогічний період попереднього року</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w:t>
            </w:r>
          </w:p>
        </w:tc>
      </w:tr>
      <w:tr w:rsidR="00CD4C12" w:rsidRPr="00CD4C12" w:rsidTr="00CD4C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I. Рух коштів у результаті операційної діяльності</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w:t>
            </w:r>
            <w:r w:rsidRPr="00CD4C12">
              <w:rPr>
                <w:rFonts w:ascii="Times New Roman" w:eastAsia="Times New Roman" w:hAnsi="Times New Roman" w:cs="Times New Roman"/>
                <w:color w:val="000000"/>
                <w:sz w:val="20"/>
                <w:szCs w:val="20"/>
                <w:lang w:eastAsia="ru-RU"/>
              </w:rPr>
              <w:br/>
              <w:t>Реалізації продукції (товарів, робіт, послуг)</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3000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25605565</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27719356</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Повернення податків і зборів</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3005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530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23</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у тому числі податку на додану вартість</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3006</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Цільового фінансування</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3010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5212</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4830</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отримання субсидій, дотацій</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3011</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авансів від покупців і замовників</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3015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повернення авансів</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3020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234791</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2169777</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відсотків за залишками коштів на поточних рахунках</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3025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666</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боржників неустойки (штрафів, пені)</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3035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219</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96</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операційної оренди</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3040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отримання роялті, авторських винагород</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3045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страхових премій</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3050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фінансових установ від повернення позик</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3055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надходження</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3095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152480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531684</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оплату:</w:t>
            </w:r>
            <w:r w:rsidRPr="00CD4C12">
              <w:rPr>
                <w:rFonts w:ascii="Times New Roman" w:eastAsia="Times New Roman" w:hAnsi="Times New Roman" w:cs="Times New Roman"/>
                <w:color w:val="000000"/>
                <w:sz w:val="20"/>
                <w:szCs w:val="20"/>
                <w:lang w:eastAsia="ru-RU"/>
              </w:rPr>
              <w:br/>
              <w:t>Товарів (робіт, послуг)</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3100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( 22091062 )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( 26579082 )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Праці</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3105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( 257084 )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( 233877 )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Відрахувань на соціальні заходи</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3110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( 142972 )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( 130252 )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Зобов'язань з податків і зборів</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3115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( 2475070 )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( 3447386 )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оплату зобов'язань з податку на прибуток</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3116</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( 13922 )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оплату зобов'язань з податку на додану вартість</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3117</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( 424667 )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( 1012809 )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оплату зобов'язань з інших податків і зборів</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3118</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( 2036481 )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( 2434577 )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оплату авансів</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3135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Витрачання на оплату повернення авансів/td&gt; </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3140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( 416595 )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( 224529 )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Витрачання на оплату цільових внесків</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3145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( 28490 )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( 18697 )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оплату зобов’язань за страховими контрактами</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3150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Витрачання фінансових установ на надання позик </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3155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витрачання</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3190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( 242997 )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( 136133 )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Чистий рух коштів від операційної діяльності</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3195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345193</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-344187</w:t>
            </w:r>
          </w:p>
        </w:tc>
      </w:tr>
      <w:tr w:rsidR="00CD4C12" w:rsidRPr="00CD4C12" w:rsidTr="00CD4C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II. Рух коштів у результаті інвестиційної діяльності</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реалізації:</w:t>
            </w:r>
            <w:r w:rsidRPr="00CD4C12">
              <w:rPr>
                <w:rFonts w:ascii="Times New Roman" w:eastAsia="Times New Roman" w:hAnsi="Times New Roman" w:cs="Times New Roman"/>
                <w:color w:val="000000"/>
                <w:sz w:val="20"/>
                <w:szCs w:val="20"/>
                <w:lang w:eastAsia="ru-RU"/>
              </w:rPr>
              <w:br/>
              <w:t>фінансових інвестицій</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3200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необоротних активів</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3205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69</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272</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отриманих:</w:t>
            </w:r>
            <w:r w:rsidRPr="00CD4C12">
              <w:rPr>
                <w:rFonts w:ascii="Times New Roman" w:eastAsia="Times New Roman" w:hAnsi="Times New Roman" w:cs="Times New Roman"/>
                <w:color w:val="000000"/>
                <w:sz w:val="20"/>
                <w:szCs w:val="20"/>
                <w:lang w:eastAsia="ru-RU"/>
              </w:rPr>
              <w:br/>
              <w:t>відсотків</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3215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5931</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дивідендів</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3220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деривативів</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3225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погашення позик</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3230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вибуття дочірнього підприємства та іншої господарської одиниці</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3235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надходження</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3250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придбання:</w:t>
            </w:r>
            <w:r w:rsidRPr="00CD4C12">
              <w:rPr>
                <w:rFonts w:ascii="Times New Roman" w:eastAsia="Times New Roman" w:hAnsi="Times New Roman" w:cs="Times New Roman"/>
                <w:color w:val="000000"/>
                <w:sz w:val="20"/>
                <w:szCs w:val="20"/>
                <w:lang w:eastAsia="ru-RU"/>
              </w:rPr>
              <w:br/>
              <w:t>фінансових інвестицій</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3255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необоротних активів</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3260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( 193099 )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( 285796 )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Виплати за деривативами</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3270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надання позик</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3275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придбання дочірнього підприємства та іншої господарської одиниці</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3280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платежі</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3290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Чистий рух коштів від інвестиційної діяльності</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3295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-187099</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-285524</w:t>
            </w:r>
          </w:p>
        </w:tc>
      </w:tr>
      <w:tr w:rsidR="00CD4C12" w:rsidRPr="00CD4C12" w:rsidTr="00CD4C1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III. Рух коштів у результаті фінансової діяльності</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w:t>
            </w:r>
            <w:r w:rsidRPr="00CD4C12">
              <w:rPr>
                <w:rFonts w:ascii="Times New Roman" w:eastAsia="Times New Roman" w:hAnsi="Times New Roman" w:cs="Times New Roman"/>
                <w:color w:val="000000"/>
                <w:sz w:val="20"/>
                <w:szCs w:val="20"/>
                <w:lang w:eastAsia="ru-RU"/>
              </w:rPr>
              <w:br/>
              <w:t>Власного капіталу</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3300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Отримання позик</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3305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3413671</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6476081</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продажу частки в дочірньому підприємстві</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3310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надходження</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3340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w:t>
            </w:r>
            <w:r w:rsidRPr="00CD4C12">
              <w:rPr>
                <w:rFonts w:ascii="Times New Roman" w:eastAsia="Times New Roman" w:hAnsi="Times New Roman" w:cs="Times New Roman"/>
                <w:color w:val="000000"/>
                <w:sz w:val="20"/>
                <w:szCs w:val="20"/>
                <w:lang w:eastAsia="ru-RU"/>
              </w:rPr>
              <w:br/>
              <w:t>Викуп власних акцій</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3345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Погашення позик</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3350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8A5845" w:rsidP="00CB493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w:t>
            </w:r>
            <w:r w:rsidR="00CD4C12" w:rsidRPr="00CD4C12">
              <w:rPr>
                <w:rFonts w:ascii="Times New Roman" w:eastAsia="Times New Roman" w:hAnsi="Times New Roman" w:cs="Times New Roman"/>
                <w:color w:val="000000"/>
                <w:sz w:val="20"/>
                <w:szCs w:val="20"/>
                <w:lang w:eastAsia="ru-RU"/>
              </w:rPr>
              <w:t>3496200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8A5845" w:rsidP="00CB4932">
            <w:pPr>
              <w:ind w:firstLine="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uk-UA" w:eastAsia="ru-RU"/>
              </w:rPr>
              <w:t>-</w:t>
            </w:r>
            <w:r w:rsidR="00CD4C12" w:rsidRPr="00CD4C12">
              <w:rPr>
                <w:rFonts w:ascii="Times New Roman" w:eastAsia="Times New Roman" w:hAnsi="Times New Roman" w:cs="Times New Roman"/>
                <w:color w:val="000000"/>
                <w:sz w:val="20"/>
                <w:szCs w:val="20"/>
                <w:lang w:eastAsia="ru-RU"/>
              </w:rPr>
              <w:t>5826302</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Сплату дивідендів</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3355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сплату відсотків</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3360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( 61324 )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( 49616 )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сплату заборгованості з фінансової оренди</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3365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( 1231 )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( 14567 )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придбання частки в дочірньому підприємстві</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3370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виплати неконтрольованим часткам у дочірніх підприємствах</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3375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платежі</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3390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( 0 )</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lastRenderedPageBreak/>
              <w:t>Чистий рух коштів від фінансової діяльності</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3395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-145084</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585596</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Чистий рух грошових коштів за звітний період</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3400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13010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-44115</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Залишок коштів на початок року</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3405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5410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49525</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Вплив зміни валютних курсів на залишок коштів</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3410</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-530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94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Залишок коштів на кінець року</w:t>
            </w:r>
          </w:p>
        </w:tc>
        <w:tc>
          <w:tcPr>
            <w:tcW w:w="4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3415</w:t>
            </w:r>
          </w:p>
        </w:tc>
        <w:tc>
          <w:tcPr>
            <w:tcW w:w="69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17890</w:t>
            </w:r>
          </w:p>
        </w:tc>
        <w:tc>
          <w:tcPr>
            <w:tcW w:w="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5410</w:t>
            </w:r>
          </w:p>
        </w:tc>
      </w:tr>
    </w:tbl>
    <w:p w:rsidR="00CD4C12" w:rsidRDefault="00CD4C12" w:rsidP="00CB4932">
      <w:pPr>
        <w:ind w:firstLine="0"/>
        <w:rPr>
          <w:rFonts w:ascii="Times New Roman" w:eastAsia="Times New Roman" w:hAnsi="Times New Roman" w:cs="Times New Roman"/>
          <w:color w:val="000000"/>
          <w:sz w:val="24"/>
          <w:szCs w:val="24"/>
          <w:lang w:val="uk-UA" w:eastAsia="ru-RU"/>
        </w:rPr>
      </w:pPr>
    </w:p>
    <w:tbl>
      <w:tblPr>
        <w:tblpPr w:leftFromText="180" w:rightFromText="180" w:vertAnchor="text" w:horzAnchor="margin" w:tblpY="12"/>
        <w:tblW w:w="5000" w:type="pct"/>
        <w:tblCellMar>
          <w:top w:w="15" w:type="dxa"/>
          <w:left w:w="15" w:type="dxa"/>
          <w:bottom w:w="15" w:type="dxa"/>
          <w:right w:w="15" w:type="dxa"/>
        </w:tblCellMar>
        <w:tblLook w:val="04A0"/>
      </w:tblPr>
      <w:tblGrid>
        <w:gridCol w:w="1320"/>
        <w:gridCol w:w="5129"/>
        <w:gridCol w:w="3287"/>
      </w:tblGrid>
      <w:tr w:rsidR="00966819" w:rsidRPr="00CD4C12" w:rsidTr="00966819">
        <w:tc>
          <w:tcPr>
            <w:tcW w:w="678" w:type="pct"/>
            <w:tcMar>
              <w:top w:w="60" w:type="dxa"/>
              <w:left w:w="60" w:type="dxa"/>
              <w:bottom w:w="60" w:type="dxa"/>
              <w:right w:w="60" w:type="dxa"/>
            </w:tcMar>
            <w:vAlign w:val="center"/>
            <w:hideMark/>
          </w:tcPr>
          <w:p w:rsidR="00966819" w:rsidRPr="00CD4C12" w:rsidRDefault="00966819"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Примітки</w:t>
            </w:r>
          </w:p>
        </w:tc>
        <w:tc>
          <w:tcPr>
            <w:tcW w:w="4322" w:type="pct"/>
            <w:gridSpan w:val="2"/>
            <w:tcBorders>
              <w:top w:val="nil"/>
              <w:left w:val="nil"/>
              <w:bottom w:val="nil"/>
              <w:right w:val="nil"/>
            </w:tcBorders>
            <w:tcMar>
              <w:top w:w="60" w:type="dxa"/>
              <w:left w:w="60" w:type="dxa"/>
              <w:bottom w:w="60" w:type="dxa"/>
              <w:right w:w="60" w:type="dxa"/>
            </w:tcMar>
            <w:vAlign w:val="center"/>
            <w:hideMark/>
          </w:tcPr>
          <w:p w:rsidR="00966819" w:rsidRPr="00C847DE" w:rsidRDefault="00C847DE" w:rsidP="00CB4932">
            <w:pPr>
              <w:ind w:firstLine="0"/>
              <w:jc w:val="both"/>
              <w:rPr>
                <w:rFonts w:ascii="Times New Roman" w:eastAsia="Times New Roman" w:hAnsi="Times New Roman" w:cs="Times New Roman"/>
                <w:color w:val="000000"/>
                <w:sz w:val="24"/>
                <w:szCs w:val="24"/>
                <w:lang w:eastAsia="ru-RU"/>
              </w:rPr>
            </w:pPr>
            <w:r w:rsidRPr="00C847DE">
              <w:rPr>
                <w:rFonts w:ascii="Times New Roman" w:hAnsi="Times New Roman" w:cs="Times New Roman"/>
              </w:rPr>
              <w:t>Примітки до Консолідованого звіту про рух грошових коштів складені аудитором та надані в розділі «Примітки до фінансової звітності, складеної відповідно до міжнародних стандартів фінансової звітності».</w:t>
            </w:r>
          </w:p>
        </w:tc>
      </w:tr>
      <w:tr w:rsidR="00966819" w:rsidRPr="00CD4C12" w:rsidTr="00966819">
        <w:tc>
          <w:tcPr>
            <w:tcW w:w="3312" w:type="pct"/>
            <w:gridSpan w:val="2"/>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Pr="00CD4C12" w:rsidRDefault="00966819"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Керівник</w:t>
            </w:r>
          </w:p>
        </w:tc>
        <w:tc>
          <w:tcPr>
            <w:tcW w:w="1688" w:type="pct"/>
            <w:tcBorders>
              <w:top w:val="nil"/>
              <w:left w:val="nil"/>
              <w:bottom w:val="nil"/>
              <w:right w:val="nil"/>
            </w:tcBorders>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Pr="00CD4C12" w:rsidRDefault="00966819"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Плакасов О.М.</w:t>
            </w:r>
          </w:p>
        </w:tc>
      </w:tr>
      <w:tr w:rsidR="00966819" w:rsidRPr="00CD4C12" w:rsidTr="00966819">
        <w:tc>
          <w:tcPr>
            <w:tcW w:w="3312" w:type="pct"/>
            <w:gridSpan w:val="2"/>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Pr="00CD4C12" w:rsidRDefault="00966819"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Головний бухгалтер</w:t>
            </w:r>
          </w:p>
        </w:tc>
        <w:tc>
          <w:tcPr>
            <w:tcW w:w="1688" w:type="pct"/>
            <w:tcBorders>
              <w:top w:val="nil"/>
              <w:left w:val="nil"/>
              <w:bottom w:val="nil"/>
              <w:right w:val="nil"/>
            </w:tcBorders>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Pr="00CD4C12" w:rsidRDefault="00966819"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Оголяр О.Л.</w:t>
            </w:r>
          </w:p>
        </w:tc>
      </w:tr>
    </w:tbl>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7A7AC9" w:rsidRDefault="007A7AC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D28D9" w:rsidRDefault="009D28D9" w:rsidP="00CB4932">
      <w:pPr>
        <w:ind w:firstLine="0"/>
        <w:rPr>
          <w:rFonts w:ascii="Times New Roman" w:eastAsia="Times New Roman" w:hAnsi="Times New Roman" w:cs="Times New Roman"/>
          <w:color w:val="000000"/>
          <w:sz w:val="24"/>
          <w:szCs w:val="24"/>
          <w:lang w:val="uk-UA" w:eastAsia="ru-RU"/>
        </w:rPr>
      </w:pPr>
    </w:p>
    <w:p w:rsidR="009D28D9" w:rsidRDefault="009D28D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Pr="00966819" w:rsidRDefault="00966819" w:rsidP="00CB4932">
      <w:pPr>
        <w:ind w:firstLine="0"/>
        <w:rPr>
          <w:rFonts w:ascii="Times New Roman" w:eastAsia="Times New Roman" w:hAnsi="Times New Roman" w:cs="Times New Roman"/>
          <w:color w:val="000000"/>
          <w:sz w:val="24"/>
          <w:szCs w:val="24"/>
          <w:lang w:val="uk-UA" w:eastAsia="ru-RU"/>
        </w:rPr>
      </w:pPr>
    </w:p>
    <w:p w:rsidR="00CD4C12" w:rsidRPr="00CD4C12" w:rsidRDefault="00CD4C12" w:rsidP="00CB4932">
      <w:pPr>
        <w:ind w:firstLine="0"/>
        <w:rPr>
          <w:rFonts w:ascii="Times New Roman" w:eastAsia="Times New Roman" w:hAnsi="Times New Roman" w:cs="Times New Roman"/>
          <w:vanish/>
          <w:color w:val="000000"/>
          <w:sz w:val="24"/>
          <w:szCs w:val="24"/>
          <w:lang w:eastAsia="ru-RU"/>
        </w:rPr>
      </w:pPr>
    </w:p>
    <w:tbl>
      <w:tblPr>
        <w:tblW w:w="5000" w:type="pct"/>
        <w:tblCellMar>
          <w:top w:w="15" w:type="dxa"/>
          <w:left w:w="15" w:type="dxa"/>
          <w:bottom w:w="15" w:type="dxa"/>
          <w:right w:w="15" w:type="dxa"/>
        </w:tblCellMar>
        <w:tblLook w:val="04A0"/>
      </w:tblPr>
      <w:tblGrid>
        <w:gridCol w:w="1947"/>
        <w:gridCol w:w="3421"/>
        <w:gridCol w:w="960"/>
        <w:gridCol w:w="571"/>
        <w:gridCol w:w="1377"/>
        <w:gridCol w:w="1460"/>
      </w:tblGrid>
      <w:tr w:rsidR="00CD4C12" w:rsidRPr="00CD4C12" w:rsidTr="00CD4C12">
        <w:tc>
          <w:tcPr>
            <w:tcW w:w="1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2250"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000"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КОДИ</w:t>
            </w:r>
          </w:p>
        </w:tc>
      </w:tr>
      <w:tr w:rsidR="00CD4C12" w:rsidRPr="00CD4C12" w:rsidTr="0096681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757"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493" w:type="pct"/>
            <w:gridSpan w:val="3"/>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Дата</w:t>
            </w:r>
            <w:r w:rsidR="00966819">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2014 | 01 | 01</w:t>
            </w:r>
          </w:p>
        </w:tc>
      </w:tr>
      <w:tr w:rsidR="00CD4C12" w:rsidRPr="00CD4C12" w:rsidTr="0096681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Підприємство</w:t>
            </w:r>
          </w:p>
        </w:tc>
        <w:tc>
          <w:tcPr>
            <w:tcW w:w="2543" w:type="pct"/>
            <w:gridSpan w:val="3"/>
            <w:tcBorders>
              <w:top w:val="nil"/>
              <w:left w:val="nil"/>
              <w:bottom w:val="single" w:sz="6" w:space="0" w:color="000000"/>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Публiчне акцiонерне товариство "Транснацiональна фiнансово-промислова нафтова компанiя "Укртатнафта"</w:t>
            </w:r>
          </w:p>
        </w:tc>
        <w:tc>
          <w:tcPr>
            <w:tcW w:w="707"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00152307</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(найменування)</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t>Консолідований звіт про рух грошових коштів (за непрямим методом)</w:t>
      </w:r>
      <w:r w:rsidRPr="00CD4C12">
        <w:rPr>
          <w:rFonts w:ascii="Times New Roman" w:eastAsia="Times New Roman" w:hAnsi="Times New Roman" w:cs="Times New Roman"/>
          <w:b/>
          <w:bCs/>
          <w:color w:val="000000"/>
          <w:sz w:val="28"/>
          <w:szCs w:val="28"/>
          <w:lang w:eastAsia="ru-RU"/>
        </w:rPr>
        <w:br/>
        <w:t>за 2013 р.</w:t>
      </w:r>
    </w:p>
    <w:tbl>
      <w:tblPr>
        <w:tblW w:w="5000" w:type="pct"/>
        <w:tblCellMar>
          <w:top w:w="15" w:type="dxa"/>
          <w:left w:w="15" w:type="dxa"/>
          <w:bottom w:w="15" w:type="dxa"/>
          <w:right w:w="15" w:type="dxa"/>
        </w:tblCellMar>
        <w:tblLook w:val="04A0"/>
      </w:tblPr>
      <w:tblGrid>
        <w:gridCol w:w="4289"/>
        <w:gridCol w:w="670"/>
        <w:gridCol w:w="1311"/>
        <w:gridCol w:w="1077"/>
        <w:gridCol w:w="1353"/>
        <w:gridCol w:w="1036"/>
      </w:tblGrid>
      <w:tr w:rsidR="00CD4C12" w:rsidRPr="00CD4C12" w:rsidTr="00966819">
        <w:tc>
          <w:tcPr>
            <w:tcW w:w="2203"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Стаття</w:t>
            </w:r>
          </w:p>
        </w:tc>
        <w:tc>
          <w:tcPr>
            <w:tcW w:w="344"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Код рядка</w:t>
            </w:r>
          </w:p>
        </w:tc>
        <w:tc>
          <w:tcPr>
            <w:tcW w:w="122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 звітний період</w:t>
            </w:r>
          </w:p>
        </w:tc>
        <w:tc>
          <w:tcPr>
            <w:tcW w:w="122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 аналогічний період попереднього року</w:t>
            </w:r>
          </w:p>
        </w:tc>
      </w:tr>
      <w:tr w:rsidR="00CD4C12" w:rsidRPr="00CD4C12" w:rsidTr="00966819">
        <w:tc>
          <w:tcPr>
            <w:tcW w:w="2203" w:type="pct"/>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c>
          <w:tcPr>
            <w:tcW w:w="344" w:type="pct"/>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надходження</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видаток</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надходження</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видаток</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6</w:t>
            </w:r>
          </w:p>
        </w:tc>
      </w:tr>
      <w:tr w:rsidR="00CD4C12" w:rsidRPr="00CD4C12" w:rsidTr="00CD4C12">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I. Рух коштів у результаті операційної діяльності</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Прибуток (збиток) від звичайної діяльності до оподаткування</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3500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Коригування на:</w:t>
            </w:r>
            <w:r w:rsidRPr="00CD4C12">
              <w:rPr>
                <w:rFonts w:ascii="Times New Roman" w:eastAsia="Times New Roman" w:hAnsi="Times New Roman" w:cs="Times New Roman"/>
                <w:color w:val="000000"/>
                <w:sz w:val="20"/>
                <w:szCs w:val="20"/>
                <w:lang w:eastAsia="ru-RU"/>
              </w:rPr>
              <w:br/>
              <w:t> амортизацію необоротних активів</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3505</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збільшення (зменшення) забезпечень</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3510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збиток (прибуток) від нереалізованих курсових різниць</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3515</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збиток (прибуток) від неопераційної діяльності та інших негрошових операцій</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3520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Прибуток (збиток) від участі в капіталі</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3521</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Зміна вартості активів, які оцінюються за справедливою вартістю, та дохід (витрати) від первісного визнання</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3522</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Збиток (прибуток) від реалізації необоротних активів, утримуваних для продажу та груп вибуття</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3523</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Збиток (прибуток) від реалізації фінансових інвестицій</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3524</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Зменшення (відновлення) корисності необоротних активів</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3526</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Фінансові витрати</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3540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Зменшення (збільшення) оборотних активів</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3550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Збільшення (зменшення) запасів</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3551</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Збільшення (зменшення) поточних біологічних активів</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3552</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Збільшення (зменшення) дебіторської заборгованості за продукцію, товари, роботи, послуги</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3553</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Зменшення (збільшення) іншої поточної дебіторської заборгованості</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3554</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Зменшення (збільшення) витрат майбутніх </w:t>
            </w:r>
            <w:r w:rsidRPr="00CD4C12">
              <w:rPr>
                <w:rFonts w:ascii="Times New Roman" w:eastAsia="Times New Roman" w:hAnsi="Times New Roman" w:cs="Times New Roman"/>
                <w:color w:val="000000"/>
                <w:sz w:val="20"/>
                <w:szCs w:val="20"/>
                <w:lang w:eastAsia="ru-RU"/>
              </w:rPr>
              <w:lastRenderedPageBreak/>
              <w:t>періодів</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3556</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Зменшення (збільшення) інших оборотних активів</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3557</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Збільшення (зменшення) поточних зобов'язань</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3560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Грошові кошти від операційної діяльності</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3570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Збільшення (зменшення) поточної кредиторської заборгованості:</w:t>
            </w:r>
            <w:r w:rsidRPr="00CD4C12">
              <w:rPr>
                <w:rFonts w:ascii="Times New Roman" w:eastAsia="Times New Roman" w:hAnsi="Times New Roman" w:cs="Times New Roman"/>
                <w:color w:val="000000"/>
                <w:sz w:val="20"/>
                <w:szCs w:val="20"/>
                <w:lang w:eastAsia="ru-RU"/>
              </w:rPr>
              <w:br/>
              <w:t> за товари, роботи, послуги</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3561</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за розрахунками з бюджетом</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3562</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за розрахунками зі страхування</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3563</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за розрахунками з оплати праці</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3564</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Збільшення (зменшення) доходів майбутніх періодів</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3566</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Збільшення (зменшення) інших поточних зобов’язань</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3567</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Сплачений податок на прибуток</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3580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Сплачені відсотки</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3585</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Чистий рух коштів від операційної діяльності</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3195</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r>
      <w:tr w:rsidR="00CD4C12" w:rsidRPr="00CD4C12" w:rsidTr="00966819">
        <w:tc>
          <w:tcPr>
            <w:tcW w:w="3773"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II. Рух коштів у результаті інвестиційної діяльності</w:t>
            </w:r>
          </w:p>
        </w:tc>
        <w:tc>
          <w:tcPr>
            <w:tcW w:w="695" w:type="pct"/>
            <w:vAlign w:val="center"/>
            <w:hideMark/>
          </w:tcPr>
          <w:p w:rsidR="00CD4C12" w:rsidRPr="00CD4C12" w:rsidRDefault="00CD4C12" w:rsidP="00CB4932">
            <w:pPr>
              <w:ind w:firstLine="0"/>
              <w:rPr>
                <w:rFonts w:ascii="Times New Roman" w:eastAsia="Times New Roman" w:hAnsi="Times New Roman" w:cs="Times New Roman"/>
                <w:sz w:val="20"/>
                <w:szCs w:val="20"/>
                <w:lang w:eastAsia="ru-RU"/>
              </w:rPr>
            </w:pPr>
          </w:p>
        </w:tc>
        <w:tc>
          <w:tcPr>
            <w:tcW w:w="532" w:type="pct"/>
            <w:vAlign w:val="center"/>
            <w:hideMark/>
          </w:tcPr>
          <w:p w:rsidR="00CD4C12" w:rsidRPr="00CD4C12" w:rsidRDefault="00CD4C12" w:rsidP="00CB4932">
            <w:pPr>
              <w:ind w:firstLine="0"/>
              <w:rPr>
                <w:rFonts w:ascii="Times New Roman" w:eastAsia="Times New Roman" w:hAnsi="Times New Roman" w:cs="Times New Roman"/>
                <w:sz w:val="20"/>
                <w:szCs w:val="20"/>
                <w:lang w:eastAsia="ru-RU"/>
              </w:rPr>
            </w:pP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реалізації:</w:t>
            </w:r>
            <w:r w:rsidRPr="00CD4C12">
              <w:rPr>
                <w:rFonts w:ascii="Times New Roman" w:eastAsia="Times New Roman" w:hAnsi="Times New Roman" w:cs="Times New Roman"/>
                <w:color w:val="000000"/>
                <w:sz w:val="20"/>
                <w:szCs w:val="20"/>
                <w:lang w:eastAsia="ru-RU"/>
              </w:rPr>
              <w:br/>
              <w:t> фінансових інвестицій</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3200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X</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X</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необоротних активів</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3205</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отриманих:</w:t>
            </w:r>
            <w:r w:rsidRPr="00CD4C12">
              <w:rPr>
                <w:rFonts w:ascii="Times New Roman" w:eastAsia="Times New Roman" w:hAnsi="Times New Roman" w:cs="Times New Roman"/>
                <w:color w:val="000000"/>
                <w:sz w:val="20"/>
                <w:szCs w:val="20"/>
                <w:lang w:eastAsia="ru-RU"/>
              </w:rPr>
              <w:br/>
              <w:t> відсотків</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3215</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X</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X</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дивідендів</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3220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деривативів</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3225</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погашення позик</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3230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 вибуття дочірнього підприємства та іншої господарської одиниці</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3235</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надходження</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3250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придбання:</w:t>
            </w:r>
            <w:r w:rsidRPr="00CD4C12">
              <w:rPr>
                <w:rFonts w:ascii="Times New Roman" w:eastAsia="Times New Roman" w:hAnsi="Times New Roman" w:cs="Times New Roman"/>
                <w:color w:val="000000"/>
                <w:sz w:val="20"/>
                <w:szCs w:val="20"/>
                <w:lang w:eastAsia="ru-RU"/>
              </w:rPr>
              <w:br/>
              <w:t> фінансових інвестицій</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3255</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X</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X</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( 0 )</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необоротних активів</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3260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Виплати за деривативами</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3270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надання позик</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3275</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придбання дочірнього підприємства та іншої господарської одиниці</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3280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платежі</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3290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Чистий рух коштів від інвестиційної діяльності</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3295</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r>
      <w:tr w:rsidR="00CD4C12" w:rsidRPr="00CD4C12" w:rsidTr="00966819">
        <w:tc>
          <w:tcPr>
            <w:tcW w:w="3773"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III. Рух коштів у результаті фінансової діяльності</w:t>
            </w:r>
          </w:p>
        </w:tc>
        <w:tc>
          <w:tcPr>
            <w:tcW w:w="695" w:type="pct"/>
            <w:vAlign w:val="center"/>
            <w:hideMark/>
          </w:tcPr>
          <w:p w:rsidR="00CD4C12" w:rsidRPr="00CD4C12" w:rsidRDefault="00CD4C12" w:rsidP="00CB4932">
            <w:pPr>
              <w:ind w:firstLine="0"/>
              <w:rPr>
                <w:rFonts w:ascii="Times New Roman" w:eastAsia="Times New Roman" w:hAnsi="Times New Roman" w:cs="Times New Roman"/>
                <w:sz w:val="20"/>
                <w:szCs w:val="20"/>
                <w:lang w:eastAsia="ru-RU"/>
              </w:rPr>
            </w:pPr>
          </w:p>
        </w:tc>
        <w:tc>
          <w:tcPr>
            <w:tcW w:w="532" w:type="pct"/>
            <w:vAlign w:val="center"/>
            <w:hideMark/>
          </w:tcPr>
          <w:p w:rsidR="00CD4C12" w:rsidRPr="00CD4C12" w:rsidRDefault="00CD4C12" w:rsidP="00CB4932">
            <w:pPr>
              <w:ind w:firstLine="0"/>
              <w:rPr>
                <w:rFonts w:ascii="Times New Roman" w:eastAsia="Times New Roman" w:hAnsi="Times New Roman" w:cs="Times New Roman"/>
                <w:sz w:val="20"/>
                <w:szCs w:val="20"/>
                <w:lang w:eastAsia="ru-RU"/>
              </w:rPr>
            </w:pP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Надходження від:</w:t>
            </w:r>
            <w:r w:rsidRPr="00CD4C12">
              <w:rPr>
                <w:rFonts w:ascii="Times New Roman" w:eastAsia="Times New Roman" w:hAnsi="Times New Roman" w:cs="Times New Roman"/>
                <w:color w:val="000000"/>
                <w:sz w:val="20"/>
                <w:szCs w:val="20"/>
                <w:lang w:eastAsia="ru-RU"/>
              </w:rPr>
              <w:br/>
              <w:t>Власного капіталу</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3300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X</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X</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Отримання позик</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3305</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Надходження від продажу частки в дочірньому підприємстві</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3310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надходження</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3340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w:t>
            </w:r>
            <w:r w:rsidRPr="00CD4C12">
              <w:rPr>
                <w:rFonts w:ascii="Times New Roman" w:eastAsia="Times New Roman" w:hAnsi="Times New Roman" w:cs="Times New Roman"/>
                <w:color w:val="000000"/>
                <w:sz w:val="20"/>
                <w:szCs w:val="20"/>
                <w:lang w:eastAsia="ru-RU"/>
              </w:rPr>
              <w:br/>
              <w:t>Викуп власних акцій</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3345</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X</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X</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b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Погашення позик</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3350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Сплату дивідендів</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3355</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сплату відсотків</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3360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сплату заборгованості з фінансової оренди</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3365</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придбання частки в дочірньому підприємстві</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3370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Витрачання на виплати неконтрольованим часткам у дочірніх підприємствах</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3375</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платежі</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3390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Чистий рух коштів від фінансової діяльності</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3395</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Чистий рух грошових коштів за звітний період</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3400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Залишок коштів на початок року</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3405</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X</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Вплив зміни валютних курсів на залишок коштів</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3410</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CD4C12" w:rsidRPr="00CD4C12" w:rsidTr="00966819">
        <w:tc>
          <w:tcPr>
            <w:tcW w:w="2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Залишок коштів на кінець року</w:t>
            </w:r>
          </w:p>
        </w:tc>
        <w:tc>
          <w:tcPr>
            <w:tcW w:w="3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3415</w:t>
            </w:r>
          </w:p>
        </w:tc>
        <w:tc>
          <w:tcPr>
            <w:tcW w:w="6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5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bl>
    <w:p w:rsidR="00CD4C12" w:rsidRDefault="00CD4C12" w:rsidP="00CB4932">
      <w:pPr>
        <w:ind w:firstLine="0"/>
        <w:rPr>
          <w:rFonts w:ascii="Times New Roman" w:eastAsia="Times New Roman" w:hAnsi="Times New Roman" w:cs="Times New Roman"/>
          <w:color w:val="000000"/>
          <w:sz w:val="24"/>
          <w:szCs w:val="24"/>
          <w:lang w:val="uk-UA" w:eastAsia="ru-RU"/>
        </w:rPr>
      </w:pPr>
    </w:p>
    <w:tbl>
      <w:tblPr>
        <w:tblpPr w:leftFromText="180" w:rightFromText="180" w:vertAnchor="text" w:horzAnchor="margin" w:tblpY="87"/>
        <w:tblW w:w="5000" w:type="pct"/>
        <w:tblCellMar>
          <w:top w:w="15" w:type="dxa"/>
          <w:left w:w="15" w:type="dxa"/>
          <w:bottom w:w="15" w:type="dxa"/>
          <w:right w:w="15" w:type="dxa"/>
        </w:tblCellMar>
        <w:tblLook w:val="04A0"/>
      </w:tblPr>
      <w:tblGrid>
        <w:gridCol w:w="1681"/>
        <w:gridCol w:w="3600"/>
        <w:gridCol w:w="4455"/>
      </w:tblGrid>
      <w:tr w:rsidR="00966819" w:rsidRPr="00CD4C12" w:rsidTr="00966819">
        <w:tc>
          <w:tcPr>
            <w:tcW w:w="863" w:type="pct"/>
            <w:tcMar>
              <w:top w:w="60" w:type="dxa"/>
              <w:left w:w="60" w:type="dxa"/>
              <w:bottom w:w="60" w:type="dxa"/>
              <w:right w:w="60" w:type="dxa"/>
            </w:tcMar>
            <w:vAlign w:val="center"/>
            <w:hideMark/>
          </w:tcPr>
          <w:p w:rsidR="00966819" w:rsidRPr="00CD4C12" w:rsidRDefault="00966819" w:rsidP="00CB4932">
            <w:pPr>
              <w:ind w:firstLine="0"/>
              <w:jc w:val="both"/>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Примітки</w:t>
            </w:r>
          </w:p>
        </w:tc>
        <w:tc>
          <w:tcPr>
            <w:tcW w:w="4137" w:type="pct"/>
            <w:gridSpan w:val="2"/>
            <w:tcBorders>
              <w:top w:val="nil"/>
              <w:left w:val="nil"/>
              <w:bottom w:val="nil"/>
              <w:right w:val="nil"/>
            </w:tcBorders>
            <w:tcMar>
              <w:top w:w="60" w:type="dxa"/>
              <w:left w:w="60" w:type="dxa"/>
              <w:bottom w:w="60" w:type="dxa"/>
              <w:right w:w="60" w:type="dxa"/>
            </w:tcMar>
            <w:vAlign w:val="center"/>
            <w:hideMark/>
          </w:tcPr>
          <w:p w:rsidR="00966819" w:rsidRPr="00CD4C12" w:rsidRDefault="00966819" w:rsidP="00CB4932">
            <w:pPr>
              <w:ind w:firstLine="0"/>
              <w:jc w:val="both"/>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ПАТ "Укртатнафта" складає консолiдований Звiт про рух грошових коштiв за прямим методом.</w:t>
            </w:r>
          </w:p>
        </w:tc>
      </w:tr>
      <w:tr w:rsidR="00966819" w:rsidRPr="00CD4C12" w:rsidTr="00966819">
        <w:tc>
          <w:tcPr>
            <w:tcW w:w="2712" w:type="pct"/>
            <w:gridSpan w:val="2"/>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Pr="00CD4C12" w:rsidRDefault="00966819"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Керівник</w:t>
            </w:r>
          </w:p>
        </w:tc>
        <w:tc>
          <w:tcPr>
            <w:tcW w:w="2288" w:type="pct"/>
            <w:tcBorders>
              <w:top w:val="nil"/>
              <w:left w:val="nil"/>
              <w:bottom w:val="nil"/>
              <w:right w:val="nil"/>
            </w:tcBorders>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Pr="00CD4C12" w:rsidRDefault="00966819"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Плакасов О.М.</w:t>
            </w:r>
          </w:p>
        </w:tc>
      </w:tr>
      <w:tr w:rsidR="00966819" w:rsidRPr="00CD4C12" w:rsidTr="00966819">
        <w:tc>
          <w:tcPr>
            <w:tcW w:w="2712" w:type="pct"/>
            <w:gridSpan w:val="2"/>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Pr="00CD4C12" w:rsidRDefault="00966819"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Головний бухгалтер</w:t>
            </w:r>
          </w:p>
        </w:tc>
        <w:tc>
          <w:tcPr>
            <w:tcW w:w="2288" w:type="pct"/>
            <w:tcBorders>
              <w:top w:val="nil"/>
              <w:left w:val="nil"/>
              <w:bottom w:val="nil"/>
              <w:right w:val="nil"/>
            </w:tcBorders>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Pr="00CD4C12" w:rsidRDefault="00966819"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Оголяр О.Л.</w:t>
            </w:r>
          </w:p>
        </w:tc>
      </w:tr>
    </w:tbl>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Pr="00966819" w:rsidRDefault="00966819" w:rsidP="00CB4932">
      <w:pPr>
        <w:ind w:firstLine="0"/>
        <w:rPr>
          <w:rFonts w:ascii="Times New Roman" w:eastAsia="Times New Roman" w:hAnsi="Times New Roman" w:cs="Times New Roman"/>
          <w:color w:val="000000"/>
          <w:sz w:val="24"/>
          <w:szCs w:val="24"/>
          <w:lang w:val="uk-UA" w:eastAsia="ru-RU"/>
        </w:rPr>
      </w:pPr>
    </w:p>
    <w:p w:rsidR="00CD4C12" w:rsidRPr="00CD4C12" w:rsidRDefault="00CD4C12" w:rsidP="00CB4932">
      <w:pPr>
        <w:ind w:firstLine="0"/>
        <w:rPr>
          <w:rFonts w:ascii="Times New Roman" w:eastAsia="Times New Roman" w:hAnsi="Times New Roman" w:cs="Times New Roman"/>
          <w:vanish/>
          <w:color w:val="000000"/>
          <w:sz w:val="24"/>
          <w:szCs w:val="24"/>
          <w:lang w:eastAsia="ru-RU"/>
        </w:rPr>
      </w:pPr>
    </w:p>
    <w:p w:rsidR="00966819" w:rsidRDefault="00966819" w:rsidP="00CB4932">
      <w:pPr>
        <w:ind w:firstLine="0"/>
        <w:jc w:val="center"/>
        <w:rPr>
          <w:rFonts w:ascii="Times New Roman" w:eastAsia="Times New Roman" w:hAnsi="Times New Roman" w:cs="Times New Roman"/>
          <w:color w:val="000000"/>
          <w:sz w:val="24"/>
          <w:szCs w:val="24"/>
          <w:lang w:eastAsia="ru-RU"/>
        </w:rPr>
        <w:sectPr w:rsidR="00966819" w:rsidSect="00CD4C12">
          <w:pgSz w:w="11906" w:h="16838"/>
          <w:pgMar w:top="1134" w:right="850" w:bottom="1134" w:left="1440" w:header="708" w:footer="708" w:gutter="0"/>
          <w:cols w:space="708"/>
          <w:docGrid w:linePitch="360"/>
        </w:sectPr>
      </w:pPr>
    </w:p>
    <w:tbl>
      <w:tblPr>
        <w:tblW w:w="5000" w:type="pct"/>
        <w:tblCellMar>
          <w:top w:w="15" w:type="dxa"/>
          <w:left w:w="15" w:type="dxa"/>
          <w:bottom w:w="15" w:type="dxa"/>
          <w:right w:w="15" w:type="dxa"/>
        </w:tblCellMar>
        <w:tblLook w:val="04A0"/>
      </w:tblPr>
      <w:tblGrid>
        <w:gridCol w:w="2937"/>
        <w:gridCol w:w="5159"/>
        <w:gridCol w:w="1448"/>
        <w:gridCol w:w="725"/>
        <w:gridCol w:w="2211"/>
        <w:gridCol w:w="2202"/>
      </w:tblGrid>
      <w:tr w:rsidR="00CD4C12" w:rsidRPr="00CD4C12" w:rsidTr="00CD4C12">
        <w:tc>
          <w:tcPr>
            <w:tcW w:w="1000"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2250"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000" w:type="pct"/>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КОДИ</w:t>
            </w:r>
          </w:p>
        </w:tc>
      </w:tr>
      <w:tr w:rsidR="00CD4C12" w:rsidRPr="00CD4C12" w:rsidTr="0096681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757"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1493" w:type="pct"/>
            <w:gridSpan w:val="3"/>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Дата</w:t>
            </w:r>
            <w:r w:rsidR="00966819">
              <w:rPr>
                <w:rFonts w:ascii="Times New Roman" w:eastAsia="Times New Roman" w:hAnsi="Times New Roman" w:cs="Times New Roman"/>
                <w:color w:val="000000"/>
                <w:sz w:val="24"/>
                <w:szCs w:val="24"/>
                <w:lang w:val="uk-UA" w:eastAsia="ru-RU"/>
              </w:rPr>
              <w:t xml:space="preserve"> </w:t>
            </w:r>
            <w:r w:rsidRPr="00CD4C12">
              <w:rPr>
                <w:rFonts w:ascii="Times New Roman" w:eastAsia="Times New Roman" w:hAnsi="Times New Roman" w:cs="Times New Roman"/>
                <w:color w:val="000000"/>
                <w:sz w:val="24"/>
                <w:szCs w:val="24"/>
                <w:lang w:eastAsia="ru-RU"/>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2014 | 01 | 01</w:t>
            </w:r>
          </w:p>
        </w:tc>
      </w:tr>
      <w:tr w:rsidR="00CD4C12" w:rsidRPr="00CD4C12" w:rsidTr="00966819">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Підприємство</w:t>
            </w:r>
          </w:p>
        </w:tc>
        <w:tc>
          <w:tcPr>
            <w:tcW w:w="2497" w:type="pct"/>
            <w:gridSpan w:val="3"/>
            <w:tcBorders>
              <w:top w:val="nil"/>
              <w:left w:val="nil"/>
              <w:bottom w:val="single" w:sz="6" w:space="0" w:color="000000"/>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Публiчне акцiонерне товариство "Транснацiональна фiнансово-промислова нафтова компанiя "Укртатнафта"</w:t>
            </w:r>
          </w:p>
        </w:tc>
        <w:tc>
          <w:tcPr>
            <w:tcW w:w="753" w:type="pct"/>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right"/>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00152307</w:t>
            </w:r>
          </w:p>
        </w:tc>
      </w:tr>
      <w:tr w:rsidR="00CD4C12" w:rsidRPr="00CD4C12" w:rsidTr="00CD4C12">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(найменування)</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4"/>
                <w:szCs w:val="24"/>
                <w:lang w:eastAsia="ru-RU"/>
              </w:rPr>
            </w:pPr>
          </w:p>
        </w:tc>
      </w:tr>
    </w:tbl>
    <w:p w:rsidR="00CD4C12" w:rsidRPr="00CD4C12" w:rsidRDefault="00CD4C12" w:rsidP="00CB4932">
      <w:pPr>
        <w:ind w:firstLine="0"/>
        <w:rPr>
          <w:rFonts w:ascii="Times New Roman" w:eastAsia="Times New Roman" w:hAnsi="Times New Roman" w:cs="Times New Roman"/>
          <w:color w:val="000000"/>
          <w:sz w:val="24"/>
          <w:szCs w:val="24"/>
          <w:lang w:eastAsia="ru-RU"/>
        </w:rPr>
      </w:pPr>
    </w:p>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t>Консолідований звіт про власний капітал</w:t>
      </w:r>
      <w:r w:rsidRPr="00CD4C12">
        <w:rPr>
          <w:rFonts w:ascii="Times New Roman" w:eastAsia="Times New Roman" w:hAnsi="Times New Roman" w:cs="Times New Roman"/>
          <w:b/>
          <w:bCs/>
          <w:color w:val="000000"/>
          <w:sz w:val="28"/>
          <w:szCs w:val="28"/>
          <w:lang w:eastAsia="ru-RU"/>
        </w:rPr>
        <w:br/>
        <w:t>за 2013 р.</w:t>
      </w:r>
    </w:p>
    <w:tbl>
      <w:tblPr>
        <w:tblW w:w="5139" w:type="pct"/>
        <w:tblLayout w:type="fixed"/>
        <w:tblCellMar>
          <w:top w:w="15" w:type="dxa"/>
          <w:left w:w="15" w:type="dxa"/>
          <w:bottom w:w="15" w:type="dxa"/>
          <w:right w:w="15" w:type="dxa"/>
        </w:tblCellMar>
        <w:tblLook w:val="04A0"/>
      </w:tblPr>
      <w:tblGrid>
        <w:gridCol w:w="2490"/>
        <w:gridCol w:w="720"/>
        <w:gridCol w:w="990"/>
        <w:gridCol w:w="1080"/>
        <w:gridCol w:w="990"/>
        <w:gridCol w:w="1170"/>
        <w:gridCol w:w="2070"/>
        <w:gridCol w:w="1350"/>
        <w:gridCol w:w="1170"/>
        <w:gridCol w:w="1080"/>
        <w:gridCol w:w="1080"/>
        <w:gridCol w:w="900"/>
      </w:tblGrid>
      <w:tr w:rsidR="00966819" w:rsidRPr="00CD4C12" w:rsidTr="00966819">
        <w:tc>
          <w:tcPr>
            <w:tcW w:w="249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Стаття</w:t>
            </w:r>
          </w:p>
        </w:tc>
        <w:tc>
          <w:tcPr>
            <w:tcW w:w="72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Код рядка</w:t>
            </w:r>
          </w:p>
        </w:tc>
        <w:tc>
          <w:tcPr>
            <w:tcW w:w="9900" w:type="dxa"/>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Належить власникам материнської компанії</w:t>
            </w:r>
          </w:p>
        </w:tc>
        <w:tc>
          <w:tcPr>
            <w:tcW w:w="10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Неконтрольована частка</w:t>
            </w:r>
          </w:p>
        </w:tc>
        <w:tc>
          <w:tcPr>
            <w:tcW w:w="9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Разом</w:t>
            </w:r>
          </w:p>
        </w:tc>
      </w:tr>
      <w:tr w:rsidR="00966819" w:rsidRPr="00CD4C12" w:rsidTr="00966819">
        <w:tc>
          <w:tcPr>
            <w:tcW w:w="2490" w:type="dxa"/>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c>
          <w:tcPr>
            <w:tcW w:w="720" w:type="dxa"/>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зареєстрований капітал</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капітал у дооцінках</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додатковий капітал</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резервний капітал</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нерозподілений прибуток (непокритий збиток)</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неоплачений капітал</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вилучений капітал</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всього</w:t>
            </w:r>
          </w:p>
        </w:tc>
        <w:tc>
          <w:tcPr>
            <w:tcW w:w="1080" w:type="dxa"/>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c>
          <w:tcPr>
            <w:tcW w:w="900" w:type="dxa"/>
            <w:vMerge/>
            <w:tcBorders>
              <w:top w:val="single" w:sz="6" w:space="0" w:color="000000"/>
              <w:left w:val="single" w:sz="6" w:space="0" w:color="000000"/>
              <w:bottom w:val="single" w:sz="6" w:space="0" w:color="000000"/>
              <w:right w:val="single" w:sz="6" w:space="0" w:color="000000"/>
            </w:tcBorders>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6</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7</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8</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9</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11</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12</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Залишок на початок року</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4000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740638</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590544</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5032889</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-5992048</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372023</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372023</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szCs w:val="20"/>
                <w:lang w:eastAsia="ru-RU"/>
              </w:rPr>
              <w:t>Коригування:</w:t>
            </w:r>
            <w:r w:rsidRPr="00CD4C12">
              <w:rPr>
                <w:rFonts w:ascii="Times New Roman" w:eastAsia="Times New Roman" w:hAnsi="Times New Roman" w:cs="Times New Roman"/>
                <w:color w:val="000000"/>
                <w:sz w:val="20"/>
                <w:szCs w:val="20"/>
                <w:lang w:eastAsia="ru-RU"/>
              </w:rPr>
              <w:br/>
              <w:t>Зміна облікової політики</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4005</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39782</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39782</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39782</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Виправлення помилок</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4010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зміни</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4090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Скоригований залишок на початок року</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4095</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740638</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590544</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5032889</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-5952266</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411805</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411805</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Чистий прибуток (збиток) за звітний період</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4100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252691</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252691</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252691</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Інший сукупний дохід за звітний період</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4110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19239</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19239</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19239</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Дооцінка (уцінка) необоротних активів</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4111</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Дооцінка (уцінка) фінансових інструментів</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4112</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Накопичені курсові різниці</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4113</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Частка іншого сукупного доходу асоційованих і спільних підприємств</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4114</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Інший сукупний дохід</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4116</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szCs w:val="20"/>
                <w:lang w:eastAsia="ru-RU"/>
              </w:rPr>
              <w:t>Розподіл прибутку:</w:t>
            </w:r>
            <w:r w:rsidRPr="00CD4C12">
              <w:rPr>
                <w:rFonts w:ascii="Times New Roman" w:eastAsia="Times New Roman" w:hAnsi="Times New Roman" w:cs="Times New Roman"/>
                <w:color w:val="000000"/>
                <w:sz w:val="20"/>
                <w:szCs w:val="20"/>
                <w:lang w:eastAsia="ru-RU"/>
              </w:rPr>
              <w:br/>
              <w:t>Виплати власникам (дивіденди)</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4200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Спрямування прибутку до зареєстрованого капіталу</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4205</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Відрахування до резервного капіталу</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4210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Сума чистого прибутку, належна до бюджету відповідно до законодавства</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4215</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Сума чистого прибутку на створення спеціальних (цільових) фондів</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4220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Сума чистого прибутку на матеріальне заохочення</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4225</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szCs w:val="20"/>
                <w:lang w:eastAsia="ru-RU"/>
              </w:rPr>
              <w:t>Внески учасників:</w:t>
            </w:r>
            <w:r w:rsidRPr="00CD4C12">
              <w:rPr>
                <w:rFonts w:ascii="Times New Roman" w:eastAsia="Times New Roman" w:hAnsi="Times New Roman" w:cs="Times New Roman"/>
                <w:color w:val="000000"/>
                <w:sz w:val="20"/>
                <w:szCs w:val="20"/>
                <w:lang w:eastAsia="ru-RU"/>
              </w:rPr>
              <w:br/>
              <w:t>Внески до капіталу</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4240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Погашення заборгованості з капіталу</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4245</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b/>
                <w:bCs/>
                <w:color w:val="000000"/>
                <w:sz w:val="20"/>
                <w:szCs w:val="20"/>
                <w:lang w:eastAsia="ru-RU"/>
              </w:rPr>
              <w:t>Вилучення капіталу:</w:t>
            </w:r>
            <w:r w:rsidRPr="00CD4C12">
              <w:rPr>
                <w:rFonts w:ascii="Times New Roman" w:eastAsia="Times New Roman" w:hAnsi="Times New Roman" w:cs="Times New Roman"/>
                <w:color w:val="000000"/>
                <w:sz w:val="20"/>
                <w:szCs w:val="20"/>
                <w:lang w:eastAsia="ru-RU"/>
              </w:rPr>
              <w:br/>
              <w:t>Викуп акцій (часток)</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4260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Перепродаж викуплених акцій (часток)</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4265</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Анулювання викуплених акцій (часток)</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4270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 xml:space="preserve">Вилучення частки в </w:t>
            </w:r>
            <w:r w:rsidRPr="00CD4C12">
              <w:rPr>
                <w:rFonts w:ascii="Times New Roman" w:eastAsia="Times New Roman" w:hAnsi="Times New Roman" w:cs="Times New Roman"/>
                <w:color w:val="000000"/>
                <w:sz w:val="20"/>
                <w:szCs w:val="20"/>
                <w:lang w:eastAsia="ru-RU"/>
              </w:rPr>
              <w:lastRenderedPageBreak/>
              <w:t>капіталі</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4275</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lastRenderedPageBreak/>
              <w:t>Зменшення номінальної вартості акцій</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4280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Інші зміни в капіталі</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4290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Придбання (продаж) неконтрольованої частки в дочірньому підприємстві</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4291</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color w:val="000000"/>
                <w:sz w:val="20"/>
                <w:szCs w:val="20"/>
                <w:lang w:eastAsia="ru-RU"/>
              </w:rPr>
            </w:pPr>
            <w:r w:rsidRPr="00CD4C12">
              <w:rPr>
                <w:rFonts w:ascii="Times New Roman" w:eastAsia="Times New Roman" w:hAnsi="Times New Roman" w:cs="Times New Roman"/>
                <w:color w:val="000000"/>
                <w:sz w:val="20"/>
                <w:szCs w:val="20"/>
                <w:lang w:eastAsia="ru-RU"/>
              </w:rPr>
              <w:t>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Разом змін у капіталі</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4295</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271930</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271930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271930</w:t>
            </w:r>
          </w:p>
        </w:tc>
      </w:tr>
      <w:tr w:rsidR="00966819" w:rsidRPr="00CD4C12" w:rsidTr="00966819">
        <w:tc>
          <w:tcPr>
            <w:tcW w:w="2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Залишок на кінець року</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4300</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740638</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590544</w:t>
            </w:r>
          </w:p>
        </w:tc>
        <w:tc>
          <w:tcPr>
            <w:tcW w:w="9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5032889</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-5680336</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683735</w:t>
            </w:r>
          </w:p>
        </w:tc>
        <w:tc>
          <w:tcPr>
            <w:tcW w:w="10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0</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D4C12" w:rsidRPr="00CD4C12" w:rsidRDefault="00CD4C12" w:rsidP="00CB4932">
            <w:pPr>
              <w:ind w:firstLine="0"/>
              <w:jc w:val="center"/>
              <w:rPr>
                <w:rFonts w:ascii="Times New Roman" w:eastAsia="Times New Roman" w:hAnsi="Times New Roman" w:cs="Times New Roman"/>
                <w:b/>
                <w:bCs/>
                <w:color w:val="000000"/>
                <w:sz w:val="20"/>
                <w:szCs w:val="20"/>
                <w:lang w:eastAsia="ru-RU"/>
              </w:rPr>
            </w:pPr>
            <w:r w:rsidRPr="00CD4C12">
              <w:rPr>
                <w:rFonts w:ascii="Times New Roman" w:eastAsia="Times New Roman" w:hAnsi="Times New Roman" w:cs="Times New Roman"/>
                <w:b/>
                <w:bCs/>
                <w:color w:val="000000"/>
                <w:sz w:val="20"/>
                <w:szCs w:val="20"/>
                <w:lang w:eastAsia="ru-RU"/>
              </w:rPr>
              <w:t>683735</w:t>
            </w:r>
          </w:p>
        </w:tc>
      </w:tr>
    </w:tbl>
    <w:p w:rsidR="00CD4C12" w:rsidRDefault="00CD4C12" w:rsidP="00CB4932">
      <w:pPr>
        <w:ind w:firstLine="0"/>
        <w:rPr>
          <w:rFonts w:ascii="Times New Roman" w:eastAsia="Times New Roman" w:hAnsi="Times New Roman" w:cs="Times New Roman"/>
          <w:color w:val="000000"/>
          <w:sz w:val="24"/>
          <w:szCs w:val="24"/>
          <w:lang w:val="uk-UA" w:eastAsia="ru-RU"/>
        </w:rPr>
      </w:pPr>
    </w:p>
    <w:p w:rsidR="00966819" w:rsidRPr="00966819" w:rsidRDefault="00966819" w:rsidP="00CB4932">
      <w:pPr>
        <w:ind w:firstLine="0"/>
        <w:rPr>
          <w:rFonts w:ascii="Times New Roman" w:eastAsia="Times New Roman" w:hAnsi="Times New Roman" w:cs="Times New Roman"/>
          <w:color w:val="000000"/>
          <w:sz w:val="24"/>
          <w:szCs w:val="24"/>
          <w:lang w:val="uk-UA" w:eastAsia="ru-RU"/>
        </w:rPr>
      </w:pPr>
    </w:p>
    <w:tbl>
      <w:tblPr>
        <w:tblW w:w="5000" w:type="pct"/>
        <w:tblCellMar>
          <w:top w:w="15" w:type="dxa"/>
          <w:left w:w="15" w:type="dxa"/>
          <w:bottom w:w="15" w:type="dxa"/>
          <w:right w:w="15" w:type="dxa"/>
        </w:tblCellMar>
        <w:tblLook w:val="04A0"/>
      </w:tblPr>
      <w:tblGrid>
        <w:gridCol w:w="1501"/>
        <w:gridCol w:w="7109"/>
        <w:gridCol w:w="6072"/>
      </w:tblGrid>
      <w:tr w:rsidR="00CD4C12" w:rsidRPr="00CD4C12" w:rsidTr="00966819">
        <w:tc>
          <w:tcPr>
            <w:tcW w:w="511" w:type="pct"/>
            <w:tcMar>
              <w:top w:w="60" w:type="dxa"/>
              <w:left w:w="60" w:type="dxa"/>
              <w:bottom w:w="60" w:type="dxa"/>
              <w:right w:w="60" w:type="dxa"/>
            </w:tcMar>
            <w:vAlign w:val="center"/>
            <w:hideMark/>
          </w:tcPr>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Примітки</w:t>
            </w:r>
          </w:p>
        </w:tc>
        <w:tc>
          <w:tcPr>
            <w:tcW w:w="4489" w:type="pct"/>
            <w:gridSpan w:val="2"/>
            <w:tcBorders>
              <w:top w:val="nil"/>
              <w:left w:val="nil"/>
              <w:bottom w:val="nil"/>
              <w:right w:val="nil"/>
            </w:tcBorders>
            <w:tcMar>
              <w:top w:w="60" w:type="dxa"/>
              <w:left w:w="60" w:type="dxa"/>
              <w:bottom w:w="60" w:type="dxa"/>
              <w:right w:w="60" w:type="dxa"/>
            </w:tcMar>
            <w:vAlign w:val="center"/>
            <w:hideMark/>
          </w:tcPr>
          <w:p w:rsidR="00CD4C12" w:rsidRPr="00C847DE" w:rsidRDefault="00C847DE" w:rsidP="00CB4932">
            <w:pPr>
              <w:spacing w:after="300"/>
              <w:ind w:firstLine="0"/>
              <w:jc w:val="both"/>
              <w:outlineLvl w:val="2"/>
              <w:rPr>
                <w:rFonts w:ascii="Times New Roman" w:eastAsia="Times New Roman" w:hAnsi="Times New Roman" w:cs="Times New Roman"/>
                <w:bCs/>
                <w:color w:val="000000"/>
                <w:sz w:val="24"/>
                <w:szCs w:val="24"/>
                <w:lang w:val="uk-UA" w:eastAsia="ru-RU"/>
              </w:rPr>
            </w:pPr>
            <w:r w:rsidRPr="00C847DE">
              <w:rPr>
                <w:rFonts w:ascii="Times New Roman" w:eastAsia="Times New Roman" w:hAnsi="Times New Roman" w:cs="Times New Roman"/>
                <w:bCs/>
                <w:color w:val="000000"/>
                <w:sz w:val="24"/>
                <w:szCs w:val="24"/>
                <w:lang w:val="uk-UA" w:eastAsia="ru-RU"/>
              </w:rPr>
              <w:t xml:space="preserve">Примітки до </w:t>
            </w:r>
            <w:r w:rsidRPr="00C847DE">
              <w:rPr>
                <w:rFonts w:ascii="Times New Roman" w:eastAsia="Times New Roman" w:hAnsi="Times New Roman" w:cs="Times New Roman"/>
                <w:bCs/>
                <w:color w:val="000000"/>
                <w:sz w:val="24"/>
                <w:szCs w:val="24"/>
                <w:lang w:eastAsia="ru-RU"/>
              </w:rPr>
              <w:t>Консолідова</w:t>
            </w:r>
            <w:r w:rsidRPr="00C847DE">
              <w:rPr>
                <w:rFonts w:ascii="Times New Roman" w:eastAsia="Times New Roman" w:hAnsi="Times New Roman" w:cs="Times New Roman"/>
                <w:bCs/>
                <w:color w:val="000000"/>
                <w:sz w:val="24"/>
                <w:szCs w:val="24"/>
                <w:lang w:val="uk-UA" w:eastAsia="ru-RU"/>
              </w:rPr>
              <w:t>ного</w:t>
            </w:r>
            <w:r w:rsidRPr="00C847DE">
              <w:rPr>
                <w:rFonts w:ascii="Times New Roman" w:eastAsia="Times New Roman" w:hAnsi="Times New Roman" w:cs="Times New Roman"/>
                <w:bCs/>
                <w:color w:val="000000"/>
                <w:sz w:val="24"/>
                <w:szCs w:val="24"/>
                <w:lang w:eastAsia="ru-RU"/>
              </w:rPr>
              <w:t xml:space="preserve"> звіт</w:t>
            </w:r>
            <w:r w:rsidRPr="00C847DE">
              <w:rPr>
                <w:rFonts w:ascii="Times New Roman" w:eastAsia="Times New Roman" w:hAnsi="Times New Roman" w:cs="Times New Roman"/>
                <w:bCs/>
                <w:color w:val="000000"/>
                <w:sz w:val="24"/>
                <w:szCs w:val="24"/>
                <w:lang w:val="uk-UA" w:eastAsia="ru-RU"/>
              </w:rPr>
              <w:t>у</w:t>
            </w:r>
            <w:r w:rsidRPr="00C847DE">
              <w:rPr>
                <w:rFonts w:ascii="Times New Roman" w:eastAsia="Times New Roman" w:hAnsi="Times New Roman" w:cs="Times New Roman"/>
                <w:bCs/>
                <w:color w:val="000000"/>
                <w:sz w:val="24"/>
                <w:szCs w:val="24"/>
                <w:lang w:eastAsia="ru-RU"/>
              </w:rPr>
              <w:t xml:space="preserve"> про власний капітал</w:t>
            </w:r>
            <w:r>
              <w:rPr>
                <w:rFonts w:ascii="Times New Roman" w:eastAsia="Times New Roman" w:hAnsi="Times New Roman" w:cs="Times New Roman"/>
                <w:bCs/>
                <w:color w:val="000000"/>
                <w:sz w:val="24"/>
                <w:szCs w:val="24"/>
                <w:lang w:val="uk-UA" w:eastAsia="ru-RU"/>
              </w:rPr>
              <w:t xml:space="preserve"> складені аудитором та надані в розділі «</w:t>
            </w:r>
            <w:r w:rsidRPr="00C847DE">
              <w:rPr>
                <w:rFonts w:ascii="Times New Roman" w:eastAsia="Times New Roman" w:hAnsi="Times New Roman" w:cs="Times New Roman"/>
                <w:bCs/>
                <w:color w:val="000000"/>
                <w:sz w:val="24"/>
                <w:szCs w:val="24"/>
                <w:lang w:eastAsia="ru-RU"/>
              </w:rPr>
              <w:t>Примітки до фінансової звітності, складеної відповідно до міжнародних стандартів фінансової звітності</w:t>
            </w:r>
            <w:r>
              <w:rPr>
                <w:rFonts w:ascii="Times New Roman" w:eastAsia="Times New Roman" w:hAnsi="Times New Roman" w:cs="Times New Roman"/>
                <w:bCs/>
                <w:color w:val="000000"/>
                <w:sz w:val="24"/>
                <w:szCs w:val="24"/>
                <w:lang w:val="uk-UA" w:eastAsia="ru-RU"/>
              </w:rPr>
              <w:t xml:space="preserve">» </w:t>
            </w:r>
          </w:p>
        </w:tc>
      </w:tr>
      <w:tr w:rsidR="00CD4C12" w:rsidRPr="00CD4C12" w:rsidTr="00966819">
        <w:tc>
          <w:tcPr>
            <w:tcW w:w="2932" w:type="pct"/>
            <w:gridSpan w:val="2"/>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Керівник</w:t>
            </w:r>
          </w:p>
        </w:tc>
        <w:tc>
          <w:tcPr>
            <w:tcW w:w="2068" w:type="pct"/>
            <w:tcBorders>
              <w:top w:val="nil"/>
              <w:left w:val="nil"/>
              <w:bottom w:val="nil"/>
              <w:right w:val="nil"/>
            </w:tcBorders>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Плакасов О.М.</w:t>
            </w:r>
          </w:p>
        </w:tc>
      </w:tr>
      <w:tr w:rsidR="00CD4C12" w:rsidRPr="00CD4C12" w:rsidTr="00966819">
        <w:tc>
          <w:tcPr>
            <w:tcW w:w="2932" w:type="pct"/>
            <w:gridSpan w:val="2"/>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966819" w:rsidRDefault="00966819" w:rsidP="00CB4932">
            <w:pPr>
              <w:ind w:firstLine="0"/>
              <w:rPr>
                <w:rFonts w:ascii="Times New Roman" w:eastAsia="Times New Roman" w:hAnsi="Times New Roman" w:cs="Times New Roman"/>
                <w:b/>
                <w:bCs/>
                <w:color w:val="000000"/>
                <w:sz w:val="24"/>
                <w:szCs w:val="24"/>
                <w:lang w:val="uk-UA" w:eastAsia="ru-RU"/>
              </w:rPr>
            </w:pPr>
          </w:p>
          <w:p w:rsidR="00CD4C12" w:rsidRPr="00CD4C12" w:rsidRDefault="00CD4C12" w:rsidP="00CB4932">
            <w:pPr>
              <w:ind w:firstLine="0"/>
              <w:rPr>
                <w:rFonts w:ascii="Times New Roman" w:eastAsia="Times New Roman" w:hAnsi="Times New Roman" w:cs="Times New Roman"/>
                <w:b/>
                <w:bCs/>
                <w:color w:val="000000"/>
                <w:sz w:val="24"/>
                <w:szCs w:val="24"/>
                <w:lang w:eastAsia="ru-RU"/>
              </w:rPr>
            </w:pPr>
            <w:r w:rsidRPr="00CD4C12">
              <w:rPr>
                <w:rFonts w:ascii="Times New Roman" w:eastAsia="Times New Roman" w:hAnsi="Times New Roman" w:cs="Times New Roman"/>
                <w:b/>
                <w:bCs/>
                <w:color w:val="000000"/>
                <w:sz w:val="24"/>
                <w:szCs w:val="24"/>
                <w:lang w:eastAsia="ru-RU"/>
              </w:rPr>
              <w:t>Головний бухгалтер</w:t>
            </w:r>
          </w:p>
        </w:tc>
        <w:tc>
          <w:tcPr>
            <w:tcW w:w="2068" w:type="pct"/>
            <w:tcBorders>
              <w:top w:val="nil"/>
              <w:left w:val="nil"/>
              <w:bottom w:val="nil"/>
              <w:right w:val="nil"/>
            </w:tcBorders>
            <w:tcMar>
              <w:top w:w="60" w:type="dxa"/>
              <w:left w:w="60" w:type="dxa"/>
              <w:bottom w:w="60" w:type="dxa"/>
              <w:right w:w="60" w:type="dxa"/>
            </w:tcMar>
            <w:vAlign w:val="center"/>
            <w:hideMark/>
          </w:tcPr>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966819" w:rsidRDefault="00966819" w:rsidP="00CB4932">
            <w:pPr>
              <w:ind w:firstLine="0"/>
              <w:rPr>
                <w:rFonts w:ascii="Times New Roman" w:eastAsia="Times New Roman" w:hAnsi="Times New Roman" w:cs="Times New Roman"/>
                <w:color w:val="000000"/>
                <w:sz w:val="24"/>
                <w:szCs w:val="24"/>
                <w:lang w:val="uk-UA" w:eastAsia="ru-RU"/>
              </w:rPr>
            </w:pPr>
          </w:p>
          <w:p w:rsidR="00CD4C12" w:rsidRPr="00CD4C12" w:rsidRDefault="00CD4C12" w:rsidP="00CB4932">
            <w:pPr>
              <w:ind w:firstLine="0"/>
              <w:rPr>
                <w:rFonts w:ascii="Times New Roman" w:eastAsia="Times New Roman" w:hAnsi="Times New Roman" w:cs="Times New Roman"/>
                <w:color w:val="000000"/>
                <w:sz w:val="24"/>
                <w:szCs w:val="24"/>
                <w:lang w:eastAsia="ru-RU"/>
              </w:rPr>
            </w:pPr>
            <w:r w:rsidRPr="00CD4C12">
              <w:rPr>
                <w:rFonts w:ascii="Times New Roman" w:eastAsia="Times New Roman" w:hAnsi="Times New Roman" w:cs="Times New Roman"/>
                <w:color w:val="000000"/>
                <w:sz w:val="24"/>
                <w:szCs w:val="24"/>
                <w:lang w:eastAsia="ru-RU"/>
              </w:rPr>
              <w:t>Оголяр О.Л.</w:t>
            </w:r>
          </w:p>
        </w:tc>
      </w:tr>
      <w:tr w:rsidR="00966819" w:rsidRPr="00CD4C12" w:rsidTr="00CD4C12">
        <w:tc>
          <w:tcPr>
            <w:tcW w:w="0" w:type="auto"/>
            <w:tcMar>
              <w:top w:w="60" w:type="dxa"/>
              <w:left w:w="60" w:type="dxa"/>
              <w:bottom w:w="60" w:type="dxa"/>
              <w:right w:w="60" w:type="dxa"/>
            </w:tcMar>
            <w:vAlign w:val="center"/>
            <w:hideMark/>
          </w:tcPr>
          <w:p w:rsidR="00966819" w:rsidRPr="00CD4C12" w:rsidRDefault="00966819" w:rsidP="00CB4932">
            <w:pPr>
              <w:ind w:firstLine="0"/>
              <w:jc w:val="center"/>
              <w:rPr>
                <w:rFonts w:ascii="Times New Roman" w:eastAsia="Times New Roman" w:hAnsi="Times New Roman" w:cs="Times New Roman"/>
                <w:b/>
                <w:bCs/>
                <w:color w:val="000000"/>
                <w:sz w:val="24"/>
                <w:szCs w:val="24"/>
                <w:lang w:eastAsia="ru-RU"/>
              </w:rPr>
            </w:pPr>
          </w:p>
        </w:tc>
        <w:tc>
          <w:tcPr>
            <w:tcW w:w="0" w:type="auto"/>
            <w:gridSpan w:val="2"/>
            <w:tcBorders>
              <w:top w:val="nil"/>
              <w:left w:val="nil"/>
              <w:bottom w:val="nil"/>
              <w:right w:val="nil"/>
            </w:tcBorders>
            <w:tcMar>
              <w:top w:w="60" w:type="dxa"/>
              <w:left w:w="60" w:type="dxa"/>
              <w:bottom w:w="60" w:type="dxa"/>
              <w:right w:w="60" w:type="dxa"/>
            </w:tcMar>
            <w:vAlign w:val="center"/>
            <w:hideMark/>
          </w:tcPr>
          <w:p w:rsidR="00966819" w:rsidRPr="00CD4C12" w:rsidRDefault="00966819" w:rsidP="00CB4932">
            <w:pPr>
              <w:ind w:firstLine="0"/>
              <w:jc w:val="center"/>
              <w:rPr>
                <w:rFonts w:ascii="Times New Roman" w:eastAsia="Times New Roman" w:hAnsi="Times New Roman" w:cs="Times New Roman"/>
                <w:color w:val="000000"/>
                <w:sz w:val="24"/>
                <w:szCs w:val="24"/>
                <w:lang w:eastAsia="ru-RU"/>
              </w:rPr>
            </w:pPr>
          </w:p>
        </w:tc>
      </w:tr>
    </w:tbl>
    <w:p w:rsidR="00966819" w:rsidRDefault="00966819" w:rsidP="00CB4932">
      <w:pPr>
        <w:spacing w:after="300"/>
        <w:ind w:firstLine="0"/>
        <w:jc w:val="center"/>
        <w:outlineLvl w:val="2"/>
        <w:rPr>
          <w:rFonts w:ascii="Times New Roman" w:eastAsia="Times New Roman" w:hAnsi="Times New Roman" w:cs="Times New Roman"/>
          <w:b/>
          <w:bCs/>
          <w:color w:val="000000"/>
          <w:sz w:val="28"/>
          <w:szCs w:val="28"/>
          <w:lang w:eastAsia="ru-RU"/>
        </w:rPr>
        <w:sectPr w:rsidR="00966819" w:rsidSect="00966819">
          <w:pgSz w:w="16838" w:h="11906" w:orient="landscape"/>
          <w:pgMar w:top="1440" w:right="1138" w:bottom="850" w:left="1138" w:header="706" w:footer="706" w:gutter="0"/>
          <w:cols w:space="708"/>
          <w:docGrid w:linePitch="360"/>
        </w:sectPr>
      </w:pPr>
    </w:p>
    <w:p w:rsidR="00CD4C12" w:rsidRPr="00CD4C12" w:rsidRDefault="00CD4C12" w:rsidP="00CB4932">
      <w:pPr>
        <w:spacing w:after="300"/>
        <w:ind w:firstLine="0"/>
        <w:jc w:val="center"/>
        <w:outlineLvl w:val="2"/>
        <w:rPr>
          <w:rFonts w:ascii="Times New Roman" w:eastAsia="Times New Roman" w:hAnsi="Times New Roman" w:cs="Times New Roman"/>
          <w:b/>
          <w:bCs/>
          <w:color w:val="000000"/>
          <w:sz w:val="28"/>
          <w:szCs w:val="28"/>
          <w:lang w:eastAsia="ru-RU"/>
        </w:rPr>
      </w:pPr>
      <w:r w:rsidRPr="00CD4C12">
        <w:rPr>
          <w:rFonts w:ascii="Times New Roman" w:eastAsia="Times New Roman" w:hAnsi="Times New Roman" w:cs="Times New Roman"/>
          <w:b/>
          <w:bCs/>
          <w:color w:val="000000"/>
          <w:sz w:val="28"/>
          <w:szCs w:val="28"/>
          <w:lang w:eastAsia="ru-RU"/>
        </w:rPr>
        <w:lastRenderedPageBreak/>
        <w:t>Примітки до фінансової звітності, складеної відповідно до міжнародних стандартів фінансової звітності</w:t>
      </w:r>
    </w:p>
    <w:p w:rsidR="00CD4C12" w:rsidRDefault="00CD4C12" w:rsidP="00CB4932">
      <w:pPr>
        <w:spacing w:after="300"/>
        <w:ind w:firstLine="0"/>
        <w:jc w:val="center"/>
        <w:outlineLvl w:val="3"/>
        <w:rPr>
          <w:rFonts w:ascii="Times New Roman" w:eastAsia="Times New Roman" w:hAnsi="Times New Roman" w:cs="Times New Roman"/>
          <w:b/>
          <w:bCs/>
          <w:color w:val="000000"/>
          <w:sz w:val="24"/>
          <w:szCs w:val="24"/>
          <w:lang w:val="uk-UA" w:eastAsia="ru-RU"/>
        </w:rPr>
      </w:pPr>
      <w:r w:rsidRPr="00CD4C12">
        <w:rPr>
          <w:rFonts w:ascii="Times New Roman" w:eastAsia="Times New Roman" w:hAnsi="Times New Roman" w:cs="Times New Roman"/>
          <w:b/>
          <w:bCs/>
          <w:color w:val="000000"/>
          <w:sz w:val="24"/>
          <w:szCs w:val="24"/>
          <w:lang w:eastAsia="ru-RU"/>
        </w:rPr>
        <w:t>Текст приміток</w:t>
      </w:r>
    </w:p>
    <w:p w:rsidR="00C847DE" w:rsidRPr="00C847DE" w:rsidRDefault="00C847DE" w:rsidP="00CB4932">
      <w:pPr>
        <w:pStyle w:val="ZX1CompanyName12"/>
        <w:ind w:firstLine="0"/>
        <w:rPr>
          <w:rFonts w:ascii="Times New Roman" w:hAnsi="Times New Roman" w:cs="Times New Roman"/>
          <w:lang w:val="uk-UA"/>
        </w:rPr>
      </w:pPr>
      <w:r w:rsidRPr="00C847DE">
        <w:rPr>
          <w:rFonts w:ascii="Times New Roman" w:hAnsi="Times New Roman" w:cs="Times New Roman"/>
          <w:lang w:val="uk-UA"/>
        </w:rPr>
        <w:t>ПАТ „УКРТАТНАФТА</w:t>
      </w:r>
      <w:r w:rsidRPr="00C847DE">
        <w:rPr>
          <w:rFonts w:ascii="Times New Roman" w:hAnsi="Times New Roman" w:cs="Times New Roman"/>
          <w:lang w:val="ru-RU"/>
        </w:rPr>
        <w:t>”</w:t>
      </w:r>
      <w:r w:rsidRPr="00C847DE">
        <w:rPr>
          <w:rFonts w:ascii="Times New Roman" w:hAnsi="Times New Roman" w:cs="Times New Roman"/>
          <w:lang w:val="uk-UA"/>
        </w:rPr>
        <w:t xml:space="preserve"> та дочірні підприємства</w:t>
      </w:r>
    </w:p>
    <w:p w:rsidR="00C847DE" w:rsidRPr="00C847DE" w:rsidRDefault="00C847DE" w:rsidP="00CB4932">
      <w:pPr>
        <w:pStyle w:val="ZXSubhead"/>
        <w:ind w:firstLine="0"/>
        <w:rPr>
          <w:rFonts w:ascii="Times New Roman" w:hAnsi="Times New Roman" w:cs="Times New Roman"/>
          <w:color w:val="000000"/>
          <w:sz w:val="24"/>
          <w:szCs w:val="24"/>
          <w:lang w:val="uk-UA"/>
        </w:rPr>
      </w:pPr>
      <w:r w:rsidRPr="00C847DE">
        <w:rPr>
          <w:rFonts w:ascii="Times New Roman" w:hAnsi="Times New Roman" w:cs="Times New Roman"/>
          <w:color w:val="000000"/>
          <w:sz w:val="24"/>
          <w:szCs w:val="24"/>
          <w:lang w:val="uk-UA"/>
        </w:rPr>
        <w:t>консолідований звіт про ПРИБУТКИ ТА ЗБИТКИ ТА ІНШИЙ СУКУПНИЙ ДОХІД</w:t>
      </w:r>
    </w:p>
    <w:p w:rsidR="00C847DE" w:rsidRPr="00C847DE" w:rsidRDefault="00C847DE" w:rsidP="00CB4932">
      <w:pPr>
        <w:pStyle w:val="ZXSubhead"/>
        <w:ind w:firstLine="0"/>
        <w:rPr>
          <w:rFonts w:ascii="Times New Roman" w:hAnsi="Times New Roman" w:cs="Times New Roman"/>
          <w:color w:val="000000"/>
          <w:sz w:val="24"/>
          <w:szCs w:val="24"/>
          <w:lang w:val="uk-UA"/>
        </w:rPr>
      </w:pPr>
      <w:r w:rsidRPr="00C847DE">
        <w:rPr>
          <w:rFonts w:ascii="Times New Roman" w:hAnsi="Times New Roman" w:cs="Times New Roman"/>
          <w:sz w:val="24"/>
          <w:szCs w:val="24"/>
          <w:lang w:val="uk-UA"/>
        </w:rPr>
        <w:t>ЗА РІК, ЯКИЙ ЗАКІНЧИВСЯ 31 ГРУДНЯ 2013 РОКУ</w:t>
      </w:r>
    </w:p>
    <w:p w:rsidR="00C847DE" w:rsidRPr="00C847DE" w:rsidRDefault="00C847DE" w:rsidP="00CB4932">
      <w:pPr>
        <w:pStyle w:val="ZXCurrency"/>
        <w:ind w:right="-2" w:firstLine="0"/>
        <w:rPr>
          <w:rFonts w:ascii="Times New Roman" w:hAnsi="Times New Roman" w:cs="Times New Roman"/>
          <w:b/>
          <w:color w:val="000000"/>
          <w:sz w:val="24"/>
          <w:szCs w:val="24"/>
          <w:lang w:val="uk-UA"/>
        </w:rPr>
      </w:pPr>
      <w:r w:rsidRPr="00C847DE">
        <w:rPr>
          <w:rFonts w:ascii="Times New Roman" w:hAnsi="Times New Roman" w:cs="Times New Roman"/>
          <w:b/>
          <w:color w:val="000000"/>
          <w:sz w:val="24"/>
          <w:szCs w:val="24"/>
          <w:lang w:val="uk-UA"/>
        </w:rPr>
        <w:t>(</w:t>
      </w:r>
      <w:r w:rsidRPr="00C847DE">
        <w:rPr>
          <w:rFonts w:ascii="Times New Roman" w:hAnsi="Times New Roman" w:cs="Times New Roman"/>
          <w:b/>
          <w:sz w:val="24"/>
          <w:szCs w:val="24"/>
          <w:lang w:val="uk-UA"/>
        </w:rPr>
        <w:t>у тисячах українських гривень, якщо не вказано інше</w:t>
      </w:r>
      <w:r w:rsidRPr="00C847DE">
        <w:rPr>
          <w:rFonts w:ascii="Times New Roman" w:hAnsi="Times New Roman" w:cs="Times New Roman"/>
          <w:b/>
          <w:color w:val="000000"/>
          <w:sz w:val="24"/>
          <w:szCs w:val="24"/>
          <w:lang w:val="uk-UA"/>
        </w:rPr>
        <w:t>)</w:t>
      </w:r>
    </w:p>
    <w:tbl>
      <w:tblPr>
        <w:tblStyle w:val="af1"/>
        <w:tblW w:w="9900" w:type="dxa"/>
        <w:tblLayout w:type="fixed"/>
        <w:tblLook w:val="0000"/>
      </w:tblPr>
      <w:tblGrid>
        <w:gridCol w:w="5580"/>
        <w:gridCol w:w="900"/>
        <w:gridCol w:w="1350"/>
        <w:gridCol w:w="270"/>
        <w:gridCol w:w="1800"/>
      </w:tblGrid>
      <w:tr w:rsidR="00545DF9" w:rsidRPr="00545DF9" w:rsidTr="00545DF9">
        <w:trPr>
          <w:trHeight w:val="764"/>
        </w:trPr>
        <w:tc>
          <w:tcPr>
            <w:tcW w:w="5580" w:type="dxa"/>
            <w:noWrap/>
          </w:tcPr>
          <w:p w:rsidR="00545DF9" w:rsidRPr="00545DF9" w:rsidRDefault="00545DF9" w:rsidP="00CB4932">
            <w:pPr>
              <w:ind w:firstLine="0"/>
              <w:rPr>
                <w:color w:val="000000"/>
                <w:sz w:val="22"/>
                <w:szCs w:val="22"/>
                <w:lang w:val="uk-UA"/>
              </w:rPr>
            </w:pPr>
          </w:p>
        </w:tc>
        <w:tc>
          <w:tcPr>
            <w:tcW w:w="900" w:type="dxa"/>
          </w:tcPr>
          <w:p w:rsidR="00545DF9" w:rsidRPr="00545DF9" w:rsidRDefault="00545DF9" w:rsidP="00CB4932">
            <w:pPr>
              <w:ind w:left="-57" w:right="-57" w:firstLine="0"/>
              <w:jc w:val="center"/>
              <w:rPr>
                <w:b/>
                <w:bCs/>
                <w:color w:val="000000"/>
                <w:sz w:val="22"/>
                <w:szCs w:val="22"/>
                <w:lang w:val="uk-UA"/>
              </w:rPr>
            </w:pPr>
            <w:r w:rsidRPr="00545DF9">
              <w:rPr>
                <w:b/>
                <w:bCs/>
                <w:color w:val="000000"/>
                <w:sz w:val="22"/>
                <w:szCs w:val="22"/>
                <w:lang w:val="uk-UA"/>
              </w:rPr>
              <w:t>Приміт</w:t>
            </w:r>
          </w:p>
          <w:p w:rsidR="00545DF9" w:rsidRPr="00545DF9" w:rsidRDefault="00545DF9" w:rsidP="00CB4932">
            <w:pPr>
              <w:ind w:left="-57" w:right="-57" w:firstLine="0"/>
              <w:jc w:val="center"/>
              <w:rPr>
                <w:b/>
                <w:bCs/>
                <w:color w:val="000000"/>
                <w:sz w:val="22"/>
                <w:szCs w:val="22"/>
                <w:lang w:val="uk-UA"/>
              </w:rPr>
            </w:pPr>
            <w:r w:rsidRPr="00545DF9">
              <w:rPr>
                <w:b/>
                <w:bCs/>
                <w:color w:val="000000"/>
                <w:sz w:val="22"/>
                <w:szCs w:val="22"/>
                <w:lang w:val="uk-UA"/>
              </w:rPr>
              <w:t xml:space="preserve">ки </w:t>
            </w:r>
          </w:p>
          <w:p w:rsidR="00545DF9" w:rsidRPr="00545DF9" w:rsidRDefault="00545DF9" w:rsidP="00CB4932">
            <w:pPr>
              <w:ind w:firstLine="0"/>
              <w:jc w:val="center"/>
              <w:rPr>
                <w:b/>
                <w:bCs/>
                <w:color w:val="000000"/>
                <w:sz w:val="22"/>
                <w:szCs w:val="22"/>
                <w:lang w:val="uk-UA"/>
              </w:rPr>
            </w:pPr>
            <w:r w:rsidRPr="00545DF9">
              <w:rPr>
                <w:b/>
                <w:color w:val="000000"/>
                <w:sz w:val="22"/>
                <w:szCs w:val="22"/>
                <w:lang w:val="uk-UA"/>
              </w:rPr>
              <w:t>ки</w:t>
            </w:r>
          </w:p>
        </w:tc>
        <w:tc>
          <w:tcPr>
            <w:tcW w:w="1350" w:type="dxa"/>
          </w:tcPr>
          <w:p w:rsidR="00545DF9" w:rsidRPr="00545DF9" w:rsidRDefault="00545DF9" w:rsidP="00CB4932">
            <w:pPr>
              <w:ind w:firstLine="0"/>
              <w:jc w:val="center"/>
              <w:rPr>
                <w:b/>
                <w:bCs/>
                <w:color w:val="000000"/>
                <w:sz w:val="22"/>
                <w:szCs w:val="22"/>
                <w:lang w:val="uk-UA"/>
              </w:rPr>
            </w:pPr>
            <w:r w:rsidRPr="00545DF9">
              <w:rPr>
                <w:b/>
                <w:bCs/>
                <w:color w:val="000000"/>
                <w:sz w:val="22"/>
                <w:szCs w:val="22"/>
                <w:lang w:val="uk-UA"/>
              </w:rPr>
              <w:t>2013</w:t>
            </w:r>
          </w:p>
        </w:tc>
        <w:tc>
          <w:tcPr>
            <w:tcW w:w="270" w:type="dxa"/>
          </w:tcPr>
          <w:p w:rsidR="00545DF9" w:rsidRPr="00545DF9" w:rsidRDefault="00545DF9" w:rsidP="00CB4932">
            <w:pPr>
              <w:ind w:firstLine="0"/>
              <w:jc w:val="center"/>
              <w:rPr>
                <w:b/>
                <w:bCs/>
                <w:color w:val="000000"/>
                <w:sz w:val="22"/>
                <w:szCs w:val="22"/>
                <w:lang w:val="uk-UA"/>
              </w:rPr>
            </w:pPr>
          </w:p>
        </w:tc>
        <w:tc>
          <w:tcPr>
            <w:tcW w:w="1800" w:type="dxa"/>
          </w:tcPr>
          <w:p w:rsidR="00545DF9" w:rsidRPr="00545DF9" w:rsidRDefault="00545DF9" w:rsidP="00CB4932">
            <w:pPr>
              <w:ind w:firstLine="0"/>
              <w:jc w:val="center"/>
              <w:rPr>
                <w:b/>
                <w:bCs/>
                <w:color w:val="000000"/>
                <w:sz w:val="22"/>
                <w:szCs w:val="22"/>
                <w:lang w:val="uk-UA"/>
              </w:rPr>
            </w:pPr>
            <w:r w:rsidRPr="00545DF9">
              <w:rPr>
                <w:b/>
                <w:bCs/>
                <w:color w:val="000000"/>
                <w:sz w:val="22"/>
                <w:szCs w:val="22"/>
                <w:lang w:val="uk-UA"/>
              </w:rPr>
              <w:t>2012</w:t>
            </w:r>
          </w:p>
          <w:p w:rsidR="00545DF9" w:rsidRPr="00545DF9" w:rsidRDefault="00545DF9" w:rsidP="00CB4932">
            <w:pPr>
              <w:ind w:firstLine="0"/>
              <w:jc w:val="center"/>
              <w:rPr>
                <w:b/>
                <w:bCs/>
                <w:color w:val="000000"/>
                <w:sz w:val="22"/>
                <w:szCs w:val="22"/>
                <w:lang w:val="uk-UA"/>
              </w:rPr>
            </w:pPr>
            <w:r w:rsidRPr="00545DF9">
              <w:rPr>
                <w:bCs/>
                <w:color w:val="000000"/>
                <w:sz w:val="22"/>
                <w:szCs w:val="22"/>
                <w:lang w:val="uk-UA"/>
              </w:rPr>
              <w:t>(скоригований</w:t>
            </w:r>
            <w:r w:rsidRPr="00545DF9">
              <w:rPr>
                <w:bCs/>
                <w:color w:val="000000"/>
                <w:sz w:val="22"/>
                <w:szCs w:val="22"/>
              </w:rPr>
              <w:t xml:space="preserve">, </w:t>
            </w:r>
            <w:r w:rsidRPr="00545DF9">
              <w:rPr>
                <w:bCs/>
                <w:color w:val="000000"/>
                <w:sz w:val="22"/>
                <w:szCs w:val="22"/>
                <w:lang w:val="uk-UA"/>
              </w:rPr>
              <w:t>примітка 4)</w:t>
            </w:r>
          </w:p>
        </w:tc>
      </w:tr>
      <w:tr w:rsidR="00C847DE" w:rsidRPr="00545DF9" w:rsidTr="00545DF9">
        <w:trPr>
          <w:trHeight w:hRule="exact" w:val="274"/>
        </w:trPr>
        <w:tc>
          <w:tcPr>
            <w:tcW w:w="5580" w:type="dxa"/>
          </w:tcPr>
          <w:p w:rsidR="00C847DE" w:rsidRPr="00545DF9" w:rsidRDefault="00C847DE" w:rsidP="00CB4932">
            <w:pPr>
              <w:ind w:firstLine="0"/>
              <w:rPr>
                <w:bCs/>
                <w:iCs/>
                <w:color w:val="000000"/>
                <w:sz w:val="22"/>
                <w:szCs w:val="22"/>
                <w:lang w:val="uk-UA"/>
              </w:rPr>
            </w:pPr>
          </w:p>
        </w:tc>
        <w:tc>
          <w:tcPr>
            <w:tcW w:w="900" w:type="dxa"/>
          </w:tcPr>
          <w:p w:rsidR="00C847DE" w:rsidRPr="00545DF9" w:rsidRDefault="00C847DE" w:rsidP="00CB4932">
            <w:pPr>
              <w:ind w:firstLine="0"/>
              <w:jc w:val="center"/>
              <w:rPr>
                <w:color w:val="000000"/>
                <w:sz w:val="22"/>
                <w:szCs w:val="22"/>
                <w:lang w:val="uk-UA"/>
              </w:rPr>
            </w:pPr>
          </w:p>
        </w:tc>
        <w:tc>
          <w:tcPr>
            <w:tcW w:w="1350" w:type="dxa"/>
          </w:tcPr>
          <w:p w:rsidR="00C847DE" w:rsidRPr="00545DF9" w:rsidRDefault="00C847DE" w:rsidP="00CB4932">
            <w:pPr>
              <w:ind w:firstLine="0"/>
              <w:jc w:val="right"/>
              <w:rPr>
                <w:bCs/>
                <w:color w:val="000000"/>
                <w:sz w:val="22"/>
                <w:szCs w:val="22"/>
                <w:lang w:val="uk-UA"/>
              </w:rPr>
            </w:pPr>
          </w:p>
        </w:tc>
        <w:tc>
          <w:tcPr>
            <w:tcW w:w="270" w:type="dxa"/>
          </w:tcPr>
          <w:p w:rsidR="00C847DE" w:rsidRPr="00545DF9" w:rsidRDefault="00C847DE" w:rsidP="00CB4932">
            <w:pPr>
              <w:ind w:firstLine="0"/>
              <w:jc w:val="right"/>
              <w:rPr>
                <w:bCs/>
                <w:color w:val="000000"/>
                <w:sz w:val="22"/>
                <w:szCs w:val="22"/>
                <w:lang w:val="uk-UA"/>
              </w:rPr>
            </w:pPr>
          </w:p>
        </w:tc>
        <w:tc>
          <w:tcPr>
            <w:tcW w:w="1800" w:type="dxa"/>
          </w:tcPr>
          <w:p w:rsidR="00C847DE" w:rsidRPr="00545DF9" w:rsidRDefault="00C847DE" w:rsidP="00CB4932">
            <w:pPr>
              <w:ind w:firstLine="0"/>
              <w:jc w:val="right"/>
              <w:rPr>
                <w:bCs/>
                <w:color w:val="000000"/>
                <w:sz w:val="22"/>
                <w:szCs w:val="22"/>
                <w:lang w:val="uk-UA"/>
              </w:rPr>
            </w:pPr>
          </w:p>
        </w:tc>
      </w:tr>
      <w:tr w:rsidR="00C847DE" w:rsidRPr="00545DF9" w:rsidTr="00545DF9">
        <w:trPr>
          <w:trHeight w:hRule="exact" w:val="274"/>
        </w:trPr>
        <w:tc>
          <w:tcPr>
            <w:tcW w:w="5580" w:type="dxa"/>
            <w:noWrap/>
          </w:tcPr>
          <w:p w:rsidR="00C847DE" w:rsidRPr="00545DF9" w:rsidRDefault="00C847DE" w:rsidP="00CB4932">
            <w:pPr>
              <w:ind w:left="-108" w:firstLine="0"/>
              <w:rPr>
                <w:bCs/>
                <w:color w:val="000000"/>
                <w:sz w:val="22"/>
                <w:szCs w:val="22"/>
                <w:lang w:val="uk-UA"/>
              </w:rPr>
            </w:pPr>
            <w:r w:rsidRPr="00545DF9">
              <w:rPr>
                <w:bCs/>
                <w:color w:val="000000"/>
                <w:sz w:val="22"/>
                <w:szCs w:val="22"/>
                <w:lang w:val="uk-UA"/>
              </w:rPr>
              <w:t>Доходи від реалізації</w:t>
            </w:r>
          </w:p>
        </w:tc>
        <w:tc>
          <w:tcPr>
            <w:tcW w:w="900" w:type="dxa"/>
          </w:tcPr>
          <w:p w:rsidR="00C847DE" w:rsidRPr="00545DF9" w:rsidRDefault="00C847DE" w:rsidP="00CB4932">
            <w:pPr>
              <w:ind w:firstLine="0"/>
              <w:jc w:val="center"/>
              <w:rPr>
                <w:color w:val="000000"/>
                <w:sz w:val="22"/>
                <w:szCs w:val="22"/>
                <w:lang w:val="uk-UA"/>
              </w:rPr>
            </w:pPr>
            <w:r w:rsidRPr="00545DF9">
              <w:rPr>
                <w:color w:val="000000"/>
                <w:sz w:val="22"/>
                <w:szCs w:val="22"/>
                <w:lang w:val="uk-UA"/>
              </w:rPr>
              <w:t>7</w:t>
            </w:r>
          </w:p>
        </w:tc>
        <w:tc>
          <w:tcPr>
            <w:tcW w:w="1350" w:type="dxa"/>
          </w:tcPr>
          <w:p w:rsidR="00C847DE" w:rsidRPr="00545DF9" w:rsidRDefault="00C847DE" w:rsidP="00CB4932">
            <w:pPr>
              <w:ind w:firstLine="0"/>
              <w:jc w:val="right"/>
              <w:rPr>
                <w:color w:val="000000"/>
                <w:sz w:val="22"/>
                <w:szCs w:val="22"/>
                <w:lang w:val="uk-UA"/>
              </w:rPr>
            </w:pPr>
            <w:r w:rsidRPr="00545DF9">
              <w:rPr>
                <w:sz w:val="22"/>
                <w:szCs w:val="22"/>
              </w:rPr>
              <w:t xml:space="preserve">18,398,027 </w:t>
            </w:r>
          </w:p>
        </w:tc>
        <w:tc>
          <w:tcPr>
            <w:tcW w:w="270" w:type="dxa"/>
          </w:tcPr>
          <w:p w:rsidR="00C847DE" w:rsidRPr="00545DF9" w:rsidRDefault="00C847DE" w:rsidP="00CB4932">
            <w:pPr>
              <w:ind w:firstLine="0"/>
              <w:jc w:val="right"/>
              <w:rPr>
                <w:sz w:val="22"/>
                <w:szCs w:val="22"/>
                <w:lang w:val="uk-UA"/>
              </w:rPr>
            </w:pPr>
          </w:p>
        </w:tc>
        <w:tc>
          <w:tcPr>
            <w:tcW w:w="1800" w:type="dxa"/>
          </w:tcPr>
          <w:p w:rsidR="00C847DE" w:rsidRPr="00545DF9" w:rsidRDefault="00C847DE" w:rsidP="00CB4932">
            <w:pPr>
              <w:ind w:firstLine="0"/>
              <w:jc w:val="right"/>
              <w:rPr>
                <w:sz w:val="22"/>
                <w:szCs w:val="22"/>
                <w:lang w:val="uk-UA"/>
              </w:rPr>
            </w:pPr>
            <w:r w:rsidRPr="00545DF9">
              <w:rPr>
                <w:sz w:val="22"/>
                <w:szCs w:val="22"/>
                <w:lang w:val="uk-UA"/>
              </w:rPr>
              <w:t>20,017,126</w:t>
            </w:r>
          </w:p>
        </w:tc>
      </w:tr>
      <w:tr w:rsidR="00C847DE" w:rsidRPr="00545DF9" w:rsidTr="00545DF9">
        <w:trPr>
          <w:trHeight w:hRule="exact" w:val="274"/>
        </w:trPr>
        <w:tc>
          <w:tcPr>
            <w:tcW w:w="5580" w:type="dxa"/>
            <w:noWrap/>
          </w:tcPr>
          <w:p w:rsidR="00C847DE" w:rsidRPr="00545DF9" w:rsidRDefault="00C847DE" w:rsidP="00CB4932">
            <w:pPr>
              <w:ind w:left="-108" w:firstLine="0"/>
              <w:rPr>
                <w:color w:val="000000"/>
                <w:sz w:val="22"/>
                <w:szCs w:val="22"/>
                <w:lang w:val="uk-UA"/>
              </w:rPr>
            </w:pPr>
            <w:r w:rsidRPr="00545DF9">
              <w:rPr>
                <w:color w:val="000000"/>
                <w:sz w:val="22"/>
                <w:szCs w:val="22"/>
                <w:lang w:val="uk-UA"/>
              </w:rPr>
              <w:t>Собівартість реалізації</w:t>
            </w:r>
          </w:p>
        </w:tc>
        <w:tc>
          <w:tcPr>
            <w:tcW w:w="900" w:type="dxa"/>
          </w:tcPr>
          <w:p w:rsidR="00C847DE" w:rsidRPr="00545DF9" w:rsidRDefault="00C847DE" w:rsidP="00CB4932">
            <w:pPr>
              <w:ind w:firstLine="0"/>
              <w:jc w:val="center"/>
              <w:rPr>
                <w:color w:val="000000"/>
                <w:sz w:val="22"/>
                <w:szCs w:val="22"/>
                <w:lang w:val="uk-UA"/>
              </w:rPr>
            </w:pPr>
            <w:r w:rsidRPr="00545DF9">
              <w:rPr>
                <w:color w:val="000000"/>
                <w:sz w:val="22"/>
                <w:szCs w:val="22"/>
                <w:lang w:val="uk-UA"/>
              </w:rPr>
              <w:t>8</w:t>
            </w:r>
          </w:p>
        </w:tc>
        <w:tc>
          <w:tcPr>
            <w:tcW w:w="1350" w:type="dxa"/>
          </w:tcPr>
          <w:p w:rsidR="00C847DE" w:rsidRPr="00545DF9" w:rsidRDefault="00C847DE" w:rsidP="00CB4932">
            <w:pPr>
              <w:ind w:right="-57" w:firstLine="0"/>
              <w:jc w:val="right"/>
              <w:rPr>
                <w:color w:val="000000"/>
                <w:sz w:val="22"/>
                <w:szCs w:val="22"/>
                <w:lang w:val="uk-UA"/>
              </w:rPr>
            </w:pPr>
            <w:r w:rsidRPr="00545DF9">
              <w:rPr>
                <w:sz w:val="22"/>
                <w:szCs w:val="22"/>
              </w:rPr>
              <w:t>(18,663,849)</w:t>
            </w:r>
            <w:r w:rsidRPr="00545DF9" w:rsidDel="002B3B5E">
              <w:rPr>
                <w:sz w:val="22"/>
                <w:szCs w:val="22"/>
              </w:rPr>
              <w:t xml:space="preserve"> </w:t>
            </w:r>
          </w:p>
        </w:tc>
        <w:tc>
          <w:tcPr>
            <w:tcW w:w="270" w:type="dxa"/>
          </w:tcPr>
          <w:p w:rsidR="00C847DE" w:rsidRPr="00545DF9" w:rsidRDefault="00C847DE" w:rsidP="00CB4932">
            <w:pPr>
              <w:ind w:right="-57" w:firstLine="0"/>
              <w:jc w:val="right"/>
              <w:rPr>
                <w:sz w:val="22"/>
                <w:szCs w:val="22"/>
                <w:lang w:val="uk-UA"/>
              </w:rPr>
            </w:pPr>
          </w:p>
        </w:tc>
        <w:tc>
          <w:tcPr>
            <w:tcW w:w="1800" w:type="dxa"/>
          </w:tcPr>
          <w:p w:rsidR="00C847DE" w:rsidRPr="00545DF9" w:rsidRDefault="00C847DE" w:rsidP="00CB4932">
            <w:pPr>
              <w:ind w:right="-57" w:firstLine="0"/>
              <w:jc w:val="right"/>
              <w:rPr>
                <w:sz w:val="22"/>
                <w:szCs w:val="22"/>
                <w:lang w:val="uk-UA"/>
              </w:rPr>
            </w:pPr>
            <w:r w:rsidRPr="00545DF9">
              <w:rPr>
                <w:color w:val="000000"/>
                <w:sz w:val="22"/>
                <w:szCs w:val="22"/>
                <w:lang w:val="en-GB"/>
              </w:rPr>
              <w:t>(19,543,191)</w:t>
            </w:r>
            <w:r w:rsidRPr="00545DF9" w:rsidDel="00FD612E">
              <w:rPr>
                <w:sz w:val="22"/>
                <w:szCs w:val="22"/>
                <w:lang w:val="uk-UA"/>
              </w:rPr>
              <w:t xml:space="preserve"> </w:t>
            </w:r>
          </w:p>
        </w:tc>
      </w:tr>
      <w:tr w:rsidR="00C847DE" w:rsidRPr="00545DF9" w:rsidTr="00545DF9">
        <w:trPr>
          <w:trHeight w:hRule="exact" w:val="274"/>
        </w:trPr>
        <w:tc>
          <w:tcPr>
            <w:tcW w:w="5580" w:type="dxa"/>
            <w:noWrap/>
          </w:tcPr>
          <w:p w:rsidR="00C847DE" w:rsidRPr="00545DF9" w:rsidRDefault="00C847DE" w:rsidP="00CB4932">
            <w:pPr>
              <w:ind w:left="-108" w:firstLine="0"/>
              <w:rPr>
                <w:b/>
                <w:bCs/>
                <w:color w:val="000000"/>
                <w:sz w:val="22"/>
                <w:szCs w:val="22"/>
                <w:lang w:val="uk-UA"/>
              </w:rPr>
            </w:pPr>
            <w:r w:rsidRPr="00545DF9">
              <w:rPr>
                <w:b/>
                <w:bCs/>
                <w:color w:val="000000"/>
                <w:sz w:val="22"/>
                <w:szCs w:val="22"/>
                <w:lang w:val="uk-UA"/>
              </w:rPr>
              <w:t>Валовий прибуток</w:t>
            </w:r>
          </w:p>
        </w:tc>
        <w:tc>
          <w:tcPr>
            <w:tcW w:w="900" w:type="dxa"/>
          </w:tcPr>
          <w:p w:rsidR="00C847DE" w:rsidRPr="00545DF9" w:rsidRDefault="00C847DE" w:rsidP="00CB4932">
            <w:pPr>
              <w:ind w:firstLine="0"/>
              <w:jc w:val="center"/>
              <w:rPr>
                <w:color w:val="000000"/>
                <w:sz w:val="22"/>
                <w:szCs w:val="22"/>
                <w:lang w:val="uk-UA"/>
              </w:rPr>
            </w:pPr>
          </w:p>
        </w:tc>
        <w:tc>
          <w:tcPr>
            <w:tcW w:w="1350" w:type="dxa"/>
          </w:tcPr>
          <w:p w:rsidR="00C847DE" w:rsidRPr="00545DF9" w:rsidRDefault="00C847DE" w:rsidP="00CB4932">
            <w:pPr>
              <w:ind w:firstLine="0"/>
              <w:jc w:val="right"/>
              <w:rPr>
                <w:b/>
                <w:color w:val="000000"/>
                <w:sz w:val="22"/>
                <w:szCs w:val="22"/>
                <w:lang w:val="uk-UA"/>
              </w:rPr>
            </w:pPr>
            <w:r w:rsidRPr="00545DF9">
              <w:rPr>
                <w:b/>
                <w:sz w:val="22"/>
                <w:szCs w:val="22"/>
              </w:rPr>
              <w:t>(265,822)</w:t>
            </w:r>
          </w:p>
        </w:tc>
        <w:tc>
          <w:tcPr>
            <w:tcW w:w="270" w:type="dxa"/>
          </w:tcPr>
          <w:p w:rsidR="00C847DE" w:rsidRPr="00545DF9" w:rsidRDefault="00C847DE" w:rsidP="00CB4932">
            <w:pPr>
              <w:ind w:firstLine="0"/>
              <w:jc w:val="right"/>
              <w:rPr>
                <w:b/>
                <w:sz w:val="22"/>
                <w:szCs w:val="22"/>
                <w:lang w:val="uk-UA"/>
              </w:rPr>
            </w:pPr>
          </w:p>
        </w:tc>
        <w:tc>
          <w:tcPr>
            <w:tcW w:w="1800" w:type="dxa"/>
          </w:tcPr>
          <w:p w:rsidR="00C847DE" w:rsidRPr="00545DF9" w:rsidRDefault="00C847DE" w:rsidP="00CB4932">
            <w:pPr>
              <w:ind w:firstLine="0"/>
              <w:jc w:val="right"/>
              <w:rPr>
                <w:b/>
                <w:sz w:val="22"/>
                <w:szCs w:val="22"/>
                <w:lang w:val="uk-UA"/>
              </w:rPr>
            </w:pPr>
            <w:r w:rsidRPr="00545DF9">
              <w:rPr>
                <w:b/>
                <w:sz w:val="22"/>
                <w:szCs w:val="22"/>
              </w:rPr>
              <w:t>473,935</w:t>
            </w:r>
          </w:p>
        </w:tc>
      </w:tr>
      <w:tr w:rsidR="00C847DE" w:rsidRPr="00545DF9" w:rsidTr="00545DF9">
        <w:trPr>
          <w:trHeight w:hRule="exact" w:val="274"/>
        </w:trPr>
        <w:tc>
          <w:tcPr>
            <w:tcW w:w="5580" w:type="dxa"/>
            <w:noWrap/>
          </w:tcPr>
          <w:p w:rsidR="00C847DE" w:rsidRPr="00545DF9" w:rsidRDefault="00C847DE" w:rsidP="00CB4932">
            <w:pPr>
              <w:ind w:left="-108" w:firstLine="0"/>
              <w:rPr>
                <w:color w:val="000000"/>
                <w:sz w:val="22"/>
                <w:szCs w:val="22"/>
                <w:lang w:val="uk-UA"/>
              </w:rPr>
            </w:pPr>
            <w:r w:rsidRPr="00545DF9">
              <w:rPr>
                <w:color w:val="000000"/>
                <w:sz w:val="22"/>
                <w:szCs w:val="22"/>
                <w:lang w:val="uk-UA"/>
              </w:rPr>
              <w:t>Витрати на реалізацію та збут</w:t>
            </w:r>
          </w:p>
        </w:tc>
        <w:tc>
          <w:tcPr>
            <w:tcW w:w="900" w:type="dxa"/>
          </w:tcPr>
          <w:p w:rsidR="00C847DE" w:rsidRPr="00545DF9" w:rsidRDefault="00C847DE" w:rsidP="00CB4932">
            <w:pPr>
              <w:ind w:firstLine="0"/>
              <w:jc w:val="center"/>
              <w:rPr>
                <w:color w:val="000000"/>
                <w:sz w:val="22"/>
                <w:szCs w:val="22"/>
                <w:lang w:val="uk-UA"/>
              </w:rPr>
            </w:pPr>
            <w:r w:rsidRPr="00545DF9">
              <w:rPr>
                <w:color w:val="000000"/>
                <w:sz w:val="22"/>
                <w:szCs w:val="22"/>
                <w:lang w:val="uk-UA"/>
              </w:rPr>
              <w:t>9</w:t>
            </w:r>
          </w:p>
        </w:tc>
        <w:tc>
          <w:tcPr>
            <w:tcW w:w="1350" w:type="dxa"/>
          </w:tcPr>
          <w:p w:rsidR="00C847DE" w:rsidRPr="00545DF9" w:rsidRDefault="00C847DE" w:rsidP="00CB4932">
            <w:pPr>
              <w:ind w:right="-57" w:firstLine="0"/>
              <w:jc w:val="right"/>
              <w:rPr>
                <w:sz w:val="22"/>
                <w:szCs w:val="22"/>
                <w:lang w:val="uk-UA"/>
              </w:rPr>
            </w:pPr>
            <w:r w:rsidRPr="00545DF9">
              <w:rPr>
                <w:sz w:val="22"/>
                <w:szCs w:val="22"/>
                <w:lang w:val="en-GB"/>
              </w:rPr>
              <w:t>(369,732)</w:t>
            </w:r>
            <w:r w:rsidRPr="00545DF9" w:rsidDel="002B3B5E">
              <w:rPr>
                <w:sz w:val="22"/>
                <w:szCs w:val="22"/>
                <w:lang w:val="en-GB"/>
              </w:rPr>
              <w:t xml:space="preserve"> </w:t>
            </w:r>
          </w:p>
        </w:tc>
        <w:tc>
          <w:tcPr>
            <w:tcW w:w="270" w:type="dxa"/>
          </w:tcPr>
          <w:p w:rsidR="00C847DE" w:rsidRPr="00545DF9" w:rsidRDefault="00C847DE" w:rsidP="00CB4932">
            <w:pPr>
              <w:ind w:right="-57" w:firstLine="0"/>
              <w:jc w:val="right"/>
              <w:rPr>
                <w:sz w:val="22"/>
                <w:szCs w:val="22"/>
                <w:lang w:val="uk-UA"/>
              </w:rPr>
            </w:pPr>
          </w:p>
        </w:tc>
        <w:tc>
          <w:tcPr>
            <w:tcW w:w="1800" w:type="dxa"/>
          </w:tcPr>
          <w:p w:rsidR="00C847DE" w:rsidRPr="00545DF9" w:rsidRDefault="00C847DE" w:rsidP="00CB4932">
            <w:pPr>
              <w:ind w:right="-57" w:firstLine="0"/>
              <w:jc w:val="right"/>
              <w:rPr>
                <w:sz w:val="22"/>
                <w:szCs w:val="22"/>
                <w:lang w:val="uk-UA"/>
              </w:rPr>
            </w:pPr>
            <w:r w:rsidRPr="00545DF9">
              <w:rPr>
                <w:sz w:val="22"/>
                <w:szCs w:val="22"/>
                <w:lang w:val="uk-UA"/>
              </w:rPr>
              <w:t>(298,282)</w:t>
            </w:r>
          </w:p>
        </w:tc>
      </w:tr>
      <w:tr w:rsidR="00C847DE" w:rsidRPr="00545DF9" w:rsidTr="00545DF9">
        <w:trPr>
          <w:trHeight w:hRule="exact" w:val="274"/>
        </w:trPr>
        <w:tc>
          <w:tcPr>
            <w:tcW w:w="5580" w:type="dxa"/>
            <w:noWrap/>
          </w:tcPr>
          <w:p w:rsidR="00C847DE" w:rsidRPr="00545DF9" w:rsidRDefault="00C847DE" w:rsidP="00CB4932">
            <w:pPr>
              <w:ind w:left="-108" w:firstLine="0"/>
              <w:rPr>
                <w:color w:val="000000"/>
                <w:sz w:val="22"/>
                <w:szCs w:val="22"/>
                <w:lang w:val="uk-UA"/>
              </w:rPr>
            </w:pPr>
            <w:r w:rsidRPr="00545DF9">
              <w:rPr>
                <w:color w:val="000000"/>
                <w:sz w:val="22"/>
                <w:szCs w:val="22"/>
                <w:lang w:val="uk-UA"/>
              </w:rPr>
              <w:t>Адміністративні витрати</w:t>
            </w:r>
          </w:p>
        </w:tc>
        <w:tc>
          <w:tcPr>
            <w:tcW w:w="900" w:type="dxa"/>
          </w:tcPr>
          <w:p w:rsidR="00C847DE" w:rsidRPr="00545DF9" w:rsidRDefault="00C847DE" w:rsidP="00CB4932">
            <w:pPr>
              <w:ind w:firstLine="0"/>
              <w:jc w:val="center"/>
              <w:rPr>
                <w:color w:val="000000"/>
                <w:sz w:val="22"/>
                <w:szCs w:val="22"/>
                <w:lang w:val="uk-UA"/>
              </w:rPr>
            </w:pPr>
            <w:r w:rsidRPr="00545DF9">
              <w:rPr>
                <w:color w:val="000000"/>
                <w:sz w:val="22"/>
                <w:szCs w:val="22"/>
                <w:lang w:val="uk-UA"/>
              </w:rPr>
              <w:t>10</w:t>
            </w:r>
          </w:p>
        </w:tc>
        <w:tc>
          <w:tcPr>
            <w:tcW w:w="1350" w:type="dxa"/>
          </w:tcPr>
          <w:p w:rsidR="00C847DE" w:rsidRPr="00545DF9" w:rsidRDefault="00C847DE" w:rsidP="00CB4932">
            <w:pPr>
              <w:ind w:right="-57" w:firstLine="0"/>
              <w:jc w:val="right"/>
              <w:rPr>
                <w:sz w:val="22"/>
                <w:szCs w:val="22"/>
                <w:lang w:val="uk-UA"/>
              </w:rPr>
            </w:pPr>
            <w:r w:rsidRPr="00545DF9">
              <w:rPr>
                <w:sz w:val="22"/>
                <w:szCs w:val="22"/>
              </w:rPr>
              <w:t>(198,209)</w:t>
            </w:r>
            <w:r w:rsidRPr="00545DF9" w:rsidDel="002B3B5E">
              <w:rPr>
                <w:sz w:val="22"/>
                <w:szCs w:val="22"/>
              </w:rPr>
              <w:t xml:space="preserve"> </w:t>
            </w:r>
          </w:p>
        </w:tc>
        <w:tc>
          <w:tcPr>
            <w:tcW w:w="270" w:type="dxa"/>
          </w:tcPr>
          <w:p w:rsidR="00C847DE" w:rsidRPr="00545DF9" w:rsidRDefault="00C847DE" w:rsidP="00CB4932">
            <w:pPr>
              <w:ind w:right="-57" w:firstLine="0"/>
              <w:jc w:val="right"/>
              <w:rPr>
                <w:sz w:val="22"/>
                <w:szCs w:val="22"/>
                <w:lang w:val="uk-UA"/>
              </w:rPr>
            </w:pPr>
          </w:p>
        </w:tc>
        <w:tc>
          <w:tcPr>
            <w:tcW w:w="1800" w:type="dxa"/>
          </w:tcPr>
          <w:p w:rsidR="00C847DE" w:rsidRPr="00545DF9" w:rsidRDefault="00C847DE" w:rsidP="00CB4932">
            <w:pPr>
              <w:ind w:right="-57" w:firstLine="0"/>
              <w:jc w:val="right"/>
              <w:rPr>
                <w:sz w:val="22"/>
                <w:szCs w:val="22"/>
                <w:lang w:val="uk-UA"/>
              </w:rPr>
            </w:pPr>
            <w:r w:rsidRPr="00545DF9">
              <w:rPr>
                <w:sz w:val="22"/>
                <w:szCs w:val="22"/>
                <w:lang w:val="uk-UA"/>
              </w:rPr>
              <w:t>(190,298)</w:t>
            </w:r>
          </w:p>
        </w:tc>
      </w:tr>
      <w:tr w:rsidR="00C847DE" w:rsidRPr="00545DF9" w:rsidTr="00545DF9">
        <w:trPr>
          <w:trHeight w:hRule="exact" w:val="274"/>
        </w:trPr>
        <w:tc>
          <w:tcPr>
            <w:tcW w:w="5580" w:type="dxa"/>
            <w:noWrap/>
          </w:tcPr>
          <w:p w:rsidR="00C847DE" w:rsidRPr="00545DF9" w:rsidRDefault="00C847DE" w:rsidP="00CB4932">
            <w:pPr>
              <w:ind w:left="-108" w:firstLine="0"/>
              <w:rPr>
                <w:color w:val="000000"/>
                <w:sz w:val="22"/>
                <w:szCs w:val="22"/>
                <w:lang w:val="uk-UA"/>
              </w:rPr>
            </w:pPr>
            <w:r w:rsidRPr="00545DF9">
              <w:rPr>
                <w:color w:val="000000"/>
                <w:sz w:val="22"/>
                <w:szCs w:val="22"/>
                <w:lang w:val="uk-UA"/>
              </w:rPr>
              <w:t>Інші операційні витрати</w:t>
            </w:r>
          </w:p>
        </w:tc>
        <w:tc>
          <w:tcPr>
            <w:tcW w:w="900" w:type="dxa"/>
          </w:tcPr>
          <w:p w:rsidR="00C847DE" w:rsidRPr="00545DF9" w:rsidRDefault="00C847DE" w:rsidP="00CB4932">
            <w:pPr>
              <w:ind w:firstLine="0"/>
              <w:jc w:val="center"/>
              <w:rPr>
                <w:color w:val="000000"/>
                <w:sz w:val="22"/>
                <w:szCs w:val="22"/>
                <w:lang w:val="uk-UA"/>
              </w:rPr>
            </w:pPr>
            <w:r w:rsidRPr="00545DF9">
              <w:rPr>
                <w:color w:val="000000"/>
                <w:sz w:val="22"/>
                <w:szCs w:val="22"/>
                <w:lang w:val="uk-UA"/>
              </w:rPr>
              <w:t>11</w:t>
            </w:r>
          </w:p>
        </w:tc>
        <w:tc>
          <w:tcPr>
            <w:tcW w:w="1350" w:type="dxa"/>
          </w:tcPr>
          <w:p w:rsidR="00C847DE" w:rsidRPr="00545DF9" w:rsidRDefault="00C847DE" w:rsidP="00CB4932">
            <w:pPr>
              <w:ind w:right="-57" w:firstLine="0"/>
              <w:jc w:val="right"/>
              <w:rPr>
                <w:sz w:val="22"/>
                <w:szCs w:val="22"/>
                <w:lang w:val="uk-UA"/>
              </w:rPr>
            </w:pPr>
            <w:r w:rsidRPr="00545DF9">
              <w:rPr>
                <w:sz w:val="22"/>
                <w:szCs w:val="22"/>
              </w:rPr>
              <w:t>(175,217)</w:t>
            </w:r>
            <w:r w:rsidRPr="00545DF9" w:rsidDel="002B3B5E">
              <w:rPr>
                <w:sz w:val="22"/>
                <w:szCs w:val="22"/>
              </w:rPr>
              <w:t xml:space="preserve"> </w:t>
            </w:r>
          </w:p>
        </w:tc>
        <w:tc>
          <w:tcPr>
            <w:tcW w:w="270" w:type="dxa"/>
          </w:tcPr>
          <w:p w:rsidR="00C847DE" w:rsidRPr="00545DF9" w:rsidRDefault="00C847DE" w:rsidP="00CB4932">
            <w:pPr>
              <w:ind w:right="-57" w:firstLine="0"/>
              <w:jc w:val="right"/>
              <w:rPr>
                <w:sz w:val="22"/>
                <w:szCs w:val="22"/>
                <w:lang w:val="uk-UA"/>
              </w:rPr>
            </w:pPr>
          </w:p>
        </w:tc>
        <w:tc>
          <w:tcPr>
            <w:tcW w:w="1800" w:type="dxa"/>
          </w:tcPr>
          <w:p w:rsidR="00C847DE" w:rsidRPr="00545DF9" w:rsidRDefault="00C847DE" w:rsidP="00CB4932">
            <w:pPr>
              <w:ind w:right="-57" w:firstLine="0"/>
              <w:jc w:val="right"/>
              <w:rPr>
                <w:sz w:val="22"/>
                <w:szCs w:val="22"/>
                <w:lang w:val="uk-UA"/>
              </w:rPr>
            </w:pPr>
            <w:r w:rsidRPr="00545DF9">
              <w:rPr>
                <w:sz w:val="22"/>
                <w:szCs w:val="22"/>
                <w:lang w:val="uk-UA"/>
              </w:rPr>
              <w:t>(1,743,866)</w:t>
            </w:r>
          </w:p>
        </w:tc>
      </w:tr>
      <w:tr w:rsidR="00C847DE" w:rsidRPr="00545DF9" w:rsidTr="00545DF9">
        <w:trPr>
          <w:trHeight w:hRule="exact" w:val="274"/>
        </w:trPr>
        <w:tc>
          <w:tcPr>
            <w:tcW w:w="5580" w:type="dxa"/>
            <w:noWrap/>
          </w:tcPr>
          <w:p w:rsidR="00C847DE" w:rsidRPr="00545DF9" w:rsidRDefault="00C847DE" w:rsidP="00CB4932">
            <w:pPr>
              <w:ind w:left="-108" w:firstLine="0"/>
              <w:rPr>
                <w:color w:val="000000"/>
                <w:sz w:val="22"/>
                <w:szCs w:val="22"/>
                <w:lang w:val="uk-UA"/>
              </w:rPr>
            </w:pPr>
            <w:r w:rsidRPr="00545DF9">
              <w:rPr>
                <w:color w:val="000000"/>
                <w:sz w:val="22"/>
                <w:szCs w:val="22"/>
                <w:lang w:val="uk-UA"/>
              </w:rPr>
              <w:t>Інші операційні доходи</w:t>
            </w:r>
          </w:p>
        </w:tc>
        <w:tc>
          <w:tcPr>
            <w:tcW w:w="900" w:type="dxa"/>
          </w:tcPr>
          <w:p w:rsidR="00C847DE" w:rsidRPr="00545DF9" w:rsidRDefault="00C847DE" w:rsidP="00CB4932">
            <w:pPr>
              <w:ind w:firstLine="0"/>
              <w:jc w:val="center"/>
              <w:rPr>
                <w:color w:val="000000"/>
                <w:sz w:val="22"/>
                <w:szCs w:val="22"/>
                <w:lang w:val="uk-UA"/>
              </w:rPr>
            </w:pPr>
            <w:r w:rsidRPr="00545DF9">
              <w:rPr>
                <w:color w:val="000000"/>
                <w:sz w:val="22"/>
                <w:szCs w:val="22"/>
                <w:lang w:val="uk-UA"/>
              </w:rPr>
              <w:t>12</w:t>
            </w:r>
          </w:p>
        </w:tc>
        <w:tc>
          <w:tcPr>
            <w:tcW w:w="1350" w:type="dxa"/>
          </w:tcPr>
          <w:p w:rsidR="00C847DE" w:rsidRPr="00545DF9" w:rsidRDefault="00C847DE" w:rsidP="00CB4932">
            <w:pPr>
              <w:ind w:firstLine="0"/>
              <w:jc w:val="right"/>
              <w:rPr>
                <w:color w:val="000000"/>
                <w:sz w:val="22"/>
                <w:szCs w:val="22"/>
                <w:lang w:val="uk-UA"/>
              </w:rPr>
            </w:pPr>
            <w:r w:rsidRPr="00545DF9">
              <w:rPr>
                <w:sz w:val="22"/>
                <w:szCs w:val="22"/>
              </w:rPr>
              <w:t xml:space="preserve">1,372,534 </w:t>
            </w:r>
          </w:p>
        </w:tc>
        <w:tc>
          <w:tcPr>
            <w:tcW w:w="270" w:type="dxa"/>
          </w:tcPr>
          <w:p w:rsidR="00C847DE" w:rsidRPr="00545DF9" w:rsidRDefault="00C847DE" w:rsidP="00CB4932">
            <w:pPr>
              <w:ind w:firstLine="0"/>
              <w:jc w:val="right"/>
              <w:rPr>
                <w:sz w:val="22"/>
                <w:szCs w:val="22"/>
                <w:lang w:val="uk-UA"/>
              </w:rPr>
            </w:pPr>
          </w:p>
        </w:tc>
        <w:tc>
          <w:tcPr>
            <w:tcW w:w="1800" w:type="dxa"/>
          </w:tcPr>
          <w:p w:rsidR="00C847DE" w:rsidRPr="00545DF9" w:rsidRDefault="00C847DE" w:rsidP="00CB4932">
            <w:pPr>
              <w:ind w:firstLine="0"/>
              <w:jc w:val="right"/>
              <w:rPr>
                <w:sz w:val="22"/>
                <w:szCs w:val="22"/>
                <w:lang w:val="uk-UA"/>
              </w:rPr>
            </w:pPr>
            <w:r w:rsidRPr="00545DF9">
              <w:rPr>
                <w:sz w:val="22"/>
                <w:szCs w:val="22"/>
                <w:lang w:val="uk-UA"/>
              </w:rPr>
              <w:t>24,620</w:t>
            </w:r>
          </w:p>
        </w:tc>
      </w:tr>
      <w:tr w:rsidR="00C847DE" w:rsidRPr="00545DF9" w:rsidTr="00545DF9">
        <w:trPr>
          <w:trHeight w:hRule="exact" w:val="274"/>
        </w:trPr>
        <w:tc>
          <w:tcPr>
            <w:tcW w:w="5580" w:type="dxa"/>
            <w:noWrap/>
          </w:tcPr>
          <w:p w:rsidR="00C847DE" w:rsidRPr="00545DF9" w:rsidRDefault="00C847DE" w:rsidP="00CB4932">
            <w:pPr>
              <w:ind w:left="-108" w:firstLine="0"/>
              <w:rPr>
                <w:color w:val="000000"/>
                <w:sz w:val="22"/>
                <w:szCs w:val="22"/>
                <w:lang w:val="uk-UA"/>
              </w:rPr>
            </w:pPr>
            <w:r w:rsidRPr="00545DF9">
              <w:rPr>
                <w:color w:val="000000"/>
                <w:sz w:val="22"/>
                <w:szCs w:val="22"/>
                <w:lang w:val="uk-UA"/>
              </w:rPr>
              <w:t>Прибуток/(збиток) від курсових різниць</w:t>
            </w:r>
          </w:p>
        </w:tc>
        <w:tc>
          <w:tcPr>
            <w:tcW w:w="900" w:type="dxa"/>
          </w:tcPr>
          <w:p w:rsidR="00C847DE" w:rsidRPr="00545DF9" w:rsidRDefault="00C847DE" w:rsidP="00CB4932">
            <w:pPr>
              <w:ind w:firstLine="0"/>
              <w:jc w:val="center"/>
              <w:rPr>
                <w:color w:val="000000"/>
                <w:sz w:val="22"/>
                <w:szCs w:val="22"/>
                <w:lang w:val="uk-UA"/>
              </w:rPr>
            </w:pPr>
          </w:p>
        </w:tc>
        <w:tc>
          <w:tcPr>
            <w:tcW w:w="1350" w:type="dxa"/>
          </w:tcPr>
          <w:p w:rsidR="00C847DE" w:rsidRPr="00545DF9" w:rsidRDefault="00C847DE" w:rsidP="00CB4932">
            <w:pPr>
              <w:ind w:firstLine="0"/>
              <w:jc w:val="right"/>
              <w:rPr>
                <w:color w:val="000000"/>
                <w:sz w:val="22"/>
                <w:szCs w:val="22"/>
                <w:lang w:val="uk-UA"/>
              </w:rPr>
            </w:pPr>
            <w:r w:rsidRPr="00545DF9">
              <w:rPr>
                <w:sz w:val="22"/>
                <w:szCs w:val="22"/>
              </w:rPr>
              <w:t xml:space="preserve">447 </w:t>
            </w:r>
          </w:p>
        </w:tc>
        <w:tc>
          <w:tcPr>
            <w:tcW w:w="270" w:type="dxa"/>
          </w:tcPr>
          <w:p w:rsidR="00C847DE" w:rsidRPr="00545DF9" w:rsidRDefault="00C847DE" w:rsidP="00CB4932">
            <w:pPr>
              <w:ind w:right="-57" w:firstLine="0"/>
              <w:jc w:val="right"/>
              <w:rPr>
                <w:sz w:val="22"/>
                <w:szCs w:val="22"/>
                <w:lang w:val="uk-UA"/>
              </w:rPr>
            </w:pPr>
          </w:p>
        </w:tc>
        <w:tc>
          <w:tcPr>
            <w:tcW w:w="1800" w:type="dxa"/>
          </w:tcPr>
          <w:p w:rsidR="00C847DE" w:rsidRPr="00545DF9" w:rsidRDefault="00C847DE" w:rsidP="00CB4932">
            <w:pPr>
              <w:ind w:right="-57" w:firstLine="0"/>
              <w:jc w:val="right"/>
              <w:rPr>
                <w:sz w:val="22"/>
                <w:szCs w:val="22"/>
                <w:lang w:val="uk-UA"/>
              </w:rPr>
            </w:pPr>
            <w:r w:rsidRPr="00545DF9">
              <w:rPr>
                <w:sz w:val="22"/>
                <w:szCs w:val="22"/>
                <w:lang w:val="uk-UA"/>
              </w:rPr>
              <w:t>4,578</w:t>
            </w:r>
          </w:p>
        </w:tc>
      </w:tr>
      <w:tr w:rsidR="00C847DE" w:rsidRPr="00545DF9" w:rsidTr="00545DF9">
        <w:trPr>
          <w:trHeight w:hRule="exact" w:val="274"/>
        </w:trPr>
        <w:tc>
          <w:tcPr>
            <w:tcW w:w="5580" w:type="dxa"/>
            <w:noWrap/>
          </w:tcPr>
          <w:p w:rsidR="00C847DE" w:rsidRPr="00545DF9" w:rsidRDefault="00C847DE" w:rsidP="00CB4932">
            <w:pPr>
              <w:ind w:left="-108" w:firstLine="0"/>
              <w:rPr>
                <w:b/>
                <w:bCs/>
                <w:color w:val="000000"/>
                <w:sz w:val="22"/>
                <w:szCs w:val="22"/>
                <w:lang w:val="uk-UA"/>
              </w:rPr>
            </w:pPr>
            <w:r w:rsidRPr="00545DF9">
              <w:rPr>
                <w:b/>
                <w:bCs/>
                <w:color w:val="000000"/>
                <w:sz w:val="22"/>
                <w:szCs w:val="22"/>
                <w:lang w:val="uk-UA"/>
              </w:rPr>
              <w:t>Операційний прибуток/(збиток)</w:t>
            </w:r>
          </w:p>
        </w:tc>
        <w:tc>
          <w:tcPr>
            <w:tcW w:w="900" w:type="dxa"/>
          </w:tcPr>
          <w:p w:rsidR="00C847DE" w:rsidRPr="00545DF9" w:rsidRDefault="00C847DE" w:rsidP="00CB4932">
            <w:pPr>
              <w:ind w:firstLine="0"/>
              <w:jc w:val="center"/>
              <w:rPr>
                <w:color w:val="000000"/>
                <w:sz w:val="22"/>
                <w:szCs w:val="22"/>
                <w:lang w:val="uk-UA"/>
              </w:rPr>
            </w:pPr>
          </w:p>
        </w:tc>
        <w:tc>
          <w:tcPr>
            <w:tcW w:w="1350" w:type="dxa"/>
          </w:tcPr>
          <w:p w:rsidR="00C847DE" w:rsidRPr="00545DF9" w:rsidRDefault="00C847DE" w:rsidP="00CB4932">
            <w:pPr>
              <w:ind w:right="-58" w:firstLine="0"/>
              <w:jc w:val="right"/>
              <w:rPr>
                <w:b/>
                <w:color w:val="000000"/>
                <w:sz w:val="22"/>
                <w:szCs w:val="22"/>
                <w:lang w:val="uk-UA"/>
              </w:rPr>
            </w:pPr>
            <w:r w:rsidRPr="00545DF9">
              <w:rPr>
                <w:b/>
                <w:sz w:val="22"/>
                <w:szCs w:val="22"/>
              </w:rPr>
              <w:t xml:space="preserve">364,001 </w:t>
            </w:r>
          </w:p>
        </w:tc>
        <w:tc>
          <w:tcPr>
            <w:tcW w:w="270" w:type="dxa"/>
          </w:tcPr>
          <w:p w:rsidR="00C847DE" w:rsidRPr="00545DF9" w:rsidRDefault="00C847DE" w:rsidP="00CB4932">
            <w:pPr>
              <w:ind w:right="-57" w:firstLine="0"/>
              <w:jc w:val="right"/>
              <w:rPr>
                <w:b/>
                <w:sz w:val="22"/>
                <w:szCs w:val="22"/>
                <w:lang w:val="uk-UA"/>
              </w:rPr>
            </w:pPr>
          </w:p>
        </w:tc>
        <w:tc>
          <w:tcPr>
            <w:tcW w:w="1800" w:type="dxa"/>
          </w:tcPr>
          <w:p w:rsidR="00C847DE" w:rsidRPr="00545DF9" w:rsidRDefault="00C847DE" w:rsidP="00CB4932">
            <w:pPr>
              <w:ind w:right="-57" w:firstLine="0"/>
              <w:jc w:val="right"/>
              <w:rPr>
                <w:b/>
                <w:sz w:val="22"/>
                <w:szCs w:val="22"/>
                <w:lang w:val="uk-UA"/>
              </w:rPr>
            </w:pPr>
            <w:r w:rsidRPr="00545DF9">
              <w:rPr>
                <w:b/>
                <w:sz w:val="22"/>
                <w:szCs w:val="22"/>
              </w:rPr>
              <w:t>(1,729,313)</w:t>
            </w:r>
            <w:r w:rsidRPr="00545DF9" w:rsidDel="00FD612E">
              <w:rPr>
                <w:b/>
                <w:sz w:val="22"/>
                <w:szCs w:val="22"/>
                <w:lang w:val="uk-UA"/>
              </w:rPr>
              <w:t xml:space="preserve"> </w:t>
            </w:r>
          </w:p>
        </w:tc>
      </w:tr>
      <w:tr w:rsidR="00C847DE" w:rsidRPr="00545DF9" w:rsidTr="00545DF9">
        <w:trPr>
          <w:trHeight w:hRule="exact" w:val="274"/>
        </w:trPr>
        <w:tc>
          <w:tcPr>
            <w:tcW w:w="5580" w:type="dxa"/>
            <w:noWrap/>
          </w:tcPr>
          <w:p w:rsidR="00C847DE" w:rsidRPr="00545DF9" w:rsidRDefault="00C847DE" w:rsidP="00CB4932">
            <w:pPr>
              <w:ind w:left="-108" w:firstLine="0"/>
              <w:rPr>
                <w:color w:val="000000"/>
                <w:sz w:val="22"/>
                <w:szCs w:val="22"/>
                <w:lang w:val="uk-UA"/>
              </w:rPr>
            </w:pPr>
            <w:r w:rsidRPr="00545DF9">
              <w:rPr>
                <w:color w:val="000000"/>
                <w:sz w:val="22"/>
                <w:szCs w:val="22"/>
                <w:lang w:val="uk-UA"/>
              </w:rPr>
              <w:t>Фінансові доходи</w:t>
            </w:r>
          </w:p>
        </w:tc>
        <w:tc>
          <w:tcPr>
            <w:tcW w:w="900" w:type="dxa"/>
          </w:tcPr>
          <w:p w:rsidR="00C847DE" w:rsidRPr="00545DF9" w:rsidRDefault="00C847DE" w:rsidP="00CB4932">
            <w:pPr>
              <w:ind w:firstLine="0"/>
              <w:jc w:val="center"/>
              <w:rPr>
                <w:color w:val="000000"/>
                <w:sz w:val="22"/>
                <w:szCs w:val="22"/>
                <w:lang w:val="uk-UA"/>
              </w:rPr>
            </w:pPr>
          </w:p>
        </w:tc>
        <w:tc>
          <w:tcPr>
            <w:tcW w:w="1350" w:type="dxa"/>
          </w:tcPr>
          <w:p w:rsidR="00C847DE" w:rsidRPr="00545DF9" w:rsidRDefault="00C847DE" w:rsidP="00CB4932">
            <w:pPr>
              <w:ind w:firstLine="0"/>
              <w:jc w:val="right"/>
              <w:rPr>
                <w:color w:val="000000"/>
                <w:sz w:val="22"/>
                <w:szCs w:val="22"/>
                <w:lang w:val="uk-UA"/>
              </w:rPr>
            </w:pPr>
            <w:r w:rsidRPr="00545DF9">
              <w:rPr>
                <w:sz w:val="22"/>
                <w:szCs w:val="22"/>
              </w:rPr>
              <w:t xml:space="preserve">5,931 </w:t>
            </w:r>
          </w:p>
        </w:tc>
        <w:tc>
          <w:tcPr>
            <w:tcW w:w="270" w:type="dxa"/>
          </w:tcPr>
          <w:p w:rsidR="00C847DE" w:rsidRPr="00545DF9" w:rsidRDefault="00C847DE" w:rsidP="00CB4932">
            <w:pPr>
              <w:ind w:firstLine="0"/>
              <w:jc w:val="right"/>
              <w:rPr>
                <w:sz w:val="22"/>
                <w:szCs w:val="22"/>
                <w:lang w:val="uk-UA"/>
              </w:rPr>
            </w:pPr>
          </w:p>
        </w:tc>
        <w:tc>
          <w:tcPr>
            <w:tcW w:w="1800" w:type="dxa"/>
          </w:tcPr>
          <w:p w:rsidR="00C847DE" w:rsidRPr="00545DF9" w:rsidRDefault="00C847DE" w:rsidP="00CB4932">
            <w:pPr>
              <w:ind w:firstLine="0"/>
              <w:jc w:val="right"/>
              <w:rPr>
                <w:sz w:val="22"/>
                <w:szCs w:val="22"/>
                <w:lang w:val="uk-UA"/>
              </w:rPr>
            </w:pPr>
            <w:r w:rsidRPr="00545DF9">
              <w:rPr>
                <w:sz w:val="22"/>
                <w:szCs w:val="22"/>
                <w:lang w:val="uk-UA"/>
              </w:rPr>
              <w:t>1,952</w:t>
            </w:r>
          </w:p>
        </w:tc>
      </w:tr>
      <w:tr w:rsidR="00C847DE" w:rsidRPr="00545DF9" w:rsidTr="00545DF9">
        <w:trPr>
          <w:trHeight w:hRule="exact" w:val="274"/>
        </w:trPr>
        <w:tc>
          <w:tcPr>
            <w:tcW w:w="5580" w:type="dxa"/>
            <w:noWrap/>
          </w:tcPr>
          <w:p w:rsidR="00C847DE" w:rsidRPr="00545DF9" w:rsidRDefault="00C847DE" w:rsidP="00CB4932">
            <w:pPr>
              <w:ind w:left="-108" w:firstLine="0"/>
              <w:rPr>
                <w:color w:val="000000"/>
                <w:sz w:val="22"/>
                <w:szCs w:val="22"/>
                <w:lang w:val="uk-UA"/>
              </w:rPr>
            </w:pPr>
            <w:r w:rsidRPr="00545DF9">
              <w:rPr>
                <w:color w:val="000000"/>
                <w:sz w:val="22"/>
                <w:szCs w:val="22"/>
                <w:lang w:val="uk-UA"/>
              </w:rPr>
              <w:t>Фінансові витрати</w:t>
            </w:r>
          </w:p>
        </w:tc>
        <w:tc>
          <w:tcPr>
            <w:tcW w:w="900" w:type="dxa"/>
          </w:tcPr>
          <w:p w:rsidR="00C847DE" w:rsidRPr="00545DF9" w:rsidRDefault="00C847DE" w:rsidP="00CB4932">
            <w:pPr>
              <w:ind w:firstLine="0"/>
              <w:jc w:val="center"/>
              <w:rPr>
                <w:color w:val="000000"/>
                <w:sz w:val="22"/>
                <w:szCs w:val="22"/>
                <w:lang w:val="uk-UA"/>
              </w:rPr>
            </w:pPr>
            <w:r w:rsidRPr="00545DF9">
              <w:rPr>
                <w:color w:val="000000"/>
                <w:sz w:val="22"/>
                <w:szCs w:val="22"/>
                <w:lang w:val="uk-UA"/>
              </w:rPr>
              <w:t>13</w:t>
            </w:r>
          </w:p>
        </w:tc>
        <w:tc>
          <w:tcPr>
            <w:tcW w:w="1350" w:type="dxa"/>
          </w:tcPr>
          <w:p w:rsidR="00C847DE" w:rsidRPr="00545DF9" w:rsidRDefault="00C847DE" w:rsidP="00CB4932">
            <w:pPr>
              <w:ind w:right="-57" w:firstLine="0"/>
              <w:jc w:val="right"/>
              <w:rPr>
                <w:sz w:val="22"/>
                <w:szCs w:val="22"/>
                <w:lang w:val="uk-UA"/>
              </w:rPr>
            </w:pPr>
            <w:r w:rsidRPr="00545DF9">
              <w:rPr>
                <w:sz w:val="22"/>
                <w:szCs w:val="22"/>
              </w:rPr>
              <w:t>(83,679)</w:t>
            </w:r>
            <w:r w:rsidRPr="00545DF9" w:rsidDel="002B3B5E">
              <w:rPr>
                <w:sz w:val="22"/>
                <w:szCs w:val="22"/>
              </w:rPr>
              <w:t xml:space="preserve"> </w:t>
            </w:r>
          </w:p>
        </w:tc>
        <w:tc>
          <w:tcPr>
            <w:tcW w:w="270" w:type="dxa"/>
          </w:tcPr>
          <w:p w:rsidR="00C847DE" w:rsidRPr="00545DF9" w:rsidRDefault="00C847DE" w:rsidP="00CB4932">
            <w:pPr>
              <w:ind w:right="-57" w:firstLine="0"/>
              <w:jc w:val="right"/>
              <w:rPr>
                <w:sz w:val="22"/>
                <w:szCs w:val="22"/>
                <w:lang w:val="uk-UA"/>
              </w:rPr>
            </w:pPr>
          </w:p>
        </w:tc>
        <w:tc>
          <w:tcPr>
            <w:tcW w:w="1800" w:type="dxa"/>
          </w:tcPr>
          <w:p w:rsidR="00C847DE" w:rsidRPr="00545DF9" w:rsidRDefault="00C847DE" w:rsidP="00CB4932">
            <w:pPr>
              <w:ind w:right="-57" w:firstLine="0"/>
              <w:jc w:val="right"/>
              <w:rPr>
                <w:sz w:val="22"/>
                <w:szCs w:val="22"/>
                <w:lang w:val="uk-UA"/>
              </w:rPr>
            </w:pPr>
            <w:r w:rsidRPr="00545DF9">
              <w:rPr>
                <w:sz w:val="22"/>
                <w:szCs w:val="22"/>
                <w:lang w:val="uk-UA"/>
              </w:rPr>
              <w:t>(76,565)</w:t>
            </w:r>
          </w:p>
        </w:tc>
      </w:tr>
      <w:tr w:rsidR="00C847DE" w:rsidRPr="00545DF9" w:rsidTr="00545DF9">
        <w:trPr>
          <w:trHeight w:hRule="exact" w:val="274"/>
        </w:trPr>
        <w:tc>
          <w:tcPr>
            <w:tcW w:w="5580" w:type="dxa"/>
            <w:noWrap/>
          </w:tcPr>
          <w:p w:rsidR="00C847DE" w:rsidRPr="00545DF9" w:rsidRDefault="00C847DE" w:rsidP="00CB4932">
            <w:pPr>
              <w:ind w:left="-108" w:firstLine="0"/>
              <w:rPr>
                <w:color w:val="000000"/>
                <w:sz w:val="22"/>
                <w:szCs w:val="22"/>
                <w:lang w:val="uk-UA"/>
              </w:rPr>
            </w:pPr>
            <w:r w:rsidRPr="00545DF9">
              <w:rPr>
                <w:color w:val="000000"/>
                <w:sz w:val="22"/>
                <w:szCs w:val="22"/>
                <w:lang w:val="uk-UA"/>
              </w:rPr>
              <w:t>Інші (витрати)/доходи, нетто</w:t>
            </w:r>
          </w:p>
        </w:tc>
        <w:tc>
          <w:tcPr>
            <w:tcW w:w="900" w:type="dxa"/>
          </w:tcPr>
          <w:p w:rsidR="00C847DE" w:rsidRPr="00545DF9" w:rsidRDefault="00C847DE" w:rsidP="00CB4932">
            <w:pPr>
              <w:ind w:firstLine="0"/>
              <w:jc w:val="center"/>
              <w:rPr>
                <w:color w:val="000000"/>
                <w:sz w:val="22"/>
                <w:szCs w:val="22"/>
                <w:lang w:val="uk-UA"/>
              </w:rPr>
            </w:pPr>
            <w:r w:rsidRPr="00545DF9">
              <w:rPr>
                <w:color w:val="000000"/>
                <w:sz w:val="22"/>
                <w:szCs w:val="22"/>
                <w:lang w:val="uk-UA"/>
              </w:rPr>
              <w:t>14</w:t>
            </w:r>
          </w:p>
        </w:tc>
        <w:tc>
          <w:tcPr>
            <w:tcW w:w="1350" w:type="dxa"/>
          </w:tcPr>
          <w:p w:rsidR="00C847DE" w:rsidRPr="00545DF9" w:rsidRDefault="00C847DE" w:rsidP="00CB4932">
            <w:pPr>
              <w:ind w:firstLine="0"/>
              <w:jc w:val="right"/>
              <w:rPr>
                <w:sz w:val="22"/>
                <w:szCs w:val="22"/>
                <w:lang w:val="uk-UA"/>
              </w:rPr>
            </w:pPr>
            <w:r w:rsidRPr="00545DF9">
              <w:rPr>
                <w:sz w:val="22"/>
                <w:szCs w:val="22"/>
              </w:rPr>
              <w:t>(24,069)</w:t>
            </w:r>
          </w:p>
        </w:tc>
        <w:tc>
          <w:tcPr>
            <w:tcW w:w="270" w:type="dxa"/>
          </w:tcPr>
          <w:p w:rsidR="00C847DE" w:rsidRPr="00545DF9" w:rsidRDefault="00C847DE" w:rsidP="00CB4932">
            <w:pPr>
              <w:ind w:firstLine="0"/>
              <w:jc w:val="right"/>
              <w:rPr>
                <w:sz w:val="22"/>
                <w:szCs w:val="22"/>
                <w:lang w:val="uk-UA"/>
              </w:rPr>
            </w:pPr>
          </w:p>
        </w:tc>
        <w:tc>
          <w:tcPr>
            <w:tcW w:w="1800" w:type="dxa"/>
          </w:tcPr>
          <w:p w:rsidR="00C847DE" w:rsidRPr="00545DF9" w:rsidRDefault="00C847DE" w:rsidP="00CB4932">
            <w:pPr>
              <w:ind w:right="-57" w:firstLine="0"/>
              <w:jc w:val="right"/>
              <w:rPr>
                <w:sz w:val="22"/>
                <w:szCs w:val="22"/>
                <w:lang w:val="uk-UA"/>
              </w:rPr>
            </w:pPr>
            <w:r w:rsidRPr="00545DF9">
              <w:rPr>
                <w:sz w:val="22"/>
                <w:szCs w:val="22"/>
                <w:lang w:val="uk-UA"/>
              </w:rPr>
              <w:t>606,486</w:t>
            </w:r>
          </w:p>
        </w:tc>
      </w:tr>
      <w:tr w:rsidR="00C847DE" w:rsidRPr="00545DF9" w:rsidTr="00545DF9">
        <w:trPr>
          <w:trHeight w:hRule="exact" w:val="274"/>
        </w:trPr>
        <w:tc>
          <w:tcPr>
            <w:tcW w:w="5580" w:type="dxa"/>
          </w:tcPr>
          <w:p w:rsidR="00C847DE" w:rsidRPr="00545DF9" w:rsidRDefault="00C847DE" w:rsidP="00CB4932">
            <w:pPr>
              <w:ind w:left="-108" w:firstLine="0"/>
              <w:rPr>
                <w:b/>
                <w:bCs/>
                <w:color w:val="000000"/>
                <w:sz w:val="22"/>
                <w:szCs w:val="22"/>
                <w:lang w:val="uk-UA"/>
              </w:rPr>
            </w:pPr>
          </w:p>
        </w:tc>
        <w:tc>
          <w:tcPr>
            <w:tcW w:w="900" w:type="dxa"/>
          </w:tcPr>
          <w:p w:rsidR="00C847DE" w:rsidRPr="00545DF9" w:rsidRDefault="00C847DE" w:rsidP="00CB4932">
            <w:pPr>
              <w:ind w:firstLine="0"/>
              <w:jc w:val="center"/>
              <w:rPr>
                <w:color w:val="000000"/>
                <w:sz w:val="22"/>
                <w:szCs w:val="22"/>
                <w:lang w:val="uk-UA"/>
              </w:rPr>
            </w:pPr>
          </w:p>
        </w:tc>
        <w:tc>
          <w:tcPr>
            <w:tcW w:w="1350" w:type="dxa"/>
          </w:tcPr>
          <w:p w:rsidR="00C847DE" w:rsidRPr="00545DF9" w:rsidRDefault="00C847DE" w:rsidP="00CB4932">
            <w:pPr>
              <w:ind w:firstLine="0"/>
              <w:jc w:val="right"/>
              <w:rPr>
                <w:b/>
                <w:bCs/>
                <w:color w:val="000000"/>
                <w:sz w:val="22"/>
                <w:szCs w:val="22"/>
                <w:lang w:val="uk-UA"/>
              </w:rPr>
            </w:pPr>
          </w:p>
        </w:tc>
        <w:tc>
          <w:tcPr>
            <w:tcW w:w="270" w:type="dxa"/>
          </w:tcPr>
          <w:p w:rsidR="00C847DE" w:rsidRPr="00545DF9" w:rsidRDefault="00C847DE" w:rsidP="00CB4932">
            <w:pPr>
              <w:ind w:firstLine="0"/>
              <w:jc w:val="right"/>
              <w:rPr>
                <w:b/>
                <w:bCs/>
                <w:sz w:val="22"/>
                <w:szCs w:val="22"/>
                <w:lang w:val="uk-UA"/>
              </w:rPr>
            </w:pPr>
          </w:p>
        </w:tc>
        <w:tc>
          <w:tcPr>
            <w:tcW w:w="1800" w:type="dxa"/>
          </w:tcPr>
          <w:p w:rsidR="00C847DE" w:rsidRPr="00545DF9" w:rsidRDefault="00C847DE" w:rsidP="00CB4932">
            <w:pPr>
              <w:ind w:firstLine="0"/>
              <w:jc w:val="right"/>
              <w:rPr>
                <w:b/>
                <w:bCs/>
                <w:sz w:val="22"/>
                <w:szCs w:val="22"/>
                <w:lang w:val="uk-UA"/>
              </w:rPr>
            </w:pPr>
          </w:p>
        </w:tc>
      </w:tr>
      <w:tr w:rsidR="00C847DE" w:rsidRPr="00545DF9" w:rsidTr="00545DF9">
        <w:trPr>
          <w:trHeight w:hRule="exact" w:val="274"/>
        </w:trPr>
        <w:tc>
          <w:tcPr>
            <w:tcW w:w="5580" w:type="dxa"/>
          </w:tcPr>
          <w:p w:rsidR="00C847DE" w:rsidRPr="00545DF9" w:rsidRDefault="00C847DE" w:rsidP="00CB4932">
            <w:pPr>
              <w:ind w:left="-108" w:firstLine="0"/>
              <w:rPr>
                <w:b/>
                <w:bCs/>
                <w:color w:val="000000"/>
                <w:sz w:val="22"/>
                <w:szCs w:val="22"/>
                <w:lang w:val="uk-UA"/>
              </w:rPr>
            </w:pPr>
            <w:r w:rsidRPr="00545DF9">
              <w:rPr>
                <w:b/>
                <w:bCs/>
                <w:color w:val="000000"/>
                <w:sz w:val="22"/>
                <w:szCs w:val="22"/>
                <w:lang w:val="uk-UA"/>
              </w:rPr>
              <w:t xml:space="preserve">Прибуток/(збиток) до оподаткування </w:t>
            </w:r>
          </w:p>
        </w:tc>
        <w:tc>
          <w:tcPr>
            <w:tcW w:w="900" w:type="dxa"/>
          </w:tcPr>
          <w:p w:rsidR="00C847DE" w:rsidRPr="00545DF9" w:rsidRDefault="00C847DE" w:rsidP="00CB4932">
            <w:pPr>
              <w:ind w:firstLine="0"/>
              <w:jc w:val="center"/>
              <w:rPr>
                <w:color w:val="000000"/>
                <w:sz w:val="22"/>
                <w:szCs w:val="22"/>
                <w:lang w:val="uk-UA"/>
              </w:rPr>
            </w:pPr>
          </w:p>
        </w:tc>
        <w:tc>
          <w:tcPr>
            <w:tcW w:w="1350" w:type="dxa"/>
            <w:noWrap/>
          </w:tcPr>
          <w:p w:rsidR="00C847DE" w:rsidRPr="00545DF9" w:rsidRDefault="00C847DE" w:rsidP="00CB4932">
            <w:pPr>
              <w:ind w:right="-57" w:firstLine="0"/>
              <w:jc w:val="right"/>
              <w:rPr>
                <w:b/>
                <w:color w:val="000000"/>
                <w:sz w:val="22"/>
                <w:szCs w:val="22"/>
                <w:lang w:val="uk-UA"/>
              </w:rPr>
            </w:pPr>
            <w:r w:rsidRPr="00545DF9">
              <w:rPr>
                <w:b/>
                <w:sz w:val="22"/>
                <w:szCs w:val="22"/>
              </w:rPr>
              <w:t xml:space="preserve">262,184  </w:t>
            </w:r>
          </w:p>
        </w:tc>
        <w:tc>
          <w:tcPr>
            <w:tcW w:w="270" w:type="dxa"/>
          </w:tcPr>
          <w:p w:rsidR="00C847DE" w:rsidRPr="00545DF9" w:rsidRDefault="00C847DE" w:rsidP="00CB4932">
            <w:pPr>
              <w:ind w:right="-57" w:firstLine="0"/>
              <w:jc w:val="right"/>
              <w:rPr>
                <w:b/>
                <w:sz w:val="22"/>
                <w:szCs w:val="22"/>
                <w:lang w:val="uk-UA"/>
              </w:rPr>
            </w:pPr>
          </w:p>
        </w:tc>
        <w:tc>
          <w:tcPr>
            <w:tcW w:w="1800" w:type="dxa"/>
          </w:tcPr>
          <w:p w:rsidR="00C847DE" w:rsidRPr="00545DF9" w:rsidRDefault="00C847DE" w:rsidP="00CB4932">
            <w:pPr>
              <w:ind w:right="-57" w:firstLine="0"/>
              <w:jc w:val="right"/>
              <w:rPr>
                <w:b/>
                <w:sz w:val="22"/>
                <w:szCs w:val="22"/>
                <w:lang w:val="uk-UA"/>
              </w:rPr>
            </w:pPr>
            <w:r w:rsidRPr="00545DF9">
              <w:rPr>
                <w:b/>
                <w:sz w:val="22"/>
                <w:szCs w:val="22"/>
              </w:rPr>
              <w:t>(1,197,440)</w:t>
            </w:r>
            <w:r w:rsidRPr="00545DF9" w:rsidDel="00FD612E">
              <w:rPr>
                <w:b/>
                <w:sz w:val="22"/>
                <w:szCs w:val="22"/>
                <w:lang w:val="uk-UA"/>
              </w:rPr>
              <w:t xml:space="preserve"> </w:t>
            </w:r>
          </w:p>
        </w:tc>
      </w:tr>
      <w:tr w:rsidR="00C847DE" w:rsidRPr="00545DF9" w:rsidTr="00545DF9">
        <w:trPr>
          <w:trHeight w:hRule="exact" w:val="274"/>
        </w:trPr>
        <w:tc>
          <w:tcPr>
            <w:tcW w:w="5580" w:type="dxa"/>
            <w:noWrap/>
          </w:tcPr>
          <w:p w:rsidR="00C847DE" w:rsidRPr="00545DF9" w:rsidRDefault="00C847DE" w:rsidP="00CB4932">
            <w:pPr>
              <w:ind w:left="-108" w:firstLine="0"/>
              <w:rPr>
                <w:color w:val="000000"/>
                <w:sz w:val="22"/>
                <w:szCs w:val="22"/>
                <w:lang w:val="uk-UA"/>
              </w:rPr>
            </w:pPr>
          </w:p>
        </w:tc>
        <w:tc>
          <w:tcPr>
            <w:tcW w:w="900" w:type="dxa"/>
          </w:tcPr>
          <w:p w:rsidR="00C847DE" w:rsidRPr="00545DF9" w:rsidRDefault="00C847DE" w:rsidP="00CB4932">
            <w:pPr>
              <w:ind w:firstLine="0"/>
              <w:jc w:val="center"/>
              <w:rPr>
                <w:color w:val="000000"/>
                <w:sz w:val="22"/>
                <w:szCs w:val="22"/>
                <w:lang w:val="uk-UA"/>
              </w:rPr>
            </w:pPr>
          </w:p>
        </w:tc>
        <w:tc>
          <w:tcPr>
            <w:tcW w:w="1350" w:type="dxa"/>
          </w:tcPr>
          <w:p w:rsidR="00C847DE" w:rsidRPr="00545DF9" w:rsidRDefault="00C847DE" w:rsidP="00CB4932">
            <w:pPr>
              <w:ind w:firstLine="0"/>
              <w:jc w:val="right"/>
              <w:rPr>
                <w:color w:val="000000"/>
                <w:sz w:val="22"/>
                <w:szCs w:val="22"/>
                <w:lang w:val="uk-UA"/>
              </w:rPr>
            </w:pPr>
          </w:p>
        </w:tc>
        <w:tc>
          <w:tcPr>
            <w:tcW w:w="270" w:type="dxa"/>
          </w:tcPr>
          <w:p w:rsidR="00C847DE" w:rsidRPr="00545DF9" w:rsidRDefault="00C847DE" w:rsidP="00CB4932">
            <w:pPr>
              <w:ind w:right="-57" w:firstLine="0"/>
              <w:jc w:val="right"/>
              <w:rPr>
                <w:sz w:val="22"/>
                <w:szCs w:val="22"/>
                <w:lang w:val="uk-UA"/>
              </w:rPr>
            </w:pPr>
          </w:p>
        </w:tc>
        <w:tc>
          <w:tcPr>
            <w:tcW w:w="1800" w:type="dxa"/>
          </w:tcPr>
          <w:p w:rsidR="00C847DE" w:rsidRPr="00545DF9" w:rsidRDefault="00C847DE" w:rsidP="00CB4932">
            <w:pPr>
              <w:ind w:right="-57" w:firstLine="0"/>
              <w:jc w:val="right"/>
              <w:rPr>
                <w:sz w:val="22"/>
                <w:szCs w:val="22"/>
                <w:lang w:val="uk-UA"/>
              </w:rPr>
            </w:pPr>
          </w:p>
        </w:tc>
      </w:tr>
      <w:tr w:rsidR="00C847DE" w:rsidRPr="00545DF9" w:rsidTr="00545DF9">
        <w:trPr>
          <w:trHeight w:hRule="exact" w:val="274"/>
        </w:trPr>
        <w:tc>
          <w:tcPr>
            <w:tcW w:w="5580" w:type="dxa"/>
            <w:noWrap/>
          </w:tcPr>
          <w:p w:rsidR="00C847DE" w:rsidRPr="00545DF9" w:rsidRDefault="00C847DE" w:rsidP="00CB4932">
            <w:pPr>
              <w:ind w:left="-108" w:firstLine="0"/>
              <w:rPr>
                <w:color w:val="000000"/>
                <w:sz w:val="22"/>
                <w:szCs w:val="22"/>
                <w:lang w:val="uk-UA"/>
              </w:rPr>
            </w:pPr>
            <w:r w:rsidRPr="00545DF9">
              <w:rPr>
                <w:color w:val="000000"/>
                <w:sz w:val="22"/>
                <w:szCs w:val="22"/>
                <w:lang w:val="uk-UA"/>
              </w:rPr>
              <w:t>Витрати з податку на прибуток</w:t>
            </w:r>
          </w:p>
        </w:tc>
        <w:tc>
          <w:tcPr>
            <w:tcW w:w="900" w:type="dxa"/>
          </w:tcPr>
          <w:p w:rsidR="00C847DE" w:rsidRPr="00545DF9" w:rsidRDefault="00C847DE" w:rsidP="00CB4932">
            <w:pPr>
              <w:ind w:firstLine="0"/>
              <w:jc w:val="center"/>
              <w:rPr>
                <w:color w:val="000000"/>
                <w:sz w:val="22"/>
                <w:szCs w:val="22"/>
                <w:lang w:val="uk-UA"/>
              </w:rPr>
            </w:pPr>
            <w:r w:rsidRPr="00545DF9">
              <w:rPr>
                <w:color w:val="000000"/>
                <w:sz w:val="22"/>
                <w:szCs w:val="22"/>
                <w:lang w:val="uk-UA"/>
              </w:rPr>
              <w:t>15</w:t>
            </w:r>
          </w:p>
        </w:tc>
        <w:tc>
          <w:tcPr>
            <w:tcW w:w="1350" w:type="dxa"/>
          </w:tcPr>
          <w:p w:rsidR="00C847DE" w:rsidRPr="00545DF9" w:rsidRDefault="00C847DE" w:rsidP="00CB4932">
            <w:pPr>
              <w:ind w:right="-57" w:firstLine="0"/>
              <w:jc w:val="right"/>
              <w:rPr>
                <w:color w:val="000000"/>
                <w:sz w:val="22"/>
                <w:szCs w:val="22"/>
                <w:lang w:val="uk-UA"/>
              </w:rPr>
            </w:pPr>
            <w:r w:rsidRPr="00545DF9">
              <w:rPr>
                <w:sz w:val="22"/>
                <w:szCs w:val="22"/>
              </w:rPr>
              <w:t>(9,493)</w:t>
            </w:r>
          </w:p>
        </w:tc>
        <w:tc>
          <w:tcPr>
            <w:tcW w:w="270" w:type="dxa"/>
          </w:tcPr>
          <w:p w:rsidR="00C847DE" w:rsidRPr="00545DF9" w:rsidRDefault="00C847DE" w:rsidP="00CB4932">
            <w:pPr>
              <w:ind w:firstLine="0"/>
              <w:jc w:val="right"/>
              <w:rPr>
                <w:sz w:val="22"/>
                <w:szCs w:val="22"/>
                <w:lang w:val="uk-UA"/>
              </w:rPr>
            </w:pPr>
          </w:p>
        </w:tc>
        <w:tc>
          <w:tcPr>
            <w:tcW w:w="1800" w:type="dxa"/>
          </w:tcPr>
          <w:p w:rsidR="00C847DE" w:rsidRPr="00545DF9" w:rsidRDefault="00C847DE" w:rsidP="00CB4932">
            <w:pPr>
              <w:ind w:right="-57" w:firstLine="0"/>
              <w:jc w:val="right"/>
              <w:rPr>
                <w:sz w:val="22"/>
                <w:szCs w:val="22"/>
                <w:lang w:val="uk-UA"/>
              </w:rPr>
            </w:pPr>
            <w:r w:rsidRPr="00545DF9">
              <w:rPr>
                <w:sz w:val="22"/>
                <w:szCs w:val="22"/>
                <w:lang w:val="uk-UA"/>
              </w:rPr>
              <w:t>(19,378)</w:t>
            </w:r>
          </w:p>
        </w:tc>
      </w:tr>
      <w:tr w:rsidR="00C847DE" w:rsidRPr="00545DF9" w:rsidTr="00545DF9">
        <w:trPr>
          <w:trHeight w:hRule="exact" w:val="274"/>
        </w:trPr>
        <w:tc>
          <w:tcPr>
            <w:tcW w:w="5580" w:type="dxa"/>
            <w:noWrap/>
          </w:tcPr>
          <w:p w:rsidR="00C847DE" w:rsidRPr="00545DF9" w:rsidRDefault="00C847DE" w:rsidP="00CB4932">
            <w:pPr>
              <w:ind w:left="-108" w:firstLine="0"/>
              <w:rPr>
                <w:color w:val="000000"/>
                <w:sz w:val="22"/>
                <w:szCs w:val="22"/>
                <w:lang w:val="uk-UA"/>
              </w:rPr>
            </w:pPr>
          </w:p>
        </w:tc>
        <w:tc>
          <w:tcPr>
            <w:tcW w:w="900" w:type="dxa"/>
          </w:tcPr>
          <w:p w:rsidR="00C847DE" w:rsidRPr="00545DF9" w:rsidRDefault="00C847DE" w:rsidP="00CB4932">
            <w:pPr>
              <w:ind w:firstLine="0"/>
              <w:jc w:val="center"/>
              <w:rPr>
                <w:color w:val="000000"/>
                <w:sz w:val="22"/>
                <w:szCs w:val="22"/>
                <w:lang w:val="uk-UA"/>
              </w:rPr>
            </w:pPr>
          </w:p>
        </w:tc>
        <w:tc>
          <w:tcPr>
            <w:tcW w:w="1350" w:type="dxa"/>
          </w:tcPr>
          <w:p w:rsidR="00C847DE" w:rsidRPr="00545DF9" w:rsidRDefault="00C847DE" w:rsidP="00CB4932">
            <w:pPr>
              <w:ind w:firstLine="0"/>
              <w:jc w:val="right"/>
              <w:rPr>
                <w:b/>
                <w:bCs/>
                <w:color w:val="000000"/>
                <w:sz w:val="22"/>
                <w:szCs w:val="22"/>
                <w:lang w:val="uk-UA"/>
              </w:rPr>
            </w:pPr>
          </w:p>
        </w:tc>
        <w:tc>
          <w:tcPr>
            <w:tcW w:w="270" w:type="dxa"/>
          </w:tcPr>
          <w:p w:rsidR="00C847DE" w:rsidRPr="00545DF9" w:rsidRDefault="00C847DE" w:rsidP="00CB4932">
            <w:pPr>
              <w:ind w:firstLine="0"/>
              <w:jc w:val="right"/>
              <w:rPr>
                <w:b/>
                <w:bCs/>
                <w:sz w:val="22"/>
                <w:szCs w:val="22"/>
                <w:lang w:val="uk-UA"/>
              </w:rPr>
            </w:pPr>
          </w:p>
        </w:tc>
        <w:tc>
          <w:tcPr>
            <w:tcW w:w="1800" w:type="dxa"/>
          </w:tcPr>
          <w:p w:rsidR="00C847DE" w:rsidRPr="00545DF9" w:rsidRDefault="00C847DE" w:rsidP="00CB4932">
            <w:pPr>
              <w:ind w:firstLine="0"/>
              <w:jc w:val="right"/>
              <w:rPr>
                <w:b/>
                <w:bCs/>
                <w:sz w:val="22"/>
                <w:szCs w:val="22"/>
                <w:lang w:val="uk-UA"/>
              </w:rPr>
            </w:pPr>
          </w:p>
        </w:tc>
      </w:tr>
      <w:tr w:rsidR="00C847DE" w:rsidRPr="00545DF9" w:rsidTr="00545DF9">
        <w:trPr>
          <w:trHeight w:hRule="exact" w:val="274"/>
        </w:trPr>
        <w:tc>
          <w:tcPr>
            <w:tcW w:w="5580" w:type="dxa"/>
          </w:tcPr>
          <w:p w:rsidR="00C847DE" w:rsidRPr="00545DF9" w:rsidRDefault="00C847DE" w:rsidP="00CB4932">
            <w:pPr>
              <w:ind w:left="-108" w:firstLine="0"/>
              <w:rPr>
                <w:b/>
                <w:color w:val="000000"/>
                <w:sz w:val="22"/>
                <w:szCs w:val="22"/>
                <w:lang w:val="uk-UA"/>
              </w:rPr>
            </w:pPr>
            <w:r w:rsidRPr="00545DF9">
              <w:rPr>
                <w:b/>
                <w:color w:val="000000"/>
                <w:sz w:val="22"/>
                <w:szCs w:val="22"/>
                <w:lang w:val="uk-UA"/>
              </w:rPr>
              <w:t>Прибуток/(збиток) за рік</w:t>
            </w:r>
          </w:p>
        </w:tc>
        <w:tc>
          <w:tcPr>
            <w:tcW w:w="900" w:type="dxa"/>
          </w:tcPr>
          <w:p w:rsidR="00C847DE" w:rsidRPr="00545DF9" w:rsidRDefault="00C847DE" w:rsidP="00CB4932">
            <w:pPr>
              <w:ind w:firstLine="0"/>
              <w:jc w:val="center"/>
              <w:rPr>
                <w:b/>
                <w:color w:val="000000"/>
                <w:sz w:val="22"/>
                <w:szCs w:val="22"/>
                <w:lang w:val="uk-UA"/>
              </w:rPr>
            </w:pPr>
          </w:p>
        </w:tc>
        <w:tc>
          <w:tcPr>
            <w:tcW w:w="1350" w:type="dxa"/>
          </w:tcPr>
          <w:p w:rsidR="00C847DE" w:rsidRPr="00545DF9" w:rsidRDefault="00C847DE" w:rsidP="00CB4932">
            <w:pPr>
              <w:ind w:right="-57" w:firstLine="0"/>
              <w:jc w:val="right"/>
              <w:rPr>
                <w:b/>
                <w:color w:val="000000"/>
                <w:sz w:val="22"/>
                <w:szCs w:val="22"/>
                <w:lang w:val="uk-UA"/>
              </w:rPr>
            </w:pPr>
            <w:r w:rsidRPr="00545DF9">
              <w:rPr>
                <w:b/>
                <w:sz w:val="22"/>
                <w:szCs w:val="22"/>
              </w:rPr>
              <w:t xml:space="preserve">252,691 </w:t>
            </w:r>
          </w:p>
        </w:tc>
        <w:tc>
          <w:tcPr>
            <w:tcW w:w="270" w:type="dxa"/>
          </w:tcPr>
          <w:p w:rsidR="00C847DE" w:rsidRPr="00545DF9" w:rsidRDefault="00C847DE" w:rsidP="00CB4932">
            <w:pPr>
              <w:ind w:right="-57" w:firstLine="0"/>
              <w:jc w:val="right"/>
              <w:rPr>
                <w:b/>
                <w:sz w:val="22"/>
                <w:szCs w:val="22"/>
                <w:lang w:val="uk-UA"/>
              </w:rPr>
            </w:pPr>
          </w:p>
        </w:tc>
        <w:tc>
          <w:tcPr>
            <w:tcW w:w="1800" w:type="dxa"/>
          </w:tcPr>
          <w:p w:rsidR="00C847DE" w:rsidRPr="00545DF9" w:rsidRDefault="00C847DE" w:rsidP="00CB4932">
            <w:pPr>
              <w:ind w:right="-57" w:firstLine="0"/>
              <w:jc w:val="right"/>
              <w:rPr>
                <w:b/>
                <w:sz w:val="22"/>
                <w:szCs w:val="22"/>
                <w:lang w:val="uk-UA"/>
              </w:rPr>
            </w:pPr>
            <w:r w:rsidRPr="00545DF9">
              <w:rPr>
                <w:b/>
                <w:sz w:val="22"/>
                <w:szCs w:val="22"/>
              </w:rPr>
              <w:t>(1,216,818)</w:t>
            </w:r>
            <w:r w:rsidRPr="00545DF9" w:rsidDel="00FD612E">
              <w:rPr>
                <w:b/>
                <w:sz w:val="22"/>
                <w:szCs w:val="22"/>
                <w:lang w:val="uk-UA"/>
              </w:rPr>
              <w:t xml:space="preserve"> </w:t>
            </w:r>
          </w:p>
        </w:tc>
      </w:tr>
      <w:tr w:rsidR="00C847DE" w:rsidRPr="00545DF9" w:rsidTr="00545DF9">
        <w:trPr>
          <w:trHeight w:hRule="exact" w:val="274"/>
        </w:trPr>
        <w:tc>
          <w:tcPr>
            <w:tcW w:w="5580" w:type="dxa"/>
          </w:tcPr>
          <w:p w:rsidR="00C847DE" w:rsidRPr="00545DF9" w:rsidRDefault="00C847DE" w:rsidP="00CB4932">
            <w:pPr>
              <w:ind w:left="-108" w:firstLine="0"/>
              <w:rPr>
                <w:b/>
                <w:color w:val="000000"/>
                <w:sz w:val="22"/>
                <w:szCs w:val="22"/>
                <w:lang w:val="uk-UA"/>
              </w:rPr>
            </w:pPr>
          </w:p>
        </w:tc>
        <w:tc>
          <w:tcPr>
            <w:tcW w:w="900" w:type="dxa"/>
          </w:tcPr>
          <w:p w:rsidR="00C847DE" w:rsidRPr="00545DF9" w:rsidRDefault="00C847DE" w:rsidP="00CB4932">
            <w:pPr>
              <w:ind w:firstLine="0"/>
              <w:jc w:val="center"/>
              <w:rPr>
                <w:b/>
                <w:color w:val="000000"/>
                <w:sz w:val="22"/>
                <w:szCs w:val="22"/>
                <w:lang w:val="uk-UA"/>
              </w:rPr>
            </w:pPr>
          </w:p>
        </w:tc>
        <w:tc>
          <w:tcPr>
            <w:tcW w:w="1350" w:type="dxa"/>
          </w:tcPr>
          <w:p w:rsidR="00C847DE" w:rsidRPr="00545DF9" w:rsidRDefault="00C847DE" w:rsidP="00CB4932">
            <w:pPr>
              <w:ind w:right="-57" w:firstLine="0"/>
              <w:jc w:val="right"/>
              <w:rPr>
                <w:b/>
                <w:sz w:val="22"/>
                <w:szCs w:val="22"/>
                <w:lang w:val="uk-UA"/>
              </w:rPr>
            </w:pPr>
          </w:p>
        </w:tc>
        <w:tc>
          <w:tcPr>
            <w:tcW w:w="270" w:type="dxa"/>
          </w:tcPr>
          <w:p w:rsidR="00C847DE" w:rsidRPr="00545DF9" w:rsidRDefault="00C847DE" w:rsidP="00CB4932">
            <w:pPr>
              <w:ind w:right="-57" w:firstLine="0"/>
              <w:jc w:val="right"/>
              <w:rPr>
                <w:b/>
                <w:sz w:val="22"/>
                <w:szCs w:val="22"/>
                <w:lang w:val="uk-UA"/>
              </w:rPr>
            </w:pPr>
          </w:p>
        </w:tc>
        <w:tc>
          <w:tcPr>
            <w:tcW w:w="1800" w:type="dxa"/>
          </w:tcPr>
          <w:p w:rsidR="00C847DE" w:rsidRPr="00545DF9" w:rsidRDefault="00C847DE" w:rsidP="00CB4932">
            <w:pPr>
              <w:ind w:right="-57" w:firstLine="0"/>
              <w:jc w:val="right"/>
              <w:rPr>
                <w:b/>
                <w:sz w:val="22"/>
                <w:szCs w:val="22"/>
                <w:lang w:val="uk-UA"/>
              </w:rPr>
            </w:pPr>
          </w:p>
        </w:tc>
      </w:tr>
      <w:tr w:rsidR="00C847DE" w:rsidRPr="00545DF9" w:rsidTr="00545DF9">
        <w:trPr>
          <w:trHeight w:hRule="exact" w:val="486"/>
        </w:trPr>
        <w:tc>
          <w:tcPr>
            <w:tcW w:w="5580" w:type="dxa"/>
          </w:tcPr>
          <w:p w:rsidR="00C847DE" w:rsidRPr="00545DF9" w:rsidRDefault="00C847DE" w:rsidP="00CB4932">
            <w:pPr>
              <w:ind w:left="-108" w:firstLine="0"/>
              <w:rPr>
                <w:b/>
                <w:color w:val="000000"/>
                <w:sz w:val="22"/>
                <w:szCs w:val="22"/>
                <w:lang w:val="uk-UA"/>
              </w:rPr>
            </w:pPr>
            <w:r w:rsidRPr="00545DF9">
              <w:rPr>
                <w:b/>
                <w:color w:val="000000"/>
                <w:sz w:val="22"/>
                <w:szCs w:val="22"/>
                <w:lang w:val="uk-UA"/>
              </w:rPr>
              <w:t>Інший сукупний дохід/(збиток) за вирахуванням податку на прибуток</w:t>
            </w:r>
            <w:r w:rsidRPr="00545DF9" w:rsidDel="000D1A67">
              <w:rPr>
                <w:b/>
                <w:color w:val="000000"/>
                <w:sz w:val="22"/>
                <w:szCs w:val="22"/>
                <w:lang w:val="uk-UA"/>
              </w:rPr>
              <w:t xml:space="preserve"> </w:t>
            </w:r>
          </w:p>
        </w:tc>
        <w:tc>
          <w:tcPr>
            <w:tcW w:w="900" w:type="dxa"/>
          </w:tcPr>
          <w:p w:rsidR="00C847DE" w:rsidRPr="00545DF9" w:rsidRDefault="00C847DE" w:rsidP="00CB4932">
            <w:pPr>
              <w:ind w:firstLine="0"/>
              <w:jc w:val="center"/>
              <w:rPr>
                <w:b/>
                <w:color w:val="000000"/>
                <w:sz w:val="22"/>
                <w:szCs w:val="22"/>
                <w:lang w:val="uk-UA"/>
              </w:rPr>
            </w:pPr>
          </w:p>
        </w:tc>
        <w:tc>
          <w:tcPr>
            <w:tcW w:w="1350" w:type="dxa"/>
          </w:tcPr>
          <w:p w:rsidR="00C847DE" w:rsidRPr="00545DF9" w:rsidRDefault="00C847DE" w:rsidP="00CB4932">
            <w:pPr>
              <w:ind w:firstLine="0"/>
              <w:jc w:val="right"/>
              <w:rPr>
                <w:b/>
                <w:color w:val="000000"/>
                <w:sz w:val="22"/>
                <w:szCs w:val="22"/>
                <w:lang w:val="uk-UA"/>
              </w:rPr>
            </w:pPr>
            <w:r w:rsidRPr="00545DF9">
              <w:rPr>
                <w:b/>
                <w:sz w:val="22"/>
                <w:szCs w:val="22"/>
                <w:lang w:val="uk-UA"/>
              </w:rPr>
              <w:t>-</w:t>
            </w:r>
          </w:p>
        </w:tc>
        <w:tc>
          <w:tcPr>
            <w:tcW w:w="270" w:type="dxa"/>
          </w:tcPr>
          <w:p w:rsidR="00C847DE" w:rsidRPr="00545DF9" w:rsidRDefault="00C847DE" w:rsidP="00CB4932">
            <w:pPr>
              <w:ind w:firstLine="0"/>
              <w:jc w:val="right"/>
              <w:rPr>
                <w:b/>
                <w:sz w:val="22"/>
                <w:szCs w:val="22"/>
                <w:lang w:val="uk-UA"/>
              </w:rPr>
            </w:pPr>
          </w:p>
        </w:tc>
        <w:tc>
          <w:tcPr>
            <w:tcW w:w="1800" w:type="dxa"/>
          </w:tcPr>
          <w:p w:rsidR="00C847DE" w:rsidRPr="00545DF9" w:rsidRDefault="00C847DE" w:rsidP="00CB4932">
            <w:pPr>
              <w:ind w:firstLine="0"/>
              <w:jc w:val="right"/>
              <w:rPr>
                <w:b/>
                <w:sz w:val="22"/>
                <w:szCs w:val="22"/>
                <w:lang w:val="uk-UA"/>
              </w:rPr>
            </w:pPr>
            <w:r w:rsidRPr="00545DF9">
              <w:rPr>
                <w:b/>
                <w:sz w:val="22"/>
                <w:szCs w:val="22"/>
                <w:lang w:val="uk-UA"/>
              </w:rPr>
              <w:t>-</w:t>
            </w:r>
          </w:p>
        </w:tc>
      </w:tr>
      <w:tr w:rsidR="00C847DE" w:rsidRPr="00545DF9" w:rsidTr="00545DF9">
        <w:trPr>
          <w:trHeight w:hRule="exact" w:val="181"/>
        </w:trPr>
        <w:tc>
          <w:tcPr>
            <w:tcW w:w="5580" w:type="dxa"/>
          </w:tcPr>
          <w:p w:rsidR="00C847DE" w:rsidRPr="00545DF9" w:rsidRDefault="00C847DE" w:rsidP="00CB4932">
            <w:pPr>
              <w:ind w:left="-108" w:firstLine="0"/>
              <w:rPr>
                <w:b/>
                <w:color w:val="000000"/>
                <w:sz w:val="22"/>
                <w:szCs w:val="22"/>
                <w:lang w:val="uk-UA"/>
              </w:rPr>
            </w:pPr>
          </w:p>
        </w:tc>
        <w:tc>
          <w:tcPr>
            <w:tcW w:w="900" w:type="dxa"/>
          </w:tcPr>
          <w:p w:rsidR="00C847DE" w:rsidRPr="00545DF9" w:rsidRDefault="00C847DE" w:rsidP="00CB4932">
            <w:pPr>
              <w:ind w:firstLine="0"/>
              <w:jc w:val="center"/>
              <w:rPr>
                <w:b/>
                <w:color w:val="000000"/>
                <w:sz w:val="22"/>
                <w:szCs w:val="22"/>
                <w:lang w:val="uk-UA"/>
              </w:rPr>
            </w:pPr>
          </w:p>
        </w:tc>
        <w:tc>
          <w:tcPr>
            <w:tcW w:w="1350" w:type="dxa"/>
          </w:tcPr>
          <w:p w:rsidR="00C847DE" w:rsidRPr="00545DF9" w:rsidRDefault="00C847DE" w:rsidP="00CB4932">
            <w:pPr>
              <w:ind w:firstLine="0"/>
              <w:jc w:val="right"/>
              <w:rPr>
                <w:b/>
                <w:sz w:val="22"/>
                <w:szCs w:val="22"/>
                <w:lang w:val="uk-UA"/>
              </w:rPr>
            </w:pPr>
          </w:p>
        </w:tc>
        <w:tc>
          <w:tcPr>
            <w:tcW w:w="270" w:type="dxa"/>
          </w:tcPr>
          <w:p w:rsidR="00C847DE" w:rsidRPr="00545DF9" w:rsidRDefault="00C847DE" w:rsidP="00CB4932">
            <w:pPr>
              <w:ind w:firstLine="0"/>
              <w:jc w:val="right"/>
              <w:rPr>
                <w:b/>
                <w:sz w:val="22"/>
                <w:szCs w:val="22"/>
                <w:lang w:val="uk-UA"/>
              </w:rPr>
            </w:pPr>
          </w:p>
        </w:tc>
        <w:tc>
          <w:tcPr>
            <w:tcW w:w="1800" w:type="dxa"/>
          </w:tcPr>
          <w:p w:rsidR="00C847DE" w:rsidRPr="00545DF9" w:rsidRDefault="00C847DE" w:rsidP="00CB4932">
            <w:pPr>
              <w:ind w:firstLine="0"/>
              <w:jc w:val="right"/>
              <w:rPr>
                <w:b/>
                <w:sz w:val="22"/>
                <w:szCs w:val="22"/>
                <w:lang w:val="uk-UA"/>
              </w:rPr>
            </w:pPr>
          </w:p>
        </w:tc>
      </w:tr>
      <w:tr w:rsidR="00C847DE" w:rsidRPr="00545DF9" w:rsidTr="00545DF9">
        <w:trPr>
          <w:trHeight w:hRule="exact" w:val="576"/>
        </w:trPr>
        <w:tc>
          <w:tcPr>
            <w:tcW w:w="5580" w:type="dxa"/>
          </w:tcPr>
          <w:p w:rsidR="00C847DE" w:rsidRPr="00545DF9" w:rsidRDefault="00C847DE" w:rsidP="00CB4932">
            <w:pPr>
              <w:ind w:left="-108" w:firstLine="0"/>
              <w:rPr>
                <w:color w:val="000000"/>
                <w:sz w:val="22"/>
                <w:szCs w:val="22"/>
                <w:lang w:val="uk-UA"/>
              </w:rPr>
            </w:pPr>
            <w:r w:rsidRPr="00545DF9">
              <w:rPr>
                <w:color w:val="000000"/>
                <w:sz w:val="22"/>
                <w:szCs w:val="22"/>
                <w:lang w:val="uk-UA"/>
              </w:rPr>
              <w:t xml:space="preserve">Статті, що не будуть віднесені на прибуток чи збиток після звітної дати:  </w:t>
            </w:r>
          </w:p>
        </w:tc>
        <w:tc>
          <w:tcPr>
            <w:tcW w:w="900" w:type="dxa"/>
          </w:tcPr>
          <w:p w:rsidR="00C847DE" w:rsidRPr="00545DF9" w:rsidRDefault="00C847DE" w:rsidP="00CB4932">
            <w:pPr>
              <w:ind w:firstLine="0"/>
              <w:jc w:val="center"/>
              <w:rPr>
                <w:b/>
                <w:color w:val="000000"/>
                <w:sz w:val="22"/>
                <w:szCs w:val="22"/>
                <w:lang w:val="uk-UA"/>
              </w:rPr>
            </w:pPr>
          </w:p>
        </w:tc>
        <w:tc>
          <w:tcPr>
            <w:tcW w:w="1350" w:type="dxa"/>
          </w:tcPr>
          <w:p w:rsidR="00C847DE" w:rsidRPr="00545DF9" w:rsidRDefault="00C847DE" w:rsidP="00CB4932">
            <w:pPr>
              <w:ind w:right="-57" w:firstLine="0"/>
              <w:jc w:val="right"/>
              <w:rPr>
                <w:b/>
                <w:color w:val="000000"/>
                <w:sz w:val="22"/>
                <w:szCs w:val="22"/>
                <w:lang w:val="uk-UA"/>
              </w:rPr>
            </w:pPr>
          </w:p>
        </w:tc>
        <w:tc>
          <w:tcPr>
            <w:tcW w:w="270" w:type="dxa"/>
          </w:tcPr>
          <w:p w:rsidR="00C847DE" w:rsidRPr="00545DF9" w:rsidRDefault="00C847DE" w:rsidP="00CB4932">
            <w:pPr>
              <w:ind w:right="-57" w:firstLine="0"/>
              <w:jc w:val="right"/>
              <w:rPr>
                <w:b/>
                <w:sz w:val="22"/>
                <w:szCs w:val="22"/>
                <w:lang w:val="uk-UA"/>
              </w:rPr>
            </w:pPr>
          </w:p>
        </w:tc>
        <w:tc>
          <w:tcPr>
            <w:tcW w:w="1800" w:type="dxa"/>
          </w:tcPr>
          <w:p w:rsidR="00C847DE" w:rsidRPr="00545DF9" w:rsidRDefault="00C847DE" w:rsidP="00CB4932">
            <w:pPr>
              <w:ind w:right="-57" w:firstLine="0"/>
              <w:jc w:val="right"/>
              <w:rPr>
                <w:b/>
                <w:sz w:val="22"/>
                <w:szCs w:val="22"/>
                <w:lang w:val="uk-UA"/>
              </w:rPr>
            </w:pPr>
          </w:p>
        </w:tc>
      </w:tr>
      <w:tr w:rsidR="00C847DE" w:rsidRPr="00545DF9" w:rsidTr="00545DF9">
        <w:trPr>
          <w:trHeight w:hRule="exact" w:val="499"/>
        </w:trPr>
        <w:tc>
          <w:tcPr>
            <w:tcW w:w="5580" w:type="dxa"/>
          </w:tcPr>
          <w:p w:rsidR="00C847DE" w:rsidRPr="00545DF9" w:rsidRDefault="00C847DE" w:rsidP="00CB4932">
            <w:pPr>
              <w:ind w:left="-108" w:firstLine="0"/>
              <w:rPr>
                <w:color w:val="000000"/>
                <w:sz w:val="22"/>
                <w:szCs w:val="22"/>
                <w:lang w:val="uk-UA"/>
              </w:rPr>
            </w:pPr>
            <w:r w:rsidRPr="00545DF9">
              <w:rPr>
                <w:color w:val="000000"/>
                <w:sz w:val="22"/>
                <w:szCs w:val="22"/>
                <w:lang w:val="uk-UA"/>
              </w:rPr>
              <w:t>Переоцінка зобов</w:t>
            </w:r>
            <w:r w:rsidRPr="00545DF9">
              <w:rPr>
                <w:color w:val="000000"/>
                <w:sz w:val="22"/>
                <w:szCs w:val="22"/>
              </w:rPr>
              <w:t>’язань за визначеними виплатами прац</w:t>
            </w:r>
            <w:r w:rsidRPr="00545DF9">
              <w:rPr>
                <w:color w:val="000000"/>
                <w:sz w:val="22"/>
                <w:szCs w:val="22"/>
                <w:lang w:val="uk-UA"/>
              </w:rPr>
              <w:t>і</w:t>
            </w:r>
            <w:r w:rsidRPr="00545DF9">
              <w:rPr>
                <w:color w:val="000000"/>
                <w:sz w:val="22"/>
                <w:szCs w:val="22"/>
              </w:rPr>
              <w:t>вникам</w:t>
            </w:r>
          </w:p>
        </w:tc>
        <w:tc>
          <w:tcPr>
            <w:tcW w:w="900" w:type="dxa"/>
          </w:tcPr>
          <w:p w:rsidR="00C847DE" w:rsidRPr="00545DF9" w:rsidRDefault="00C847DE" w:rsidP="00CB4932">
            <w:pPr>
              <w:ind w:firstLine="0"/>
              <w:jc w:val="center"/>
              <w:rPr>
                <w:color w:val="000000"/>
                <w:sz w:val="22"/>
                <w:szCs w:val="22"/>
                <w:lang w:val="uk-UA"/>
              </w:rPr>
            </w:pPr>
          </w:p>
        </w:tc>
        <w:tc>
          <w:tcPr>
            <w:tcW w:w="1350" w:type="dxa"/>
          </w:tcPr>
          <w:p w:rsidR="00C847DE" w:rsidRPr="00545DF9" w:rsidRDefault="00C847DE" w:rsidP="00CB4932">
            <w:pPr>
              <w:ind w:right="-57" w:firstLine="0"/>
              <w:jc w:val="right"/>
              <w:rPr>
                <w:color w:val="000000"/>
                <w:sz w:val="22"/>
                <w:szCs w:val="22"/>
                <w:lang w:val="uk-UA"/>
              </w:rPr>
            </w:pPr>
            <w:r w:rsidRPr="00545DF9">
              <w:rPr>
                <w:b/>
                <w:sz w:val="22"/>
                <w:szCs w:val="22"/>
              </w:rPr>
              <w:t>19,239</w:t>
            </w:r>
          </w:p>
        </w:tc>
        <w:tc>
          <w:tcPr>
            <w:tcW w:w="270" w:type="dxa"/>
          </w:tcPr>
          <w:p w:rsidR="00C847DE" w:rsidRPr="00545DF9" w:rsidRDefault="00C847DE" w:rsidP="00CB4932">
            <w:pPr>
              <w:ind w:right="-57" w:firstLine="0"/>
              <w:jc w:val="right"/>
              <w:rPr>
                <w:sz w:val="22"/>
                <w:szCs w:val="22"/>
                <w:lang w:val="uk-UA"/>
              </w:rPr>
            </w:pPr>
          </w:p>
        </w:tc>
        <w:tc>
          <w:tcPr>
            <w:tcW w:w="1800" w:type="dxa"/>
          </w:tcPr>
          <w:p w:rsidR="00C847DE" w:rsidRPr="00545DF9" w:rsidRDefault="00C847DE" w:rsidP="00CB4932">
            <w:pPr>
              <w:ind w:right="-57" w:firstLine="0"/>
              <w:jc w:val="right"/>
              <w:rPr>
                <w:sz w:val="22"/>
                <w:szCs w:val="22"/>
                <w:lang w:val="uk-UA"/>
              </w:rPr>
            </w:pPr>
            <w:r w:rsidRPr="00545DF9">
              <w:rPr>
                <w:b/>
                <w:sz w:val="22"/>
                <w:szCs w:val="22"/>
              </w:rPr>
              <w:t>(10,572)</w:t>
            </w:r>
          </w:p>
        </w:tc>
      </w:tr>
      <w:tr w:rsidR="00C847DE" w:rsidRPr="00545DF9" w:rsidTr="00545DF9">
        <w:trPr>
          <w:trHeight w:hRule="exact" w:val="274"/>
        </w:trPr>
        <w:tc>
          <w:tcPr>
            <w:tcW w:w="5580" w:type="dxa"/>
          </w:tcPr>
          <w:p w:rsidR="00C847DE" w:rsidRPr="00545DF9" w:rsidRDefault="00C847DE" w:rsidP="00CB4932">
            <w:pPr>
              <w:ind w:left="-108" w:firstLine="0"/>
              <w:rPr>
                <w:color w:val="000000"/>
                <w:sz w:val="22"/>
                <w:szCs w:val="22"/>
                <w:lang w:val="uk-UA"/>
              </w:rPr>
            </w:pPr>
          </w:p>
        </w:tc>
        <w:tc>
          <w:tcPr>
            <w:tcW w:w="900" w:type="dxa"/>
          </w:tcPr>
          <w:p w:rsidR="00C847DE" w:rsidRPr="00545DF9" w:rsidRDefault="00C847DE" w:rsidP="00CB4932">
            <w:pPr>
              <w:ind w:firstLine="0"/>
              <w:jc w:val="center"/>
              <w:rPr>
                <w:b/>
                <w:color w:val="000000"/>
                <w:sz w:val="22"/>
                <w:szCs w:val="22"/>
                <w:lang w:val="uk-UA"/>
              </w:rPr>
            </w:pPr>
          </w:p>
        </w:tc>
        <w:tc>
          <w:tcPr>
            <w:tcW w:w="1350" w:type="dxa"/>
          </w:tcPr>
          <w:p w:rsidR="00C847DE" w:rsidRPr="00545DF9" w:rsidRDefault="00C847DE" w:rsidP="00CB4932">
            <w:pPr>
              <w:ind w:right="-57" w:firstLine="0"/>
              <w:jc w:val="right"/>
              <w:rPr>
                <w:b/>
                <w:color w:val="000000"/>
                <w:sz w:val="22"/>
                <w:szCs w:val="22"/>
                <w:lang w:val="uk-UA"/>
              </w:rPr>
            </w:pPr>
          </w:p>
        </w:tc>
        <w:tc>
          <w:tcPr>
            <w:tcW w:w="270" w:type="dxa"/>
          </w:tcPr>
          <w:p w:rsidR="00C847DE" w:rsidRPr="00545DF9" w:rsidRDefault="00C847DE" w:rsidP="00CB4932">
            <w:pPr>
              <w:ind w:right="-57" w:firstLine="0"/>
              <w:jc w:val="right"/>
              <w:rPr>
                <w:b/>
                <w:sz w:val="22"/>
                <w:szCs w:val="22"/>
                <w:lang w:val="uk-UA"/>
              </w:rPr>
            </w:pPr>
          </w:p>
        </w:tc>
        <w:tc>
          <w:tcPr>
            <w:tcW w:w="1800" w:type="dxa"/>
          </w:tcPr>
          <w:p w:rsidR="00C847DE" w:rsidRPr="00545DF9" w:rsidRDefault="00C847DE" w:rsidP="00CB4932">
            <w:pPr>
              <w:ind w:right="-57" w:firstLine="0"/>
              <w:jc w:val="right"/>
              <w:rPr>
                <w:b/>
                <w:sz w:val="22"/>
                <w:szCs w:val="22"/>
                <w:lang w:val="uk-UA"/>
              </w:rPr>
            </w:pPr>
          </w:p>
        </w:tc>
      </w:tr>
      <w:tr w:rsidR="00C847DE" w:rsidRPr="00545DF9" w:rsidTr="00545DF9">
        <w:trPr>
          <w:trHeight w:hRule="exact" w:val="529"/>
        </w:trPr>
        <w:tc>
          <w:tcPr>
            <w:tcW w:w="5580" w:type="dxa"/>
          </w:tcPr>
          <w:p w:rsidR="00C847DE" w:rsidRPr="00545DF9" w:rsidRDefault="00C847DE" w:rsidP="00CB4932">
            <w:pPr>
              <w:ind w:left="-108" w:firstLine="0"/>
              <w:rPr>
                <w:color w:val="000000"/>
                <w:sz w:val="22"/>
                <w:szCs w:val="22"/>
                <w:lang w:val="uk-UA"/>
              </w:rPr>
            </w:pPr>
            <w:r w:rsidRPr="00545DF9">
              <w:rPr>
                <w:color w:val="000000"/>
                <w:sz w:val="22"/>
                <w:szCs w:val="22"/>
                <w:lang w:val="uk-UA"/>
              </w:rPr>
              <w:t>Статті, що можуть бути віднесені на прибуток чи збиток після звітної дати</w:t>
            </w:r>
          </w:p>
        </w:tc>
        <w:tc>
          <w:tcPr>
            <w:tcW w:w="900" w:type="dxa"/>
          </w:tcPr>
          <w:p w:rsidR="00C847DE" w:rsidRPr="00545DF9" w:rsidRDefault="00C847DE" w:rsidP="00CB4932">
            <w:pPr>
              <w:ind w:firstLine="0"/>
              <w:jc w:val="center"/>
              <w:rPr>
                <w:b/>
                <w:color w:val="000000"/>
                <w:sz w:val="22"/>
                <w:szCs w:val="22"/>
                <w:lang w:val="uk-UA"/>
              </w:rPr>
            </w:pPr>
          </w:p>
        </w:tc>
        <w:tc>
          <w:tcPr>
            <w:tcW w:w="1350" w:type="dxa"/>
          </w:tcPr>
          <w:p w:rsidR="00C847DE" w:rsidRPr="00545DF9" w:rsidRDefault="00C847DE" w:rsidP="00CB4932">
            <w:pPr>
              <w:ind w:right="-57" w:firstLine="0"/>
              <w:jc w:val="right"/>
              <w:rPr>
                <w:b/>
                <w:color w:val="000000"/>
                <w:sz w:val="22"/>
                <w:szCs w:val="22"/>
                <w:lang w:val="uk-UA"/>
              </w:rPr>
            </w:pPr>
            <w:r w:rsidRPr="00545DF9">
              <w:rPr>
                <w:b/>
                <w:color w:val="000000"/>
                <w:sz w:val="22"/>
                <w:szCs w:val="22"/>
                <w:lang w:val="uk-UA"/>
              </w:rPr>
              <w:t>-</w:t>
            </w:r>
          </w:p>
        </w:tc>
        <w:tc>
          <w:tcPr>
            <w:tcW w:w="270" w:type="dxa"/>
          </w:tcPr>
          <w:p w:rsidR="00C847DE" w:rsidRPr="00545DF9" w:rsidRDefault="00C847DE" w:rsidP="00CB4932">
            <w:pPr>
              <w:ind w:right="-57" w:firstLine="0"/>
              <w:jc w:val="right"/>
              <w:rPr>
                <w:b/>
                <w:sz w:val="22"/>
                <w:szCs w:val="22"/>
                <w:lang w:val="uk-UA"/>
              </w:rPr>
            </w:pPr>
          </w:p>
        </w:tc>
        <w:tc>
          <w:tcPr>
            <w:tcW w:w="1800" w:type="dxa"/>
          </w:tcPr>
          <w:p w:rsidR="00C847DE" w:rsidRPr="00545DF9" w:rsidRDefault="00C847DE" w:rsidP="00CB4932">
            <w:pPr>
              <w:ind w:right="-57" w:firstLine="0"/>
              <w:jc w:val="right"/>
              <w:rPr>
                <w:b/>
                <w:sz w:val="22"/>
                <w:szCs w:val="22"/>
                <w:lang w:val="uk-UA"/>
              </w:rPr>
            </w:pPr>
            <w:r w:rsidRPr="00545DF9">
              <w:rPr>
                <w:b/>
                <w:sz w:val="22"/>
                <w:szCs w:val="22"/>
                <w:lang w:val="uk-UA"/>
              </w:rPr>
              <w:t>-</w:t>
            </w:r>
          </w:p>
        </w:tc>
      </w:tr>
      <w:tr w:rsidR="00C847DE" w:rsidRPr="00545DF9" w:rsidTr="00545DF9">
        <w:trPr>
          <w:trHeight w:hRule="exact" w:val="148"/>
        </w:trPr>
        <w:tc>
          <w:tcPr>
            <w:tcW w:w="5580" w:type="dxa"/>
          </w:tcPr>
          <w:p w:rsidR="00C847DE" w:rsidRPr="00545DF9" w:rsidRDefault="00C847DE" w:rsidP="00CB4932">
            <w:pPr>
              <w:ind w:left="-108" w:firstLine="0"/>
              <w:rPr>
                <w:b/>
                <w:color w:val="000000"/>
                <w:sz w:val="22"/>
                <w:szCs w:val="22"/>
                <w:lang w:val="uk-UA"/>
              </w:rPr>
            </w:pPr>
          </w:p>
        </w:tc>
        <w:tc>
          <w:tcPr>
            <w:tcW w:w="900" w:type="dxa"/>
          </w:tcPr>
          <w:p w:rsidR="00C847DE" w:rsidRPr="00545DF9" w:rsidRDefault="00C847DE" w:rsidP="00CB4932">
            <w:pPr>
              <w:ind w:firstLine="0"/>
              <w:jc w:val="center"/>
              <w:rPr>
                <w:b/>
                <w:color w:val="000000"/>
                <w:sz w:val="22"/>
                <w:szCs w:val="22"/>
                <w:lang w:val="uk-UA"/>
              </w:rPr>
            </w:pPr>
          </w:p>
        </w:tc>
        <w:tc>
          <w:tcPr>
            <w:tcW w:w="1350" w:type="dxa"/>
          </w:tcPr>
          <w:p w:rsidR="00C847DE" w:rsidRPr="00545DF9" w:rsidRDefault="00C847DE" w:rsidP="00CB4932">
            <w:pPr>
              <w:ind w:right="-57" w:firstLine="0"/>
              <w:jc w:val="right"/>
              <w:rPr>
                <w:b/>
                <w:color w:val="000000"/>
                <w:sz w:val="22"/>
                <w:szCs w:val="22"/>
                <w:lang w:val="uk-UA"/>
              </w:rPr>
            </w:pPr>
          </w:p>
        </w:tc>
        <w:tc>
          <w:tcPr>
            <w:tcW w:w="270" w:type="dxa"/>
          </w:tcPr>
          <w:p w:rsidR="00C847DE" w:rsidRPr="00545DF9" w:rsidRDefault="00C847DE" w:rsidP="00CB4932">
            <w:pPr>
              <w:ind w:right="-57" w:firstLine="0"/>
              <w:jc w:val="right"/>
              <w:rPr>
                <w:b/>
                <w:sz w:val="22"/>
                <w:szCs w:val="22"/>
                <w:lang w:val="uk-UA"/>
              </w:rPr>
            </w:pPr>
          </w:p>
        </w:tc>
        <w:tc>
          <w:tcPr>
            <w:tcW w:w="1800" w:type="dxa"/>
          </w:tcPr>
          <w:p w:rsidR="00C847DE" w:rsidRPr="00545DF9" w:rsidRDefault="00C847DE" w:rsidP="00CB4932">
            <w:pPr>
              <w:ind w:right="-57" w:firstLine="0"/>
              <w:jc w:val="right"/>
              <w:rPr>
                <w:b/>
                <w:sz w:val="22"/>
                <w:szCs w:val="22"/>
                <w:lang w:val="uk-UA"/>
              </w:rPr>
            </w:pPr>
          </w:p>
        </w:tc>
      </w:tr>
      <w:tr w:rsidR="00C847DE" w:rsidRPr="00545DF9" w:rsidTr="00545DF9">
        <w:trPr>
          <w:trHeight w:hRule="exact" w:val="559"/>
        </w:trPr>
        <w:tc>
          <w:tcPr>
            <w:tcW w:w="5580" w:type="dxa"/>
          </w:tcPr>
          <w:p w:rsidR="00C847DE" w:rsidRPr="00545DF9" w:rsidRDefault="00C847DE" w:rsidP="00CB4932">
            <w:pPr>
              <w:ind w:left="-108" w:firstLine="0"/>
              <w:rPr>
                <w:b/>
                <w:color w:val="000000"/>
                <w:sz w:val="22"/>
                <w:szCs w:val="22"/>
                <w:lang w:val="uk-UA"/>
              </w:rPr>
            </w:pPr>
            <w:r w:rsidRPr="00545DF9">
              <w:rPr>
                <w:b/>
                <w:color w:val="000000"/>
                <w:sz w:val="22"/>
                <w:szCs w:val="22"/>
                <w:lang w:val="uk-UA"/>
              </w:rPr>
              <w:t>Інший сукупний дохід за рік за вирахуванням податку на прибуток</w:t>
            </w:r>
          </w:p>
        </w:tc>
        <w:tc>
          <w:tcPr>
            <w:tcW w:w="900" w:type="dxa"/>
          </w:tcPr>
          <w:p w:rsidR="00C847DE" w:rsidRPr="00545DF9" w:rsidRDefault="00C847DE" w:rsidP="00CB4932">
            <w:pPr>
              <w:ind w:firstLine="0"/>
              <w:jc w:val="center"/>
              <w:rPr>
                <w:b/>
                <w:color w:val="000000"/>
                <w:sz w:val="22"/>
                <w:szCs w:val="22"/>
                <w:lang w:val="uk-UA"/>
              </w:rPr>
            </w:pPr>
          </w:p>
        </w:tc>
        <w:tc>
          <w:tcPr>
            <w:tcW w:w="1350" w:type="dxa"/>
          </w:tcPr>
          <w:p w:rsidR="00C847DE" w:rsidRPr="00545DF9" w:rsidRDefault="00C847DE" w:rsidP="00CB4932">
            <w:pPr>
              <w:ind w:right="-57" w:firstLine="0"/>
              <w:jc w:val="right"/>
              <w:rPr>
                <w:b/>
                <w:color w:val="000000"/>
                <w:sz w:val="22"/>
                <w:szCs w:val="22"/>
                <w:lang w:val="uk-UA"/>
              </w:rPr>
            </w:pPr>
            <w:r w:rsidRPr="00545DF9">
              <w:rPr>
                <w:b/>
                <w:sz w:val="22"/>
                <w:szCs w:val="22"/>
              </w:rPr>
              <w:t>19,239</w:t>
            </w:r>
          </w:p>
        </w:tc>
        <w:tc>
          <w:tcPr>
            <w:tcW w:w="270" w:type="dxa"/>
          </w:tcPr>
          <w:p w:rsidR="00C847DE" w:rsidRPr="00545DF9" w:rsidRDefault="00C847DE" w:rsidP="00CB4932">
            <w:pPr>
              <w:ind w:right="-57" w:firstLine="0"/>
              <w:jc w:val="right"/>
              <w:rPr>
                <w:b/>
                <w:sz w:val="22"/>
                <w:szCs w:val="22"/>
                <w:lang w:val="uk-UA"/>
              </w:rPr>
            </w:pPr>
          </w:p>
        </w:tc>
        <w:tc>
          <w:tcPr>
            <w:tcW w:w="1800" w:type="dxa"/>
          </w:tcPr>
          <w:p w:rsidR="00C847DE" w:rsidRPr="00545DF9" w:rsidRDefault="00C847DE" w:rsidP="00CB4932">
            <w:pPr>
              <w:ind w:right="-57" w:firstLine="0"/>
              <w:jc w:val="right"/>
              <w:rPr>
                <w:b/>
                <w:sz w:val="22"/>
                <w:szCs w:val="22"/>
                <w:lang w:val="uk-UA"/>
              </w:rPr>
            </w:pPr>
            <w:r w:rsidRPr="00545DF9">
              <w:rPr>
                <w:b/>
                <w:sz w:val="22"/>
                <w:szCs w:val="22"/>
              </w:rPr>
              <w:t>(10,572)</w:t>
            </w:r>
          </w:p>
        </w:tc>
      </w:tr>
      <w:tr w:rsidR="00C847DE" w:rsidRPr="00545DF9" w:rsidTr="00545DF9">
        <w:trPr>
          <w:trHeight w:hRule="exact" w:val="118"/>
        </w:trPr>
        <w:tc>
          <w:tcPr>
            <w:tcW w:w="5580" w:type="dxa"/>
          </w:tcPr>
          <w:p w:rsidR="00C847DE" w:rsidRPr="00545DF9" w:rsidRDefault="00C847DE" w:rsidP="00CB4932">
            <w:pPr>
              <w:ind w:left="-108" w:firstLine="0"/>
              <w:rPr>
                <w:b/>
                <w:color w:val="000000"/>
                <w:sz w:val="22"/>
                <w:szCs w:val="22"/>
                <w:lang w:val="uk-UA"/>
              </w:rPr>
            </w:pPr>
          </w:p>
        </w:tc>
        <w:tc>
          <w:tcPr>
            <w:tcW w:w="900" w:type="dxa"/>
          </w:tcPr>
          <w:p w:rsidR="00C847DE" w:rsidRPr="00545DF9" w:rsidRDefault="00C847DE" w:rsidP="00CB4932">
            <w:pPr>
              <w:ind w:firstLine="0"/>
              <w:jc w:val="center"/>
              <w:rPr>
                <w:b/>
                <w:color w:val="000000"/>
                <w:sz w:val="22"/>
                <w:szCs w:val="22"/>
                <w:lang w:val="uk-UA"/>
              </w:rPr>
            </w:pPr>
          </w:p>
        </w:tc>
        <w:tc>
          <w:tcPr>
            <w:tcW w:w="1350" w:type="dxa"/>
          </w:tcPr>
          <w:p w:rsidR="00C847DE" w:rsidRPr="00545DF9" w:rsidRDefault="00C847DE" w:rsidP="00CB4932">
            <w:pPr>
              <w:ind w:right="-57" w:firstLine="0"/>
              <w:jc w:val="right"/>
              <w:rPr>
                <w:b/>
                <w:color w:val="000000"/>
                <w:sz w:val="22"/>
                <w:szCs w:val="22"/>
                <w:lang w:val="uk-UA"/>
              </w:rPr>
            </w:pPr>
          </w:p>
        </w:tc>
        <w:tc>
          <w:tcPr>
            <w:tcW w:w="270" w:type="dxa"/>
          </w:tcPr>
          <w:p w:rsidR="00C847DE" w:rsidRPr="00545DF9" w:rsidRDefault="00C847DE" w:rsidP="00CB4932">
            <w:pPr>
              <w:ind w:right="-57" w:firstLine="0"/>
              <w:jc w:val="right"/>
              <w:rPr>
                <w:b/>
                <w:sz w:val="22"/>
                <w:szCs w:val="22"/>
                <w:lang w:val="uk-UA"/>
              </w:rPr>
            </w:pPr>
          </w:p>
        </w:tc>
        <w:tc>
          <w:tcPr>
            <w:tcW w:w="1800" w:type="dxa"/>
          </w:tcPr>
          <w:p w:rsidR="00C847DE" w:rsidRPr="00545DF9" w:rsidRDefault="00C847DE" w:rsidP="00CB4932">
            <w:pPr>
              <w:ind w:right="-57" w:firstLine="0"/>
              <w:jc w:val="right"/>
              <w:rPr>
                <w:b/>
                <w:sz w:val="22"/>
                <w:szCs w:val="22"/>
                <w:lang w:val="uk-UA"/>
              </w:rPr>
            </w:pPr>
          </w:p>
        </w:tc>
      </w:tr>
      <w:tr w:rsidR="00C847DE" w:rsidRPr="00545DF9" w:rsidTr="00545DF9">
        <w:trPr>
          <w:trHeight w:hRule="exact" w:val="274"/>
        </w:trPr>
        <w:tc>
          <w:tcPr>
            <w:tcW w:w="5580" w:type="dxa"/>
          </w:tcPr>
          <w:p w:rsidR="00C847DE" w:rsidRPr="00545DF9" w:rsidRDefault="00C847DE" w:rsidP="00CB4932">
            <w:pPr>
              <w:ind w:left="-108" w:firstLine="0"/>
              <w:rPr>
                <w:b/>
                <w:color w:val="000000"/>
                <w:sz w:val="22"/>
                <w:szCs w:val="22"/>
                <w:lang w:val="uk-UA"/>
              </w:rPr>
            </w:pPr>
            <w:r w:rsidRPr="00545DF9">
              <w:rPr>
                <w:b/>
                <w:color w:val="000000"/>
                <w:sz w:val="22"/>
                <w:szCs w:val="22"/>
                <w:lang w:val="uk-UA"/>
              </w:rPr>
              <w:t>Всього сукупний дохід/(збиток)за рік</w:t>
            </w:r>
          </w:p>
        </w:tc>
        <w:tc>
          <w:tcPr>
            <w:tcW w:w="900" w:type="dxa"/>
          </w:tcPr>
          <w:p w:rsidR="00C847DE" w:rsidRPr="00545DF9" w:rsidRDefault="00C847DE" w:rsidP="00CB4932">
            <w:pPr>
              <w:ind w:left="-108" w:firstLine="0"/>
              <w:rPr>
                <w:b/>
                <w:color w:val="000000"/>
                <w:sz w:val="22"/>
                <w:szCs w:val="22"/>
                <w:lang w:val="uk-UA"/>
              </w:rPr>
            </w:pPr>
          </w:p>
        </w:tc>
        <w:tc>
          <w:tcPr>
            <w:tcW w:w="1350" w:type="dxa"/>
          </w:tcPr>
          <w:p w:rsidR="00C847DE" w:rsidRPr="00545DF9" w:rsidRDefault="00C847DE" w:rsidP="00CB4932">
            <w:pPr>
              <w:ind w:right="-57" w:firstLine="0"/>
              <w:jc w:val="right"/>
              <w:rPr>
                <w:b/>
                <w:color w:val="000000"/>
                <w:sz w:val="22"/>
                <w:szCs w:val="22"/>
                <w:lang w:val="uk-UA"/>
              </w:rPr>
            </w:pPr>
            <w:r w:rsidRPr="00545DF9">
              <w:rPr>
                <w:b/>
                <w:sz w:val="22"/>
                <w:szCs w:val="22"/>
              </w:rPr>
              <w:t>271,930</w:t>
            </w:r>
            <w:r w:rsidRPr="00545DF9" w:rsidDel="00621524">
              <w:rPr>
                <w:b/>
                <w:sz w:val="22"/>
                <w:szCs w:val="22"/>
                <w:lang w:val="uk-UA"/>
              </w:rPr>
              <w:t xml:space="preserve"> </w:t>
            </w:r>
          </w:p>
        </w:tc>
        <w:tc>
          <w:tcPr>
            <w:tcW w:w="270" w:type="dxa"/>
          </w:tcPr>
          <w:p w:rsidR="00C847DE" w:rsidRPr="00545DF9" w:rsidRDefault="00C847DE" w:rsidP="00CB4932">
            <w:pPr>
              <w:ind w:right="-57" w:firstLine="0"/>
              <w:jc w:val="right"/>
              <w:rPr>
                <w:b/>
                <w:sz w:val="22"/>
                <w:szCs w:val="22"/>
                <w:lang w:val="uk-UA"/>
              </w:rPr>
            </w:pPr>
          </w:p>
        </w:tc>
        <w:tc>
          <w:tcPr>
            <w:tcW w:w="1800" w:type="dxa"/>
          </w:tcPr>
          <w:p w:rsidR="00C847DE" w:rsidRPr="00545DF9" w:rsidRDefault="00C847DE" w:rsidP="00CB4932">
            <w:pPr>
              <w:ind w:right="-57" w:firstLine="0"/>
              <w:jc w:val="right"/>
              <w:rPr>
                <w:b/>
                <w:sz w:val="22"/>
                <w:szCs w:val="22"/>
                <w:lang w:val="uk-UA"/>
              </w:rPr>
            </w:pPr>
            <w:r w:rsidRPr="00545DF9">
              <w:rPr>
                <w:b/>
                <w:sz w:val="22"/>
                <w:szCs w:val="22"/>
              </w:rPr>
              <w:t>(1,227,390)</w:t>
            </w:r>
            <w:r w:rsidRPr="00545DF9" w:rsidDel="00FD612E">
              <w:rPr>
                <w:b/>
                <w:sz w:val="22"/>
                <w:szCs w:val="22"/>
                <w:lang w:val="uk-UA"/>
              </w:rPr>
              <w:t xml:space="preserve"> </w:t>
            </w:r>
          </w:p>
        </w:tc>
      </w:tr>
    </w:tbl>
    <w:p w:rsidR="00C847DE" w:rsidRPr="00C847DE" w:rsidRDefault="00C847DE" w:rsidP="00CB4932">
      <w:pPr>
        <w:pStyle w:val="af"/>
        <w:ind w:right="-29" w:firstLine="0"/>
        <w:rPr>
          <w:lang w:val="uk-UA"/>
        </w:rPr>
      </w:pPr>
    </w:p>
    <w:p w:rsidR="00C847DE" w:rsidRPr="00C847DE" w:rsidRDefault="00C847DE" w:rsidP="00CB4932">
      <w:pPr>
        <w:pStyle w:val="af"/>
        <w:ind w:right="-29" w:firstLine="0"/>
        <w:rPr>
          <w:lang w:val="uk-UA"/>
        </w:rPr>
      </w:pPr>
      <w:r w:rsidRPr="00C847DE">
        <w:rPr>
          <w:lang w:val="uk-UA"/>
        </w:rPr>
        <w:t>Примітки на сторінках 1</w:t>
      </w:r>
      <w:r w:rsidRPr="00AB550E">
        <w:rPr>
          <w:lang w:val="uk-UA"/>
        </w:rPr>
        <w:t>2</w:t>
      </w:r>
      <w:r w:rsidRPr="00C847DE">
        <w:rPr>
          <w:lang w:val="uk-UA"/>
        </w:rPr>
        <w:t>–5</w:t>
      </w:r>
      <w:r w:rsidRPr="00AB550E">
        <w:rPr>
          <w:lang w:val="uk-UA"/>
        </w:rPr>
        <w:t>0</w:t>
      </w:r>
      <w:r w:rsidRPr="00C847DE">
        <w:rPr>
          <w:lang w:val="uk-UA"/>
        </w:rPr>
        <w:t xml:space="preserve"> є невід’ємною частиною цієї консолідованої фінансової звітності. </w:t>
      </w:r>
    </w:p>
    <w:p w:rsidR="00C847DE" w:rsidRPr="00C847DE" w:rsidRDefault="00C847DE" w:rsidP="00CB4932">
      <w:pPr>
        <w:pStyle w:val="ZX1CompanyName12"/>
        <w:ind w:firstLine="0"/>
        <w:rPr>
          <w:rFonts w:ascii="Times New Roman" w:hAnsi="Times New Roman" w:cs="Times New Roman"/>
          <w:lang w:val="uk-UA"/>
        </w:rPr>
      </w:pPr>
      <w:r w:rsidRPr="00C847DE">
        <w:rPr>
          <w:rFonts w:ascii="Times New Roman" w:hAnsi="Times New Roman" w:cs="Times New Roman"/>
          <w:b w:val="0"/>
          <w:color w:val="000000"/>
          <w:lang w:val="uk-UA"/>
        </w:rPr>
        <w:br w:type="page"/>
      </w:r>
      <w:r w:rsidRPr="00C847DE">
        <w:rPr>
          <w:rFonts w:ascii="Times New Roman" w:hAnsi="Times New Roman" w:cs="Times New Roman"/>
          <w:lang w:val="uk-UA"/>
        </w:rPr>
        <w:lastRenderedPageBreak/>
        <w:t>ПАТ „УКРТАТНАФТА</w:t>
      </w:r>
      <w:r w:rsidRPr="00C847DE">
        <w:rPr>
          <w:rFonts w:ascii="Times New Roman" w:hAnsi="Times New Roman" w:cs="Times New Roman"/>
          <w:lang w:val="ru-RU"/>
        </w:rPr>
        <w:t>”</w:t>
      </w:r>
      <w:r w:rsidRPr="00C847DE">
        <w:rPr>
          <w:rFonts w:ascii="Times New Roman" w:hAnsi="Times New Roman" w:cs="Times New Roman"/>
          <w:lang w:val="uk-UA"/>
        </w:rPr>
        <w:t xml:space="preserve"> та дочірні підприємства</w:t>
      </w:r>
    </w:p>
    <w:p w:rsidR="00C847DE" w:rsidRPr="00C847DE" w:rsidRDefault="00C847DE" w:rsidP="00CB4932">
      <w:pPr>
        <w:pStyle w:val="aa"/>
        <w:spacing w:after="0"/>
        <w:ind w:firstLine="0"/>
        <w:rPr>
          <w:b/>
          <w:color w:val="000000"/>
          <w:lang w:val="uk-UA"/>
        </w:rPr>
      </w:pPr>
      <w:r w:rsidRPr="00C847DE">
        <w:rPr>
          <w:b/>
          <w:color w:val="000000"/>
          <w:lang w:val="uk-UA"/>
        </w:rPr>
        <w:t>КОНСОЛІДОВАНИЙ ЗВІТ ПРО ФІНАНСОВИЙ СТАН</w:t>
      </w:r>
    </w:p>
    <w:p w:rsidR="00C847DE" w:rsidRPr="00C847DE" w:rsidRDefault="00C847DE" w:rsidP="00CB4932">
      <w:pPr>
        <w:pStyle w:val="aa"/>
        <w:spacing w:after="0"/>
        <w:ind w:firstLine="0"/>
        <w:rPr>
          <w:b/>
          <w:color w:val="000000"/>
          <w:lang w:val="uk-UA"/>
        </w:rPr>
      </w:pPr>
      <w:r w:rsidRPr="00C847DE">
        <w:rPr>
          <w:b/>
          <w:color w:val="000000"/>
          <w:lang w:val="uk-UA"/>
        </w:rPr>
        <w:t>СТАНОМ НА 31 ГРУДНЯ 2013 РОКУ</w:t>
      </w:r>
    </w:p>
    <w:p w:rsidR="00C847DE" w:rsidRPr="00C847DE" w:rsidRDefault="00C847DE" w:rsidP="00CB4932">
      <w:pPr>
        <w:pStyle w:val="ZXCurrency"/>
        <w:ind w:right="-2" w:firstLine="0"/>
        <w:rPr>
          <w:rFonts w:ascii="Times New Roman" w:hAnsi="Times New Roman" w:cs="Times New Roman"/>
          <w:b/>
          <w:color w:val="000000"/>
          <w:sz w:val="24"/>
          <w:szCs w:val="24"/>
          <w:lang w:val="uk-UA"/>
        </w:rPr>
      </w:pPr>
      <w:r w:rsidRPr="00C847DE">
        <w:rPr>
          <w:rFonts w:ascii="Times New Roman" w:hAnsi="Times New Roman" w:cs="Times New Roman"/>
          <w:b/>
          <w:color w:val="000000"/>
          <w:sz w:val="24"/>
          <w:szCs w:val="24"/>
          <w:lang w:val="uk-UA"/>
        </w:rPr>
        <w:t>(</w:t>
      </w:r>
      <w:r w:rsidRPr="00C847DE">
        <w:rPr>
          <w:rFonts w:ascii="Times New Roman" w:hAnsi="Times New Roman" w:cs="Times New Roman"/>
          <w:b/>
          <w:sz w:val="24"/>
          <w:szCs w:val="24"/>
          <w:lang w:val="uk-UA"/>
        </w:rPr>
        <w:t>у тисячах українських гривень</w:t>
      </w:r>
      <w:r w:rsidRPr="00C847DE">
        <w:rPr>
          <w:rFonts w:ascii="Times New Roman" w:hAnsi="Times New Roman" w:cs="Times New Roman"/>
          <w:b/>
          <w:color w:val="000000"/>
          <w:sz w:val="24"/>
          <w:szCs w:val="24"/>
          <w:lang w:val="uk-UA"/>
        </w:rPr>
        <w:t xml:space="preserve">, </w:t>
      </w:r>
      <w:r w:rsidRPr="00C847DE">
        <w:rPr>
          <w:rFonts w:ascii="Times New Roman" w:hAnsi="Times New Roman" w:cs="Times New Roman"/>
          <w:b/>
          <w:sz w:val="24"/>
          <w:szCs w:val="24"/>
          <w:lang w:val="uk-UA"/>
        </w:rPr>
        <w:t>якщо не вказано інше</w:t>
      </w:r>
      <w:r w:rsidRPr="00C847DE">
        <w:rPr>
          <w:rFonts w:ascii="Times New Roman" w:hAnsi="Times New Roman" w:cs="Times New Roman"/>
          <w:b/>
          <w:color w:val="000000"/>
          <w:sz w:val="24"/>
          <w:szCs w:val="24"/>
          <w:lang w:val="uk-UA"/>
        </w:rPr>
        <w:t>)</w:t>
      </w:r>
    </w:p>
    <w:tbl>
      <w:tblPr>
        <w:tblStyle w:val="af1"/>
        <w:tblW w:w="5274" w:type="pct"/>
        <w:tblLayout w:type="fixed"/>
        <w:tblLook w:val="0000"/>
      </w:tblPr>
      <w:tblGrid>
        <w:gridCol w:w="4106"/>
        <w:gridCol w:w="887"/>
        <w:gridCol w:w="1244"/>
        <w:gridCol w:w="268"/>
        <w:gridCol w:w="1726"/>
        <w:gridCol w:w="236"/>
        <w:gridCol w:w="1328"/>
      </w:tblGrid>
      <w:tr w:rsidR="00AB550E" w:rsidRPr="00545DF9" w:rsidTr="00545DF9">
        <w:trPr>
          <w:trHeight w:val="889"/>
        </w:trPr>
        <w:tc>
          <w:tcPr>
            <w:tcW w:w="2096" w:type="pct"/>
          </w:tcPr>
          <w:p w:rsidR="00C847DE" w:rsidRPr="00545DF9" w:rsidRDefault="00C847DE" w:rsidP="00CB4932">
            <w:pPr>
              <w:ind w:firstLine="0"/>
              <w:jc w:val="center"/>
              <w:rPr>
                <w:color w:val="000000"/>
                <w:sz w:val="22"/>
                <w:szCs w:val="22"/>
                <w:lang w:val="uk-UA"/>
              </w:rPr>
            </w:pPr>
          </w:p>
        </w:tc>
        <w:tc>
          <w:tcPr>
            <w:tcW w:w="453" w:type="pct"/>
          </w:tcPr>
          <w:p w:rsidR="00C847DE" w:rsidRPr="00545DF9" w:rsidRDefault="00C847DE" w:rsidP="00CB4932">
            <w:pPr>
              <w:ind w:left="-57" w:right="-57" w:firstLine="0"/>
              <w:jc w:val="center"/>
              <w:rPr>
                <w:b/>
                <w:bCs/>
                <w:color w:val="000000"/>
                <w:sz w:val="22"/>
                <w:szCs w:val="22"/>
                <w:lang w:val="uk-UA"/>
              </w:rPr>
            </w:pPr>
            <w:r w:rsidRPr="00545DF9">
              <w:rPr>
                <w:b/>
                <w:bCs/>
                <w:color w:val="000000"/>
                <w:sz w:val="22"/>
                <w:szCs w:val="22"/>
                <w:lang w:val="uk-UA"/>
              </w:rPr>
              <w:t>Примітки</w:t>
            </w:r>
          </w:p>
        </w:tc>
        <w:tc>
          <w:tcPr>
            <w:tcW w:w="635" w:type="pct"/>
          </w:tcPr>
          <w:p w:rsidR="00C847DE" w:rsidRPr="00545DF9" w:rsidRDefault="00C847DE" w:rsidP="00CB4932">
            <w:pPr>
              <w:ind w:firstLine="0"/>
              <w:jc w:val="center"/>
              <w:rPr>
                <w:b/>
                <w:bCs/>
                <w:color w:val="000000"/>
                <w:sz w:val="22"/>
                <w:szCs w:val="22"/>
                <w:lang w:val="uk-UA"/>
              </w:rPr>
            </w:pPr>
            <w:r w:rsidRPr="00545DF9">
              <w:rPr>
                <w:b/>
                <w:bCs/>
                <w:color w:val="000000"/>
                <w:sz w:val="22"/>
                <w:szCs w:val="22"/>
                <w:lang w:val="uk-UA"/>
              </w:rPr>
              <w:t>31 грудня 2013 року</w:t>
            </w:r>
          </w:p>
        </w:tc>
        <w:tc>
          <w:tcPr>
            <w:tcW w:w="137" w:type="pct"/>
          </w:tcPr>
          <w:p w:rsidR="00C847DE" w:rsidRPr="00545DF9" w:rsidRDefault="00C847DE" w:rsidP="00CB4932">
            <w:pPr>
              <w:ind w:firstLine="0"/>
              <w:jc w:val="center"/>
              <w:rPr>
                <w:b/>
                <w:bCs/>
                <w:color w:val="000000"/>
                <w:sz w:val="22"/>
                <w:szCs w:val="22"/>
                <w:lang w:val="uk-UA"/>
              </w:rPr>
            </w:pPr>
          </w:p>
        </w:tc>
        <w:tc>
          <w:tcPr>
            <w:tcW w:w="881" w:type="pct"/>
          </w:tcPr>
          <w:p w:rsidR="00C847DE" w:rsidRPr="00545DF9" w:rsidRDefault="00C847DE" w:rsidP="00CB4932">
            <w:pPr>
              <w:ind w:firstLine="0"/>
              <w:jc w:val="center"/>
              <w:rPr>
                <w:b/>
                <w:bCs/>
                <w:color w:val="000000"/>
                <w:sz w:val="22"/>
                <w:szCs w:val="22"/>
                <w:lang w:val="uk-UA"/>
              </w:rPr>
            </w:pPr>
            <w:r w:rsidRPr="00545DF9">
              <w:rPr>
                <w:b/>
                <w:bCs/>
                <w:color w:val="000000"/>
                <w:sz w:val="22"/>
                <w:szCs w:val="22"/>
                <w:lang w:val="uk-UA"/>
              </w:rPr>
              <w:t>31 грудня 2012 року (скоригований,примітка 4)</w:t>
            </w:r>
          </w:p>
        </w:tc>
        <w:tc>
          <w:tcPr>
            <w:tcW w:w="120" w:type="pct"/>
          </w:tcPr>
          <w:p w:rsidR="00C847DE" w:rsidRPr="00545DF9" w:rsidRDefault="00C847DE" w:rsidP="00CB4932">
            <w:pPr>
              <w:ind w:firstLine="0"/>
              <w:jc w:val="center"/>
              <w:rPr>
                <w:bCs/>
                <w:color w:val="000000"/>
                <w:sz w:val="22"/>
                <w:szCs w:val="22"/>
                <w:lang w:val="uk-UA"/>
              </w:rPr>
            </w:pPr>
          </w:p>
        </w:tc>
        <w:tc>
          <w:tcPr>
            <w:tcW w:w="678" w:type="pct"/>
          </w:tcPr>
          <w:p w:rsidR="00C847DE" w:rsidRPr="00545DF9" w:rsidRDefault="00C847DE" w:rsidP="00CB4932">
            <w:pPr>
              <w:ind w:firstLine="0"/>
              <w:jc w:val="center"/>
              <w:rPr>
                <w:b/>
                <w:bCs/>
                <w:color w:val="000000"/>
                <w:sz w:val="22"/>
                <w:szCs w:val="22"/>
                <w:lang w:val="uk-UA"/>
              </w:rPr>
            </w:pPr>
            <w:r w:rsidRPr="00545DF9">
              <w:rPr>
                <w:b/>
                <w:bCs/>
                <w:color w:val="000000"/>
                <w:sz w:val="22"/>
                <w:szCs w:val="22"/>
                <w:lang w:val="uk-UA"/>
              </w:rPr>
              <w:t>1 січня 2012 року (скоригований,примітка 4)</w:t>
            </w:r>
          </w:p>
        </w:tc>
      </w:tr>
      <w:tr w:rsidR="00AB550E" w:rsidRPr="00545DF9" w:rsidTr="00545DF9">
        <w:trPr>
          <w:trHeight w:hRule="exact" w:val="258"/>
        </w:trPr>
        <w:tc>
          <w:tcPr>
            <w:tcW w:w="2096" w:type="pct"/>
          </w:tcPr>
          <w:p w:rsidR="00C847DE" w:rsidRPr="00545DF9" w:rsidRDefault="00C847DE" w:rsidP="00CB4932">
            <w:pPr>
              <w:ind w:left="-108" w:firstLine="0"/>
              <w:rPr>
                <w:b/>
                <w:bCs/>
                <w:color w:val="000000"/>
                <w:sz w:val="22"/>
                <w:szCs w:val="22"/>
                <w:lang w:val="uk-UA"/>
              </w:rPr>
            </w:pPr>
            <w:r w:rsidRPr="00545DF9">
              <w:rPr>
                <w:b/>
                <w:bCs/>
                <w:color w:val="000000"/>
                <w:sz w:val="22"/>
                <w:szCs w:val="22"/>
                <w:lang w:val="uk-UA"/>
              </w:rPr>
              <w:t>АКТИВИ</w:t>
            </w:r>
          </w:p>
        </w:tc>
        <w:tc>
          <w:tcPr>
            <w:tcW w:w="453" w:type="pct"/>
          </w:tcPr>
          <w:p w:rsidR="00C847DE" w:rsidRPr="00545DF9" w:rsidRDefault="00C847DE" w:rsidP="00CB4932">
            <w:pPr>
              <w:ind w:firstLine="0"/>
              <w:jc w:val="center"/>
              <w:rPr>
                <w:b/>
                <w:bCs/>
                <w:color w:val="000000"/>
                <w:sz w:val="22"/>
                <w:szCs w:val="22"/>
                <w:lang w:val="uk-UA"/>
              </w:rPr>
            </w:pPr>
          </w:p>
        </w:tc>
        <w:tc>
          <w:tcPr>
            <w:tcW w:w="635" w:type="pct"/>
          </w:tcPr>
          <w:p w:rsidR="00C847DE" w:rsidRPr="00545DF9" w:rsidRDefault="00C847DE" w:rsidP="00CB4932">
            <w:pPr>
              <w:ind w:firstLine="0"/>
              <w:jc w:val="right"/>
              <w:rPr>
                <w:b/>
                <w:bCs/>
                <w:color w:val="000000"/>
                <w:sz w:val="22"/>
                <w:szCs w:val="22"/>
                <w:lang w:val="uk-UA"/>
              </w:rPr>
            </w:pPr>
          </w:p>
        </w:tc>
        <w:tc>
          <w:tcPr>
            <w:tcW w:w="137" w:type="pct"/>
          </w:tcPr>
          <w:p w:rsidR="00C847DE" w:rsidRPr="00545DF9" w:rsidRDefault="00C847DE" w:rsidP="00CB4932">
            <w:pPr>
              <w:ind w:firstLine="0"/>
              <w:jc w:val="right"/>
              <w:rPr>
                <w:b/>
                <w:bCs/>
                <w:color w:val="000000"/>
                <w:sz w:val="22"/>
                <w:szCs w:val="22"/>
                <w:lang w:val="uk-UA"/>
              </w:rPr>
            </w:pPr>
          </w:p>
        </w:tc>
        <w:tc>
          <w:tcPr>
            <w:tcW w:w="881" w:type="pct"/>
          </w:tcPr>
          <w:p w:rsidR="00C847DE" w:rsidRPr="00545DF9" w:rsidRDefault="00C847DE" w:rsidP="00CB4932">
            <w:pPr>
              <w:ind w:firstLine="0"/>
              <w:jc w:val="right"/>
              <w:rPr>
                <w:b/>
                <w:bCs/>
                <w:color w:val="000000"/>
                <w:sz w:val="22"/>
                <w:szCs w:val="22"/>
                <w:lang w:val="uk-UA"/>
              </w:rPr>
            </w:pPr>
          </w:p>
        </w:tc>
        <w:tc>
          <w:tcPr>
            <w:tcW w:w="120" w:type="pct"/>
          </w:tcPr>
          <w:p w:rsidR="00C847DE" w:rsidRPr="00545DF9" w:rsidRDefault="00C847DE" w:rsidP="00CB4932">
            <w:pPr>
              <w:ind w:firstLine="0"/>
              <w:jc w:val="right"/>
              <w:rPr>
                <w:b/>
                <w:bCs/>
                <w:color w:val="000000"/>
                <w:sz w:val="22"/>
                <w:szCs w:val="22"/>
                <w:lang w:val="uk-UA"/>
              </w:rPr>
            </w:pPr>
          </w:p>
        </w:tc>
        <w:tc>
          <w:tcPr>
            <w:tcW w:w="678" w:type="pct"/>
          </w:tcPr>
          <w:p w:rsidR="00C847DE" w:rsidRPr="00545DF9" w:rsidRDefault="00C847DE" w:rsidP="00CB4932">
            <w:pPr>
              <w:ind w:firstLine="0"/>
              <w:jc w:val="right"/>
              <w:rPr>
                <w:b/>
                <w:bCs/>
                <w:color w:val="000000"/>
                <w:sz w:val="22"/>
                <w:szCs w:val="22"/>
                <w:lang w:val="uk-UA"/>
              </w:rPr>
            </w:pPr>
          </w:p>
        </w:tc>
      </w:tr>
      <w:tr w:rsidR="00AB550E" w:rsidRPr="00545DF9" w:rsidTr="00545DF9">
        <w:trPr>
          <w:trHeight w:hRule="exact" w:val="129"/>
        </w:trPr>
        <w:tc>
          <w:tcPr>
            <w:tcW w:w="2096" w:type="pct"/>
          </w:tcPr>
          <w:p w:rsidR="00C847DE" w:rsidRPr="00545DF9" w:rsidRDefault="00C847DE" w:rsidP="00CB4932">
            <w:pPr>
              <w:ind w:firstLine="0"/>
              <w:rPr>
                <w:b/>
                <w:bCs/>
                <w:i/>
                <w:iCs/>
                <w:color w:val="000000"/>
                <w:sz w:val="22"/>
                <w:szCs w:val="22"/>
                <w:lang w:val="uk-UA"/>
              </w:rPr>
            </w:pP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RDefault="00C847DE" w:rsidP="00CB4932">
            <w:pPr>
              <w:ind w:firstLine="0"/>
              <w:jc w:val="right"/>
              <w:rPr>
                <w:color w:val="000000"/>
                <w:sz w:val="22"/>
                <w:szCs w:val="22"/>
                <w:lang w:val="uk-UA"/>
              </w:rPr>
            </w:pPr>
          </w:p>
        </w:tc>
        <w:tc>
          <w:tcPr>
            <w:tcW w:w="137" w:type="pct"/>
          </w:tcPr>
          <w:p w:rsidR="00C847DE" w:rsidRPr="00545DF9" w:rsidRDefault="00C847DE" w:rsidP="00CB4932">
            <w:pPr>
              <w:ind w:firstLine="0"/>
              <w:jc w:val="right"/>
              <w:rPr>
                <w:color w:val="000000"/>
                <w:sz w:val="22"/>
                <w:szCs w:val="22"/>
                <w:lang w:val="uk-UA"/>
              </w:rPr>
            </w:pPr>
          </w:p>
        </w:tc>
        <w:tc>
          <w:tcPr>
            <w:tcW w:w="881" w:type="pct"/>
          </w:tcPr>
          <w:p w:rsidR="00C847DE" w:rsidRPr="00545DF9" w:rsidRDefault="00C847DE" w:rsidP="00CB4932">
            <w:pPr>
              <w:ind w:firstLine="0"/>
              <w:jc w:val="right"/>
              <w:rPr>
                <w:color w:val="000000"/>
                <w:sz w:val="22"/>
                <w:szCs w:val="22"/>
                <w:lang w:val="uk-UA"/>
              </w:rPr>
            </w:pPr>
          </w:p>
        </w:tc>
        <w:tc>
          <w:tcPr>
            <w:tcW w:w="120" w:type="pct"/>
          </w:tcPr>
          <w:p w:rsidR="00C847DE" w:rsidRPr="00545DF9" w:rsidRDefault="00C847DE" w:rsidP="00CB4932">
            <w:pPr>
              <w:ind w:firstLine="0"/>
              <w:jc w:val="right"/>
              <w:rPr>
                <w:color w:val="000000"/>
                <w:sz w:val="22"/>
                <w:szCs w:val="22"/>
                <w:lang w:val="uk-UA"/>
              </w:rPr>
            </w:pPr>
          </w:p>
        </w:tc>
        <w:tc>
          <w:tcPr>
            <w:tcW w:w="678" w:type="pct"/>
          </w:tcPr>
          <w:p w:rsidR="00C847DE" w:rsidRPr="00545DF9" w:rsidRDefault="00C847DE" w:rsidP="00CB4932">
            <w:pPr>
              <w:ind w:firstLine="0"/>
              <w:jc w:val="right"/>
              <w:rPr>
                <w:color w:val="000000"/>
                <w:sz w:val="22"/>
                <w:szCs w:val="22"/>
                <w:lang w:val="uk-UA"/>
              </w:rPr>
            </w:pPr>
          </w:p>
        </w:tc>
      </w:tr>
      <w:tr w:rsidR="00AB550E" w:rsidRPr="00545DF9" w:rsidTr="00545DF9">
        <w:trPr>
          <w:trHeight w:hRule="exact" w:val="275"/>
        </w:trPr>
        <w:tc>
          <w:tcPr>
            <w:tcW w:w="2096" w:type="pct"/>
          </w:tcPr>
          <w:p w:rsidR="00C847DE" w:rsidRPr="00545DF9" w:rsidRDefault="00C847DE" w:rsidP="00CB4932">
            <w:pPr>
              <w:ind w:leftChars="-45" w:left="34" w:hangingChars="60" w:hanging="133"/>
              <w:rPr>
                <w:bCs/>
                <w:iCs/>
                <w:caps/>
                <w:color w:val="000000"/>
                <w:sz w:val="22"/>
                <w:szCs w:val="22"/>
                <w:lang w:val="uk-UA"/>
              </w:rPr>
            </w:pPr>
            <w:r w:rsidRPr="00545DF9">
              <w:rPr>
                <w:b/>
                <w:bCs/>
                <w:i/>
                <w:iCs/>
                <w:color w:val="000000"/>
                <w:sz w:val="22"/>
                <w:szCs w:val="22"/>
                <w:lang w:val="uk-UA"/>
              </w:rPr>
              <w:t>Необоротні активи</w:t>
            </w: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RDefault="00C847DE" w:rsidP="00CB4932">
            <w:pPr>
              <w:ind w:firstLine="0"/>
              <w:jc w:val="right"/>
              <w:rPr>
                <w:color w:val="000000"/>
                <w:sz w:val="22"/>
                <w:szCs w:val="22"/>
                <w:lang w:val="uk-UA"/>
              </w:rPr>
            </w:pPr>
          </w:p>
        </w:tc>
        <w:tc>
          <w:tcPr>
            <w:tcW w:w="137" w:type="pct"/>
          </w:tcPr>
          <w:p w:rsidR="00C847DE" w:rsidRPr="00545DF9" w:rsidRDefault="00C847DE" w:rsidP="00CB4932">
            <w:pPr>
              <w:ind w:firstLine="0"/>
              <w:jc w:val="right"/>
              <w:rPr>
                <w:color w:val="000000"/>
                <w:sz w:val="22"/>
                <w:szCs w:val="22"/>
                <w:lang w:val="uk-UA"/>
              </w:rPr>
            </w:pPr>
          </w:p>
        </w:tc>
        <w:tc>
          <w:tcPr>
            <w:tcW w:w="881" w:type="pct"/>
          </w:tcPr>
          <w:p w:rsidR="00C847DE" w:rsidRPr="00545DF9" w:rsidRDefault="00C847DE" w:rsidP="00CB4932">
            <w:pPr>
              <w:ind w:firstLine="0"/>
              <w:jc w:val="right"/>
              <w:rPr>
                <w:color w:val="000000"/>
                <w:sz w:val="22"/>
                <w:szCs w:val="22"/>
                <w:lang w:val="uk-UA"/>
              </w:rPr>
            </w:pPr>
          </w:p>
        </w:tc>
        <w:tc>
          <w:tcPr>
            <w:tcW w:w="120" w:type="pct"/>
          </w:tcPr>
          <w:p w:rsidR="00C847DE" w:rsidRPr="00545DF9" w:rsidRDefault="00C847DE" w:rsidP="00CB4932">
            <w:pPr>
              <w:ind w:firstLine="0"/>
              <w:jc w:val="right"/>
              <w:rPr>
                <w:color w:val="000000"/>
                <w:sz w:val="22"/>
                <w:szCs w:val="22"/>
                <w:lang w:val="uk-UA"/>
              </w:rPr>
            </w:pPr>
          </w:p>
        </w:tc>
        <w:tc>
          <w:tcPr>
            <w:tcW w:w="678" w:type="pct"/>
          </w:tcPr>
          <w:p w:rsidR="00C847DE" w:rsidRPr="00545DF9" w:rsidRDefault="00C847DE" w:rsidP="00CB4932">
            <w:pPr>
              <w:ind w:firstLine="0"/>
              <w:jc w:val="right"/>
              <w:rPr>
                <w:color w:val="000000"/>
                <w:sz w:val="22"/>
                <w:szCs w:val="22"/>
                <w:lang w:val="uk-UA"/>
              </w:rPr>
            </w:pPr>
          </w:p>
        </w:tc>
      </w:tr>
      <w:tr w:rsidR="00AB550E" w:rsidRPr="00545DF9" w:rsidTr="00545DF9">
        <w:trPr>
          <w:trHeight w:hRule="exact" w:val="258"/>
        </w:trPr>
        <w:tc>
          <w:tcPr>
            <w:tcW w:w="2096" w:type="pct"/>
          </w:tcPr>
          <w:p w:rsidR="00C847DE" w:rsidRPr="00545DF9" w:rsidRDefault="00C847DE" w:rsidP="00CB4932">
            <w:pPr>
              <w:ind w:firstLineChars="88" w:firstLine="194"/>
              <w:rPr>
                <w:color w:val="000000"/>
                <w:sz w:val="22"/>
                <w:szCs w:val="22"/>
                <w:lang w:val="uk-UA"/>
              </w:rPr>
            </w:pPr>
            <w:r w:rsidRPr="00545DF9">
              <w:rPr>
                <w:color w:val="000000"/>
                <w:sz w:val="22"/>
                <w:szCs w:val="22"/>
                <w:lang w:val="uk-UA"/>
              </w:rPr>
              <w:t>Основні засоби</w:t>
            </w:r>
          </w:p>
        </w:tc>
        <w:tc>
          <w:tcPr>
            <w:tcW w:w="453" w:type="pct"/>
          </w:tcPr>
          <w:p w:rsidR="00C847DE" w:rsidRPr="00545DF9" w:rsidRDefault="00C847DE" w:rsidP="00CB4932">
            <w:pPr>
              <w:ind w:firstLine="0"/>
              <w:jc w:val="center"/>
              <w:rPr>
                <w:color w:val="000000"/>
                <w:sz w:val="22"/>
                <w:szCs w:val="22"/>
                <w:lang w:val="uk-UA"/>
              </w:rPr>
            </w:pPr>
            <w:r w:rsidRPr="00545DF9">
              <w:rPr>
                <w:color w:val="000000"/>
                <w:sz w:val="22"/>
                <w:szCs w:val="22"/>
                <w:lang w:val="uk-UA"/>
              </w:rPr>
              <w:t>16</w:t>
            </w:r>
          </w:p>
        </w:tc>
        <w:tc>
          <w:tcPr>
            <w:tcW w:w="635" w:type="pct"/>
          </w:tcPr>
          <w:p w:rsidR="00C847DE" w:rsidRPr="00545DF9" w:rsidDel="00680E1D" w:rsidRDefault="00C847DE" w:rsidP="00CB4932">
            <w:pPr>
              <w:ind w:firstLine="0"/>
              <w:jc w:val="right"/>
              <w:rPr>
                <w:sz w:val="22"/>
                <w:szCs w:val="22"/>
                <w:lang w:val="uk-UA"/>
              </w:rPr>
            </w:pPr>
            <w:r w:rsidRPr="00545DF9">
              <w:rPr>
                <w:sz w:val="22"/>
                <w:szCs w:val="22"/>
              </w:rPr>
              <w:t xml:space="preserve">1,935,734 </w:t>
            </w:r>
          </w:p>
        </w:tc>
        <w:tc>
          <w:tcPr>
            <w:tcW w:w="137" w:type="pct"/>
          </w:tcPr>
          <w:p w:rsidR="00C847DE" w:rsidRPr="00545DF9" w:rsidDel="00680E1D" w:rsidRDefault="00C847DE" w:rsidP="00CB4932">
            <w:pPr>
              <w:ind w:firstLine="0"/>
              <w:jc w:val="right"/>
              <w:rPr>
                <w:sz w:val="22"/>
                <w:szCs w:val="22"/>
                <w:lang w:val="uk-UA"/>
              </w:rPr>
            </w:pPr>
          </w:p>
        </w:tc>
        <w:tc>
          <w:tcPr>
            <w:tcW w:w="881" w:type="pct"/>
          </w:tcPr>
          <w:p w:rsidR="00C847DE" w:rsidRPr="00545DF9" w:rsidRDefault="00C847DE" w:rsidP="00CB4932">
            <w:pPr>
              <w:ind w:firstLine="0"/>
              <w:jc w:val="right"/>
              <w:rPr>
                <w:color w:val="000000"/>
                <w:sz w:val="22"/>
                <w:szCs w:val="22"/>
                <w:lang w:val="uk-UA"/>
              </w:rPr>
            </w:pPr>
            <w:r w:rsidRPr="00545DF9">
              <w:rPr>
                <w:sz w:val="22"/>
                <w:szCs w:val="22"/>
                <w:lang w:val="uk-UA"/>
              </w:rPr>
              <w:t>1,854,696</w:t>
            </w:r>
          </w:p>
        </w:tc>
        <w:tc>
          <w:tcPr>
            <w:tcW w:w="120" w:type="pct"/>
          </w:tcPr>
          <w:p w:rsidR="00C847DE" w:rsidRPr="00545DF9" w:rsidRDefault="00C847DE" w:rsidP="00CB4932">
            <w:pPr>
              <w:ind w:firstLine="0"/>
              <w:jc w:val="right"/>
              <w:rPr>
                <w:sz w:val="22"/>
                <w:szCs w:val="22"/>
                <w:lang w:val="uk-UA"/>
              </w:rPr>
            </w:pPr>
          </w:p>
        </w:tc>
        <w:tc>
          <w:tcPr>
            <w:tcW w:w="678" w:type="pct"/>
          </w:tcPr>
          <w:p w:rsidR="00C847DE" w:rsidRPr="00545DF9" w:rsidRDefault="00C847DE" w:rsidP="00CB4932">
            <w:pPr>
              <w:ind w:firstLine="0"/>
              <w:jc w:val="right"/>
              <w:rPr>
                <w:sz w:val="22"/>
                <w:szCs w:val="22"/>
                <w:lang w:val="uk-UA"/>
              </w:rPr>
            </w:pPr>
            <w:r w:rsidRPr="00545DF9">
              <w:rPr>
                <w:sz w:val="22"/>
                <w:szCs w:val="22"/>
              </w:rPr>
              <w:t>1,619,148</w:t>
            </w:r>
          </w:p>
        </w:tc>
      </w:tr>
      <w:tr w:rsidR="00AB550E" w:rsidRPr="00545DF9" w:rsidTr="00545DF9">
        <w:trPr>
          <w:trHeight w:hRule="exact" w:val="258"/>
        </w:trPr>
        <w:tc>
          <w:tcPr>
            <w:tcW w:w="2096" w:type="pct"/>
          </w:tcPr>
          <w:p w:rsidR="00C847DE" w:rsidRPr="00545DF9" w:rsidRDefault="00C847DE" w:rsidP="00CB4932">
            <w:pPr>
              <w:ind w:firstLineChars="88" w:firstLine="194"/>
              <w:rPr>
                <w:color w:val="000000"/>
                <w:sz w:val="22"/>
                <w:szCs w:val="22"/>
                <w:lang w:val="uk-UA"/>
              </w:rPr>
            </w:pPr>
            <w:r w:rsidRPr="00545DF9">
              <w:rPr>
                <w:color w:val="000000"/>
                <w:sz w:val="22"/>
                <w:szCs w:val="22"/>
                <w:lang w:val="uk-UA"/>
              </w:rPr>
              <w:t>Нематеріальні активи</w:t>
            </w: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Del="00680E1D" w:rsidRDefault="00C847DE" w:rsidP="00CB4932">
            <w:pPr>
              <w:ind w:firstLine="0"/>
              <w:jc w:val="right"/>
              <w:rPr>
                <w:sz w:val="22"/>
                <w:szCs w:val="22"/>
                <w:lang w:val="uk-UA"/>
              </w:rPr>
            </w:pPr>
            <w:r w:rsidRPr="00545DF9">
              <w:rPr>
                <w:sz w:val="22"/>
                <w:szCs w:val="22"/>
              </w:rPr>
              <w:t xml:space="preserve">1,737 </w:t>
            </w:r>
          </w:p>
        </w:tc>
        <w:tc>
          <w:tcPr>
            <w:tcW w:w="137" w:type="pct"/>
          </w:tcPr>
          <w:p w:rsidR="00C847DE" w:rsidRPr="00545DF9" w:rsidDel="00680E1D" w:rsidRDefault="00C847DE" w:rsidP="00CB4932">
            <w:pPr>
              <w:ind w:firstLine="0"/>
              <w:jc w:val="right"/>
              <w:rPr>
                <w:sz w:val="22"/>
                <w:szCs w:val="22"/>
                <w:lang w:val="uk-UA"/>
              </w:rPr>
            </w:pPr>
          </w:p>
        </w:tc>
        <w:tc>
          <w:tcPr>
            <w:tcW w:w="881" w:type="pct"/>
          </w:tcPr>
          <w:p w:rsidR="00C847DE" w:rsidRPr="00545DF9" w:rsidRDefault="00C847DE" w:rsidP="00CB4932">
            <w:pPr>
              <w:ind w:firstLine="0"/>
              <w:jc w:val="right"/>
              <w:rPr>
                <w:color w:val="000000"/>
                <w:sz w:val="22"/>
                <w:szCs w:val="22"/>
                <w:lang w:val="uk-UA"/>
              </w:rPr>
            </w:pPr>
            <w:r w:rsidRPr="00545DF9">
              <w:rPr>
                <w:sz w:val="22"/>
                <w:szCs w:val="22"/>
                <w:lang w:val="uk-UA"/>
              </w:rPr>
              <w:t>2,052</w:t>
            </w:r>
          </w:p>
        </w:tc>
        <w:tc>
          <w:tcPr>
            <w:tcW w:w="120" w:type="pct"/>
          </w:tcPr>
          <w:p w:rsidR="00C847DE" w:rsidRPr="00545DF9" w:rsidRDefault="00C847DE" w:rsidP="00CB4932">
            <w:pPr>
              <w:ind w:firstLine="0"/>
              <w:jc w:val="right"/>
              <w:rPr>
                <w:sz w:val="22"/>
                <w:szCs w:val="22"/>
                <w:lang w:val="uk-UA"/>
              </w:rPr>
            </w:pPr>
          </w:p>
        </w:tc>
        <w:tc>
          <w:tcPr>
            <w:tcW w:w="678" w:type="pct"/>
          </w:tcPr>
          <w:p w:rsidR="00C847DE" w:rsidRPr="00545DF9" w:rsidRDefault="00C847DE" w:rsidP="00CB4932">
            <w:pPr>
              <w:ind w:firstLine="0"/>
              <w:jc w:val="right"/>
              <w:rPr>
                <w:sz w:val="22"/>
                <w:szCs w:val="22"/>
                <w:lang w:val="uk-UA"/>
              </w:rPr>
            </w:pPr>
            <w:r w:rsidRPr="00545DF9">
              <w:rPr>
                <w:sz w:val="22"/>
                <w:szCs w:val="22"/>
              </w:rPr>
              <w:t>2,779</w:t>
            </w:r>
          </w:p>
        </w:tc>
      </w:tr>
      <w:tr w:rsidR="00AB550E" w:rsidRPr="00545DF9" w:rsidTr="00545DF9">
        <w:trPr>
          <w:trHeight w:hRule="exact" w:val="258"/>
        </w:trPr>
        <w:tc>
          <w:tcPr>
            <w:tcW w:w="2096" w:type="pct"/>
          </w:tcPr>
          <w:p w:rsidR="00C847DE" w:rsidRPr="00545DF9" w:rsidRDefault="00C847DE" w:rsidP="00CB4932">
            <w:pPr>
              <w:ind w:firstLineChars="88" w:firstLine="194"/>
              <w:rPr>
                <w:color w:val="000000"/>
                <w:sz w:val="22"/>
                <w:szCs w:val="22"/>
                <w:lang w:val="uk-UA"/>
              </w:rPr>
            </w:pPr>
            <w:r w:rsidRPr="00545DF9">
              <w:rPr>
                <w:color w:val="000000"/>
                <w:sz w:val="22"/>
                <w:szCs w:val="22"/>
                <w:lang w:val="uk-UA"/>
              </w:rPr>
              <w:t>Передоплати за основні засоби</w:t>
            </w: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Del="00680E1D" w:rsidRDefault="00C847DE" w:rsidP="00CB4932">
            <w:pPr>
              <w:ind w:firstLine="0"/>
              <w:jc w:val="right"/>
              <w:rPr>
                <w:sz w:val="22"/>
                <w:szCs w:val="22"/>
                <w:lang w:val="uk-UA"/>
              </w:rPr>
            </w:pPr>
            <w:r w:rsidRPr="00545DF9">
              <w:rPr>
                <w:sz w:val="22"/>
                <w:szCs w:val="22"/>
              </w:rPr>
              <w:t xml:space="preserve">2,448 </w:t>
            </w:r>
          </w:p>
        </w:tc>
        <w:tc>
          <w:tcPr>
            <w:tcW w:w="137" w:type="pct"/>
          </w:tcPr>
          <w:p w:rsidR="00C847DE" w:rsidRPr="00545DF9" w:rsidDel="00680E1D" w:rsidRDefault="00C847DE" w:rsidP="00CB4932">
            <w:pPr>
              <w:ind w:firstLine="0"/>
              <w:jc w:val="right"/>
              <w:rPr>
                <w:sz w:val="22"/>
                <w:szCs w:val="22"/>
                <w:lang w:val="uk-UA"/>
              </w:rPr>
            </w:pPr>
          </w:p>
        </w:tc>
        <w:tc>
          <w:tcPr>
            <w:tcW w:w="881" w:type="pct"/>
          </w:tcPr>
          <w:p w:rsidR="00C847DE" w:rsidRPr="00545DF9" w:rsidRDefault="00C847DE" w:rsidP="00CB4932">
            <w:pPr>
              <w:ind w:firstLine="0"/>
              <w:jc w:val="right"/>
              <w:rPr>
                <w:color w:val="000000"/>
                <w:sz w:val="22"/>
                <w:szCs w:val="22"/>
                <w:lang w:val="uk-UA"/>
              </w:rPr>
            </w:pPr>
            <w:r w:rsidRPr="00545DF9">
              <w:rPr>
                <w:sz w:val="22"/>
                <w:szCs w:val="22"/>
                <w:lang w:val="uk-UA"/>
              </w:rPr>
              <w:t>42,291</w:t>
            </w:r>
          </w:p>
        </w:tc>
        <w:tc>
          <w:tcPr>
            <w:tcW w:w="120" w:type="pct"/>
          </w:tcPr>
          <w:p w:rsidR="00C847DE" w:rsidRPr="00545DF9" w:rsidRDefault="00C847DE" w:rsidP="00CB4932">
            <w:pPr>
              <w:ind w:firstLine="0"/>
              <w:jc w:val="right"/>
              <w:rPr>
                <w:sz w:val="22"/>
                <w:szCs w:val="22"/>
                <w:lang w:val="uk-UA"/>
              </w:rPr>
            </w:pPr>
          </w:p>
        </w:tc>
        <w:tc>
          <w:tcPr>
            <w:tcW w:w="678" w:type="pct"/>
          </w:tcPr>
          <w:p w:rsidR="00C847DE" w:rsidRPr="00545DF9" w:rsidRDefault="00C847DE" w:rsidP="00CB4932">
            <w:pPr>
              <w:ind w:firstLine="0"/>
              <w:jc w:val="right"/>
              <w:rPr>
                <w:sz w:val="22"/>
                <w:szCs w:val="22"/>
                <w:lang w:val="uk-UA"/>
              </w:rPr>
            </w:pPr>
            <w:r w:rsidRPr="00545DF9">
              <w:rPr>
                <w:sz w:val="22"/>
                <w:szCs w:val="22"/>
              </w:rPr>
              <w:t>193,502</w:t>
            </w:r>
          </w:p>
        </w:tc>
      </w:tr>
      <w:tr w:rsidR="00AB550E" w:rsidRPr="00545DF9" w:rsidTr="00545DF9">
        <w:trPr>
          <w:trHeight w:hRule="exact" w:val="258"/>
        </w:trPr>
        <w:tc>
          <w:tcPr>
            <w:tcW w:w="2096" w:type="pct"/>
          </w:tcPr>
          <w:p w:rsidR="00C847DE" w:rsidRPr="00545DF9" w:rsidRDefault="00C847DE" w:rsidP="00CB4932">
            <w:pPr>
              <w:ind w:firstLineChars="88" w:firstLine="194"/>
              <w:rPr>
                <w:color w:val="000000"/>
                <w:sz w:val="22"/>
                <w:szCs w:val="22"/>
                <w:lang w:val="uk-UA"/>
              </w:rPr>
            </w:pPr>
            <w:r w:rsidRPr="00545DF9">
              <w:rPr>
                <w:color w:val="000000"/>
                <w:sz w:val="22"/>
                <w:szCs w:val="22"/>
                <w:lang w:val="uk-UA"/>
              </w:rPr>
              <w:t>Відстрочені податкові активи</w:t>
            </w:r>
          </w:p>
        </w:tc>
        <w:tc>
          <w:tcPr>
            <w:tcW w:w="453" w:type="pct"/>
          </w:tcPr>
          <w:p w:rsidR="00C847DE" w:rsidRPr="00545DF9" w:rsidRDefault="00C847DE" w:rsidP="00CB4932">
            <w:pPr>
              <w:ind w:firstLine="0"/>
              <w:jc w:val="center"/>
              <w:rPr>
                <w:color w:val="000000"/>
                <w:sz w:val="22"/>
                <w:szCs w:val="22"/>
                <w:lang w:val="uk-UA"/>
              </w:rPr>
            </w:pPr>
            <w:r w:rsidRPr="00545DF9">
              <w:rPr>
                <w:color w:val="000000"/>
                <w:sz w:val="22"/>
                <w:szCs w:val="22"/>
                <w:lang w:val="uk-UA"/>
              </w:rPr>
              <w:t>15</w:t>
            </w:r>
          </w:p>
        </w:tc>
        <w:tc>
          <w:tcPr>
            <w:tcW w:w="635" w:type="pct"/>
          </w:tcPr>
          <w:p w:rsidR="00C847DE" w:rsidRPr="00545DF9" w:rsidDel="00680E1D" w:rsidRDefault="00C847DE" w:rsidP="00CB4932">
            <w:pPr>
              <w:ind w:firstLine="0"/>
              <w:jc w:val="right"/>
              <w:rPr>
                <w:sz w:val="22"/>
                <w:szCs w:val="22"/>
                <w:lang w:val="uk-UA"/>
              </w:rPr>
            </w:pPr>
            <w:r w:rsidRPr="00545DF9">
              <w:rPr>
                <w:sz w:val="22"/>
                <w:szCs w:val="22"/>
              </w:rPr>
              <w:t xml:space="preserve">6,340 </w:t>
            </w:r>
          </w:p>
        </w:tc>
        <w:tc>
          <w:tcPr>
            <w:tcW w:w="137" w:type="pct"/>
          </w:tcPr>
          <w:p w:rsidR="00C847DE" w:rsidRPr="00545DF9" w:rsidDel="00680E1D" w:rsidRDefault="00C847DE" w:rsidP="00CB4932">
            <w:pPr>
              <w:ind w:firstLine="0"/>
              <w:jc w:val="right"/>
              <w:rPr>
                <w:sz w:val="22"/>
                <w:szCs w:val="22"/>
                <w:lang w:val="uk-UA"/>
              </w:rPr>
            </w:pPr>
          </w:p>
        </w:tc>
        <w:tc>
          <w:tcPr>
            <w:tcW w:w="881" w:type="pct"/>
          </w:tcPr>
          <w:p w:rsidR="00C847DE" w:rsidRPr="00545DF9" w:rsidRDefault="00C847DE" w:rsidP="00CB4932">
            <w:pPr>
              <w:ind w:firstLine="0"/>
              <w:jc w:val="right"/>
              <w:rPr>
                <w:color w:val="000000"/>
                <w:sz w:val="22"/>
                <w:szCs w:val="22"/>
                <w:lang w:val="uk-UA"/>
              </w:rPr>
            </w:pPr>
            <w:r w:rsidRPr="00545DF9">
              <w:rPr>
                <w:sz w:val="22"/>
                <w:szCs w:val="22"/>
                <w:lang w:val="uk-UA"/>
              </w:rPr>
              <w:t>1,968</w:t>
            </w:r>
          </w:p>
        </w:tc>
        <w:tc>
          <w:tcPr>
            <w:tcW w:w="120" w:type="pct"/>
          </w:tcPr>
          <w:p w:rsidR="00C847DE" w:rsidRPr="00545DF9" w:rsidRDefault="00C847DE" w:rsidP="00CB4932">
            <w:pPr>
              <w:ind w:firstLine="0"/>
              <w:jc w:val="right"/>
              <w:rPr>
                <w:sz w:val="22"/>
                <w:szCs w:val="22"/>
                <w:lang w:val="uk-UA"/>
              </w:rPr>
            </w:pPr>
          </w:p>
        </w:tc>
        <w:tc>
          <w:tcPr>
            <w:tcW w:w="678" w:type="pct"/>
          </w:tcPr>
          <w:p w:rsidR="00C847DE" w:rsidRPr="00545DF9" w:rsidRDefault="00C847DE" w:rsidP="00CB4932">
            <w:pPr>
              <w:ind w:firstLine="0"/>
              <w:jc w:val="right"/>
              <w:rPr>
                <w:sz w:val="22"/>
                <w:szCs w:val="22"/>
                <w:lang w:val="uk-UA"/>
              </w:rPr>
            </w:pPr>
            <w:r w:rsidRPr="00545DF9">
              <w:rPr>
                <w:sz w:val="22"/>
                <w:szCs w:val="22"/>
              </w:rPr>
              <w:t>7,481</w:t>
            </w:r>
          </w:p>
        </w:tc>
      </w:tr>
      <w:tr w:rsidR="00AB550E" w:rsidRPr="00545DF9" w:rsidTr="00545DF9">
        <w:trPr>
          <w:trHeight w:hRule="exact" w:val="258"/>
        </w:trPr>
        <w:tc>
          <w:tcPr>
            <w:tcW w:w="2096" w:type="pct"/>
          </w:tcPr>
          <w:p w:rsidR="00C847DE" w:rsidRPr="00545DF9" w:rsidRDefault="00C847DE" w:rsidP="00CB4932">
            <w:pPr>
              <w:ind w:firstLineChars="88" w:firstLine="194"/>
              <w:rPr>
                <w:color w:val="000000"/>
                <w:sz w:val="22"/>
                <w:szCs w:val="22"/>
                <w:lang w:val="uk-UA"/>
              </w:rPr>
            </w:pPr>
            <w:r w:rsidRPr="00545DF9">
              <w:rPr>
                <w:color w:val="000000"/>
                <w:sz w:val="22"/>
                <w:szCs w:val="22"/>
                <w:lang w:val="uk-UA"/>
              </w:rPr>
              <w:t xml:space="preserve">Інвестиції </w:t>
            </w: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Del="00680E1D" w:rsidRDefault="00C847DE" w:rsidP="00CB4932">
            <w:pPr>
              <w:ind w:firstLine="0"/>
              <w:jc w:val="right"/>
              <w:rPr>
                <w:sz w:val="22"/>
                <w:szCs w:val="22"/>
                <w:lang w:val="uk-UA"/>
              </w:rPr>
            </w:pPr>
            <w:r w:rsidRPr="00545DF9">
              <w:rPr>
                <w:sz w:val="22"/>
                <w:szCs w:val="22"/>
              </w:rPr>
              <w:t xml:space="preserve">138 </w:t>
            </w:r>
          </w:p>
        </w:tc>
        <w:tc>
          <w:tcPr>
            <w:tcW w:w="137" w:type="pct"/>
          </w:tcPr>
          <w:p w:rsidR="00C847DE" w:rsidRPr="00545DF9" w:rsidDel="00680E1D" w:rsidRDefault="00C847DE" w:rsidP="00CB4932">
            <w:pPr>
              <w:ind w:firstLine="0"/>
              <w:jc w:val="right"/>
              <w:rPr>
                <w:sz w:val="22"/>
                <w:szCs w:val="22"/>
                <w:lang w:val="uk-UA"/>
              </w:rPr>
            </w:pPr>
          </w:p>
        </w:tc>
        <w:tc>
          <w:tcPr>
            <w:tcW w:w="881" w:type="pct"/>
          </w:tcPr>
          <w:p w:rsidR="00C847DE" w:rsidRPr="00545DF9" w:rsidRDefault="00C847DE" w:rsidP="00CB4932">
            <w:pPr>
              <w:ind w:firstLine="0"/>
              <w:jc w:val="right"/>
              <w:rPr>
                <w:color w:val="000000"/>
                <w:sz w:val="22"/>
                <w:szCs w:val="22"/>
                <w:lang w:val="uk-UA"/>
              </w:rPr>
            </w:pPr>
            <w:r w:rsidRPr="00545DF9">
              <w:rPr>
                <w:sz w:val="22"/>
                <w:szCs w:val="22"/>
                <w:lang w:val="uk-UA"/>
              </w:rPr>
              <w:t>204</w:t>
            </w:r>
          </w:p>
        </w:tc>
        <w:tc>
          <w:tcPr>
            <w:tcW w:w="120" w:type="pct"/>
          </w:tcPr>
          <w:p w:rsidR="00C847DE" w:rsidRPr="00545DF9" w:rsidRDefault="00C847DE" w:rsidP="00CB4932">
            <w:pPr>
              <w:ind w:firstLine="0"/>
              <w:jc w:val="right"/>
              <w:rPr>
                <w:sz w:val="22"/>
                <w:szCs w:val="22"/>
                <w:lang w:val="uk-UA"/>
              </w:rPr>
            </w:pPr>
          </w:p>
        </w:tc>
        <w:tc>
          <w:tcPr>
            <w:tcW w:w="678" w:type="pct"/>
          </w:tcPr>
          <w:p w:rsidR="00C847DE" w:rsidRPr="00545DF9" w:rsidRDefault="00C847DE" w:rsidP="00CB4932">
            <w:pPr>
              <w:ind w:firstLine="0"/>
              <w:jc w:val="right"/>
              <w:rPr>
                <w:sz w:val="22"/>
                <w:szCs w:val="22"/>
                <w:lang w:val="uk-UA"/>
              </w:rPr>
            </w:pPr>
            <w:r w:rsidRPr="00545DF9">
              <w:rPr>
                <w:sz w:val="22"/>
                <w:szCs w:val="22"/>
              </w:rPr>
              <w:t>394</w:t>
            </w:r>
          </w:p>
        </w:tc>
      </w:tr>
      <w:tr w:rsidR="00AB550E" w:rsidRPr="00545DF9" w:rsidTr="00545DF9">
        <w:trPr>
          <w:trHeight w:hRule="exact" w:val="129"/>
        </w:trPr>
        <w:tc>
          <w:tcPr>
            <w:tcW w:w="2096" w:type="pct"/>
          </w:tcPr>
          <w:p w:rsidR="00C847DE" w:rsidRPr="00545DF9" w:rsidRDefault="00C847DE" w:rsidP="00CB4932">
            <w:pPr>
              <w:ind w:firstLine="0"/>
              <w:rPr>
                <w:color w:val="000000"/>
                <w:sz w:val="22"/>
                <w:szCs w:val="22"/>
                <w:lang w:val="uk-UA"/>
              </w:rPr>
            </w:pP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RDefault="00C847DE" w:rsidP="00CB4932">
            <w:pPr>
              <w:ind w:firstLine="0"/>
              <w:jc w:val="right"/>
              <w:rPr>
                <w:bCs/>
                <w:color w:val="000000"/>
                <w:sz w:val="22"/>
                <w:szCs w:val="22"/>
                <w:lang w:val="uk-UA"/>
              </w:rPr>
            </w:pPr>
          </w:p>
        </w:tc>
        <w:tc>
          <w:tcPr>
            <w:tcW w:w="137" w:type="pct"/>
          </w:tcPr>
          <w:p w:rsidR="00C847DE" w:rsidRPr="00545DF9" w:rsidRDefault="00C847DE" w:rsidP="00CB4932">
            <w:pPr>
              <w:ind w:firstLine="0"/>
              <w:jc w:val="right"/>
              <w:rPr>
                <w:bCs/>
                <w:color w:val="000000"/>
                <w:sz w:val="22"/>
                <w:szCs w:val="22"/>
                <w:lang w:val="uk-UA"/>
              </w:rPr>
            </w:pPr>
          </w:p>
        </w:tc>
        <w:tc>
          <w:tcPr>
            <w:tcW w:w="881" w:type="pct"/>
          </w:tcPr>
          <w:p w:rsidR="00C847DE" w:rsidRPr="00545DF9" w:rsidRDefault="00C847DE" w:rsidP="00CB4932">
            <w:pPr>
              <w:ind w:firstLine="0"/>
              <w:jc w:val="right"/>
              <w:rPr>
                <w:bCs/>
                <w:color w:val="000000"/>
                <w:sz w:val="22"/>
                <w:szCs w:val="22"/>
                <w:lang w:val="uk-UA"/>
              </w:rPr>
            </w:pPr>
          </w:p>
        </w:tc>
        <w:tc>
          <w:tcPr>
            <w:tcW w:w="120" w:type="pct"/>
          </w:tcPr>
          <w:p w:rsidR="00C847DE" w:rsidRPr="00545DF9" w:rsidRDefault="00C847DE" w:rsidP="00CB4932">
            <w:pPr>
              <w:ind w:firstLine="0"/>
              <w:jc w:val="right"/>
              <w:rPr>
                <w:bCs/>
                <w:sz w:val="22"/>
                <w:szCs w:val="22"/>
                <w:lang w:val="uk-UA"/>
              </w:rPr>
            </w:pPr>
          </w:p>
        </w:tc>
        <w:tc>
          <w:tcPr>
            <w:tcW w:w="678" w:type="pct"/>
          </w:tcPr>
          <w:p w:rsidR="00C847DE" w:rsidRPr="00545DF9" w:rsidRDefault="00C847DE" w:rsidP="00CB4932">
            <w:pPr>
              <w:ind w:firstLine="0"/>
              <w:jc w:val="right"/>
              <w:rPr>
                <w:bCs/>
                <w:sz w:val="22"/>
                <w:szCs w:val="22"/>
                <w:lang w:val="uk-UA"/>
              </w:rPr>
            </w:pPr>
          </w:p>
        </w:tc>
      </w:tr>
      <w:tr w:rsidR="00AB550E" w:rsidRPr="00545DF9" w:rsidTr="00545DF9">
        <w:trPr>
          <w:trHeight w:hRule="exact" w:val="258"/>
        </w:trPr>
        <w:tc>
          <w:tcPr>
            <w:tcW w:w="2096" w:type="pct"/>
            <w:noWrap/>
          </w:tcPr>
          <w:p w:rsidR="00C847DE" w:rsidRPr="00545DF9" w:rsidRDefault="00C847DE" w:rsidP="00CB4932">
            <w:pPr>
              <w:ind w:firstLineChars="229" w:firstLine="506"/>
              <w:rPr>
                <w:b/>
                <w:bCs/>
                <w:color w:val="000000"/>
                <w:sz w:val="22"/>
                <w:szCs w:val="22"/>
                <w:lang w:val="uk-UA"/>
              </w:rPr>
            </w:pPr>
            <w:r w:rsidRPr="00545DF9">
              <w:rPr>
                <w:b/>
                <w:bCs/>
                <w:color w:val="000000"/>
                <w:sz w:val="22"/>
                <w:szCs w:val="22"/>
                <w:lang w:val="uk-UA"/>
              </w:rPr>
              <w:t>Всього необоротних активів</w:t>
            </w:r>
          </w:p>
        </w:tc>
        <w:tc>
          <w:tcPr>
            <w:tcW w:w="453" w:type="pct"/>
          </w:tcPr>
          <w:p w:rsidR="00C847DE" w:rsidRPr="00545DF9" w:rsidRDefault="00C847DE" w:rsidP="00CB4932">
            <w:pPr>
              <w:ind w:firstLine="0"/>
              <w:jc w:val="center"/>
              <w:rPr>
                <w:b/>
                <w:color w:val="000000"/>
                <w:sz w:val="22"/>
                <w:szCs w:val="22"/>
                <w:lang w:val="uk-UA"/>
              </w:rPr>
            </w:pPr>
          </w:p>
        </w:tc>
        <w:tc>
          <w:tcPr>
            <w:tcW w:w="635" w:type="pct"/>
          </w:tcPr>
          <w:p w:rsidR="00C847DE" w:rsidRPr="00545DF9" w:rsidDel="00680E1D" w:rsidRDefault="00C847DE" w:rsidP="00CB4932">
            <w:pPr>
              <w:ind w:firstLine="0"/>
              <w:jc w:val="right"/>
              <w:rPr>
                <w:b/>
                <w:sz w:val="22"/>
                <w:szCs w:val="22"/>
                <w:lang w:val="uk-UA"/>
              </w:rPr>
            </w:pPr>
            <w:r w:rsidRPr="00545DF9">
              <w:rPr>
                <w:b/>
                <w:sz w:val="22"/>
                <w:szCs w:val="22"/>
              </w:rPr>
              <w:t xml:space="preserve">1,946,397 </w:t>
            </w:r>
          </w:p>
        </w:tc>
        <w:tc>
          <w:tcPr>
            <w:tcW w:w="137" w:type="pct"/>
          </w:tcPr>
          <w:p w:rsidR="00C847DE" w:rsidRPr="00545DF9" w:rsidDel="00680E1D" w:rsidRDefault="00C847DE" w:rsidP="00CB4932">
            <w:pPr>
              <w:ind w:firstLine="0"/>
              <w:jc w:val="right"/>
              <w:rPr>
                <w:b/>
                <w:sz w:val="22"/>
                <w:szCs w:val="22"/>
                <w:lang w:val="uk-UA"/>
              </w:rPr>
            </w:pPr>
          </w:p>
        </w:tc>
        <w:tc>
          <w:tcPr>
            <w:tcW w:w="881" w:type="pct"/>
          </w:tcPr>
          <w:p w:rsidR="00C847DE" w:rsidRPr="00545DF9" w:rsidRDefault="00C847DE" w:rsidP="00CB4932">
            <w:pPr>
              <w:ind w:firstLine="0"/>
              <w:jc w:val="right"/>
              <w:rPr>
                <w:b/>
                <w:color w:val="000000"/>
                <w:sz w:val="22"/>
                <w:szCs w:val="22"/>
                <w:lang w:val="uk-UA"/>
              </w:rPr>
            </w:pPr>
            <w:r w:rsidRPr="00545DF9">
              <w:rPr>
                <w:b/>
                <w:sz w:val="22"/>
                <w:szCs w:val="22"/>
                <w:lang w:val="uk-UA"/>
              </w:rPr>
              <w:t>1,901,211</w:t>
            </w:r>
          </w:p>
        </w:tc>
        <w:tc>
          <w:tcPr>
            <w:tcW w:w="120" w:type="pct"/>
          </w:tcPr>
          <w:p w:rsidR="00C847DE" w:rsidRPr="00545DF9" w:rsidRDefault="00C847DE" w:rsidP="00CB4932">
            <w:pPr>
              <w:ind w:firstLine="0"/>
              <w:jc w:val="right"/>
              <w:rPr>
                <w:b/>
                <w:sz w:val="22"/>
                <w:szCs w:val="22"/>
                <w:lang w:val="uk-UA"/>
              </w:rPr>
            </w:pPr>
          </w:p>
        </w:tc>
        <w:tc>
          <w:tcPr>
            <w:tcW w:w="678" w:type="pct"/>
          </w:tcPr>
          <w:p w:rsidR="00C847DE" w:rsidRPr="00545DF9" w:rsidRDefault="00C847DE" w:rsidP="00CB4932">
            <w:pPr>
              <w:ind w:firstLine="0"/>
              <w:jc w:val="right"/>
              <w:rPr>
                <w:b/>
                <w:sz w:val="22"/>
                <w:szCs w:val="22"/>
                <w:lang w:val="uk-UA"/>
              </w:rPr>
            </w:pPr>
            <w:r w:rsidRPr="00545DF9">
              <w:rPr>
                <w:b/>
                <w:sz w:val="22"/>
                <w:szCs w:val="22"/>
              </w:rPr>
              <w:t>1,823,304</w:t>
            </w:r>
          </w:p>
        </w:tc>
      </w:tr>
      <w:tr w:rsidR="00AB550E" w:rsidRPr="00545DF9" w:rsidTr="00545DF9">
        <w:trPr>
          <w:trHeight w:hRule="exact" w:val="129"/>
        </w:trPr>
        <w:tc>
          <w:tcPr>
            <w:tcW w:w="2096" w:type="pct"/>
          </w:tcPr>
          <w:p w:rsidR="00C847DE" w:rsidRPr="00545DF9" w:rsidRDefault="00C847DE" w:rsidP="00CB4932">
            <w:pPr>
              <w:ind w:firstLine="0"/>
              <w:rPr>
                <w:bCs/>
                <w:i/>
                <w:iCs/>
                <w:color w:val="000000"/>
                <w:sz w:val="22"/>
                <w:szCs w:val="22"/>
                <w:lang w:val="uk-UA"/>
              </w:rPr>
            </w:pP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RDefault="00C847DE" w:rsidP="00CB4932">
            <w:pPr>
              <w:ind w:firstLine="0"/>
              <w:jc w:val="right"/>
              <w:rPr>
                <w:bCs/>
                <w:color w:val="000000"/>
                <w:sz w:val="22"/>
                <w:szCs w:val="22"/>
                <w:lang w:val="uk-UA"/>
              </w:rPr>
            </w:pPr>
          </w:p>
        </w:tc>
        <w:tc>
          <w:tcPr>
            <w:tcW w:w="137" w:type="pct"/>
          </w:tcPr>
          <w:p w:rsidR="00C847DE" w:rsidRPr="00545DF9" w:rsidRDefault="00C847DE" w:rsidP="00CB4932">
            <w:pPr>
              <w:ind w:firstLine="0"/>
              <w:jc w:val="right"/>
              <w:rPr>
                <w:bCs/>
                <w:color w:val="000000"/>
                <w:sz w:val="22"/>
                <w:szCs w:val="22"/>
                <w:lang w:val="uk-UA"/>
              </w:rPr>
            </w:pPr>
          </w:p>
        </w:tc>
        <w:tc>
          <w:tcPr>
            <w:tcW w:w="881" w:type="pct"/>
          </w:tcPr>
          <w:p w:rsidR="00C847DE" w:rsidRPr="00545DF9" w:rsidRDefault="00C847DE" w:rsidP="00CB4932">
            <w:pPr>
              <w:ind w:firstLine="0"/>
              <w:jc w:val="right"/>
              <w:rPr>
                <w:bCs/>
                <w:color w:val="000000"/>
                <w:sz w:val="22"/>
                <w:szCs w:val="22"/>
                <w:lang w:val="uk-UA"/>
              </w:rPr>
            </w:pPr>
          </w:p>
        </w:tc>
        <w:tc>
          <w:tcPr>
            <w:tcW w:w="120" w:type="pct"/>
          </w:tcPr>
          <w:p w:rsidR="00C847DE" w:rsidRPr="00545DF9" w:rsidRDefault="00C847DE" w:rsidP="00CB4932">
            <w:pPr>
              <w:ind w:firstLine="0"/>
              <w:jc w:val="right"/>
              <w:rPr>
                <w:bCs/>
                <w:sz w:val="22"/>
                <w:szCs w:val="22"/>
                <w:lang w:val="uk-UA"/>
              </w:rPr>
            </w:pPr>
          </w:p>
        </w:tc>
        <w:tc>
          <w:tcPr>
            <w:tcW w:w="678" w:type="pct"/>
          </w:tcPr>
          <w:p w:rsidR="00C847DE" w:rsidRPr="00545DF9" w:rsidRDefault="00C847DE" w:rsidP="00CB4932">
            <w:pPr>
              <w:ind w:firstLine="0"/>
              <w:jc w:val="right"/>
              <w:rPr>
                <w:bCs/>
                <w:sz w:val="22"/>
                <w:szCs w:val="22"/>
                <w:lang w:val="uk-UA"/>
              </w:rPr>
            </w:pPr>
          </w:p>
        </w:tc>
      </w:tr>
      <w:tr w:rsidR="00AB550E" w:rsidRPr="00545DF9" w:rsidTr="00545DF9">
        <w:trPr>
          <w:trHeight w:hRule="exact" w:val="258"/>
        </w:trPr>
        <w:tc>
          <w:tcPr>
            <w:tcW w:w="2096" w:type="pct"/>
          </w:tcPr>
          <w:p w:rsidR="00C847DE" w:rsidRPr="00545DF9" w:rsidRDefault="00C847DE" w:rsidP="00CB4932">
            <w:pPr>
              <w:ind w:leftChars="-45" w:left="34" w:hangingChars="60" w:hanging="133"/>
              <w:rPr>
                <w:bCs/>
                <w:iCs/>
                <w:caps/>
                <w:color w:val="000000"/>
                <w:sz w:val="22"/>
                <w:szCs w:val="22"/>
                <w:lang w:val="uk-UA"/>
              </w:rPr>
            </w:pPr>
            <w:r w:rsidRPr="00545DF9">
              <w:rPr>
                <w:b/>
                <w:bCs/>
                <w:i/>
                <w:iCs/>
                <w:color w:val="000000"/>
                <w:sz w:val="22"/>
                <w:szCs w:val="22"/>
                <w:lang w:val="uk-UA"/>
              </w:rPr>
              <w:t>Оборотні активи</w:t>
            </w: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RDefault="00C847DE" w:rsidP="00CB4932">
            <w:pPr>
              <w:ind w:firstLine="0"/>
              <w:jc w:val="right"/>
              <w:rPr>
                <w:b/>
                <w:bCs/>
                <w:color w:val="000000"/>
                <w:sz w:val="22"/>
                <w:szCs w:val="22"/>
                <w:lang w:val="uk-UA"/>
              </w:rPr>
            </w:pPr>
          </w:p>
        </w:tc>
        <w:tc>
          <w:tcPr>
            <w:tcW w:w="137" w:type="pct"/>
          </w:tcPr>
          <w:p w:rsidR="00C847DE" w:rsidRPr="00545DF9" w:rsidRDefault="00C847DE" w:rsidP="00CB4932">
            <w:pPr>
              <w:ind w:firstLine="0"/>
              <w:jc w:val="right"/>
              <w:rPr>
                <w:b/>
                <w:bCs/>
                <w:color w:val="000000"/>
                <w:sz w:val="22"/>
                <w:szCs w:val="22"/>
                <w:lang w:val="uk-UA"/>
              </w:rPr>
            </w:pPr>
          </w:p>
        </w:tc>
        <w:tc>
          <w:tcPr>
            <w:tcW w:w="881" w:type="pct"/>
          </w:tcPr>
          <w:p w:rsidR="00C847DE" w:rsidRPr="00545DF9" w:rsidRDefault="00C847DE" w:rsidP="00CB4932">
            <w:pPr>
              <w:ind w:firstLine="0"/>
              <w:jc w:val="right"/>
              <w:rPr>
                <w:b/>
                <w:bCs/>
                <w:color w:val="000000"/>
                <w:sz w:val="22"/>
                <w:szCs w:val="22"/>
                <w:lang w:val="uk-UA"/>
              </w:rPr>
            </w:pPr>
          </w:p>
        </w:tc>
        <w:tc>
          <w:tcPr>
            <w:tcW w:w="120" w:type="pct"/>
          </w:tcPr>
          <w:p w:rsidR="00C847DE" w:rsidRPr="00545DF9" w:rsidRDefault="00C847DE" w:rsidP="00CB4932">
            <w:pPr>
              <w:ind w:firstLine="0"/>
              <w:jc w:val="right"/>
              <w:rPr>
                <w:b/>
                <w:bCs/>
                <w:sz w:val="22"/>
                <w:szCs w:val="22"/>
                <w:lang w:val="uk-UA"/>
              </w:rPr>
            </w:pPr>
          </w:p>
        </w:tc>
        <w:tc>
          <w:tcPr>
            <w:tcW w:w="678" w:type="pct"/>
          </w:tcPr>
          <w:p w:rsidR="00C847DE" w:rsidRPr="00545DF9" w:rsidRDefault="00C847DE" w:rsidP="00CB4932">
            <w:pPr>
              <w:ind w:firstLine="0"/>
              <w:jc w:val="right"/>
              <w:rPr>
                <w:b/>
                <w:bCs/>
                <w:sz w:val="22"/>
                <w:szCs w:val="22"/>
                <w:lang w:val="uk-UA"/>
              </w:rPr>
            </w:pPr>
          </w:p>
        </w:tc>
      </w:tr>
      <w:tr w:rsidR="00AB550E" w:rsidRPr="00545DF9" w:rsidTr="00545DF9">
        <w:trPr>
          <w:trHeight w:hRule="exact" w:val="258"/>
        </w:trPr>
        <w:tc>
          <w:tcPr>
            <w:tcW w:w="2096" w:type="pct"/>
          </w:tcPr>
          <w:p w:rsidR="00C847DE" w:rsidRPr="00545DF9" w:rsidRDefault="00C847DE" w:rsidP="00CB4932">
            <w:pPr>
              <w:ind w:right="-108" w:firstLineChars="88" w:firstLine="194"/>
              <w:rPr>
                <w:color w:val="000000"/>
                <w:sz w:val="22"/>
                <w:szCs w:val="22"/>
                <w:lang w:val="uk-UA"/>
              </w:rPr>
            </w:pPr>
            <w:r w:rsidRPr="00545DF9">
              <w:rPr>
                <w:color w:val="000000"/>
                <w:sz w:val="22"/>
                <w:szCs w:val="22"/>
                <w:lang w:val="uk-UA"/>
              </w:rPr>
              <w:t xml:space="preserve">Запаси </w:t>
            </w:r>
          </w:p>
        </w:tc>
        <w:tc>
          <w:tcPr>
            <w:tcW w:w="453" w:type="pct"/>
          </w:tcPr>
          <w:p w:rsidR="00C847DE" w:rsidRPr="00545DF9" w:rsidRDefault="00C847DE" w:rsidP="00CB4932">
            <w:pPr>
              <w:ind w:firstLine="0"/>
              <w:jc w:val="center"/>
              <w:rPr>
                <w:color w:val="000000"/>
                <w:sz w:val="22"/>
                <w:szCs w:val="22"/>
                <w:lang w:val="uk-UA"/>
              </w:rPr>
            </w:pPr>
            <w:r w:rsidRPr="00545DF9">
              <w:rPr>
                <w:color w:val="000000"/>
                <w:sz w:val="22"/>
                <w:szCs w:val="22"/>
                <w:lang w:val="uk-UA"/>
              </w:rPr>
              <w:t>17</w:t>
            </w:r>
          </w:p>
        </w:tc>
        <w:tc>
          <w:tcPr>
            <w:tcW w:w="635" w:type="pct"/>
          </w:tcPr>
          <w:p w:rsidR="00C847DE" w:rsidRPr="00545DF9" w:rsidDel="00680E1D" w:rsidRDefault="00C847DE" w:rsidP="00CB4932">
            <w:pPr>
              <w:ind w:firstLine="0"/>
              <w:jc w:val="right"/>
              <w:rPr>
                <w:sz w:val="22"/>
                <w:szCs w:val="22"/>
                <w:lang w:val="uk-UA"/>
              </w:rPr>
            </w:pPr>
            <w:r w:rsidRPr="00545DF9">
              <w:rPr>
                <w:sz w:val="22"/>
                <w:szCs w:val="22"/>
              </w:rPr>
              <w:t xml:space="preserve">1,870,787 </w:t>
            </w:r>
          </w:p>
        </w:tc>
        <w:tc>
          <w:tcPr>
            <w:tcW w:w="137" w:type="pct"/>
          </w:tcPr>
          <w:p w:rsidR="00C847DE" w:rsidRPr="00545DF9" w:rsidDel="00680E1D" w:rsidRDefault="00C847DE" w:rsidP="00CB4932">
            <w:pPr>
              <w:ind w:firstLine="0"/>
              <w:jc w:val="right"/>
              <w:rPr>
                <w:sz w:val="22"/>
                <w:szCs w:val="22"/>
                <w:lang w:val="uk-UA"/>
              </w:rPr>
            </w:pPr>
          </w:p>
        </w:tc>
        <w:tc>
          <w:tcPr>
            <w:tcW w:w="881" w:type="pct"/>
          </w:tcPr>
          <w:p w:rsidR="00C847DE" w:rsidRPr="00545DF9" w:rsidRDefault="00C847DE" w:rsidP="00CB4932">
            <w:pPr>
              <w:ind w:firstLine="0"/>
              <w:jc w:val="right"/>
              <w:rPr>
                <w:bCs/>
                <w:color w:val="000000"/>
                <w:sz w:val="22"/>
                <w:szCs w:val="22"/>
                <w:lang w:val="uk-UA"/>
              </w:rPr>
            </w:pPr>
            <w:r w:rsidRPr="00545DF9">
              <w:rPr>
                <w:sz w:val="22"/>
                <w:szCs w:val="22"/>
                <w:lang w:val="uk-UA"/>
              </w:rPr>
              <w:t>2,329,593</w:t>
            </w:r>
          </w:p>
        </w:tc>
        <w:tc>
          <w:tcPr>
            <w:tcW w:w="120" w:type="pct"/>
          </w:tcPr>
          <w:p w:rsidR="00C847DE" w:rsidRPr="00545DF9" w:rsidRDefault="00C847DE" w:rsidP="00CB4932">
            <w:pPr>
              <w:ind w:firstLine="0"/>
              <w:jc w:val="right"/>
              <w:rPr>
                <w:bCs/>
                <w:sz w:val="22"/>
                <w:szCs w:val="22"/>
                <w:lang w:val="uk-UA"/>
              </w:rPr>
            </w:pPr>
          </w:p>
        </w:tc>
        <w:tc>
          <w:tcPr>
            <w:tcW w:w="678" w:type="pct"/>
          </w:tcPr>
          <w:p w:rsidR="00C847DE" w:rsidRPr="00545DF9" w:rsidRDefault="00C847DE" w:rsidP="00CB4932">
            <w:pPr>
              <w:ind w:firstLine="0"/>
              <w:jc w:val="right"/>
              <w:rPr>
                <w:bCs/>
                <w:sz w:val="22"/>
                <w:szCs w:val="22"/>
                <w:lang w:val="uk-UA"/>
              </w:rPr>
            </w:pPr>
            <w:r w:rsidRPr="00545DF9">
              <w:rPr>
                <w:sz w:val="22"/>
                <w:szCs w:val="22"/>
              </w:rPr>
              <w:t>2,071,056</w:t>
            </w:r>
          </w:p>
        </w:tc>
      </w:tr>
      <w:tr w:rsidR="00AB550E" w:rsidRPr="00545DF9" w:rsidTr="00545DF9">
        <w:trPr>
          <w:trHeight w:hRule="exact" w:val="258"/>
        </w:trPr>
        <w:tc>
          <w:tcPr>
            <w:tcW w:w="2096" w:type="pct"/>
          </w:tcPr>
          <w:p w:rsidR="00C847DE" w:rsidRPr="00545DF9" w:rsidRDefault="00C847DE" w:rsidP="00CB4932">
            <w:pPr>
              <w:ind w:right="-108" w:firstLineChars="88" w:firstLine="194"/>
              <w:rPr>
                <w:color w:val="000000"/>
                <w:sz w:val="22"/>
                <w:szCs w:val="22"/>
                <w:lang w:val="uk-UA"/>
              </w:rPr>
            </w:pPr>
            <w:r w:rsidRPr="00545DF9">
              <w:rPr>
                <w:color w:val="000000"/>
                <w:sz w:val="22"/>
                <w:szCs w:val="22"/>
                <w:lang w:val="uk-UA"/>
              </w:rPr>
              <w:t xml:space="preserve">Передоплати постачальникам </w:t>
            </w:r>
          </w:p>
        </w:tc>
        <w:tc>
          <w:tcPr>
            <w:tcW w:w="453" w:type="pct"/>
          </w:tcPr>
          <w:p w:rsidR="00C847DE" w:rsidRPr="00545DF9" w:rsidRDefault="00C847DE" w:rsidP="00CB4932">
            <w:pPr>
              <w:ind w:firstLine="0"/>
              <w:jc w:val="center"/>
              <w:rPr>
                <w:color w:val="000000"/>
                <w:sz w:val="22"/>
                <w:szCs w:val="22"/>
                <w:lang w:val="uk-UA"/>
              </w:rPr>
            </w:pPr>
            <w:r w:rsidRPr="00545DF9">
              <w:rPr>
                <w:color w:val="000000"/>
                <w:sz w:val="22"/>
                <w:szCs w:val="22"/>
                <w:lang w:val="uk-UA"/>
              </w:rPr>
              <w:t>18</w:t>
            </w:r>
          </w:p>
        </w:tc>
        <w:tc>
          <w:tcPr>
            <w:tcW w:w="635" w:type="pct"/>
          </w:tcPr>
          <w:p w:rsidR="00C847DE" w:rsidRPr="00545DF9" w:rsidDel="00680E1D" w:rsidRDefault="00C847DE" w:rsidP="00CB4932">
            <w:pPr>
              <w:ind w:firstLine="0"/>
              <w:jc w:val="right"/>
              <w:rPr>
                <w:sz w:val="22"/>
                <w:szCs w:val="22"/>
                <w:lang w:val="uk-UA"/>
              </w:rPr>
            </w:pPr>
            <w:r w:rsidRPr="00545DF9">
              <w:rPr>
                <w:sz w:val="22"/>
                <w:szCs w:val="22"/>
              </w:rPr>
              <w:t xml:space="preserve">212,634 </w:t>
            </w:r>
          </w:p>
        </w:tc>
        <w:tc>
          <w:tcPr>
            <w:tcW w:w="137" w:type="pct"/>
          </w:tcPr>
          <w:p w:rsidR="00C847DE" w:rsidRPr="00545DF9" w:rsidDel="00680E1D" w:rsidRDefault="00C847DE" w:rsidP="00CB4932">
            <w:pPr>
              <w:ind w:firstLine="0"/>
              <w:jc w:val="right"/>
              <w:rPr>
                <w:sz w:val="22"/>
                <w:szCs w:val="22"/>
                <w:lang w:val="uk-UA"/>
              </w:rPr>
            </w:pPr>
          </w:p>
        </w:tc>
        <w:tc>
          <w:tcPr>
            <w:tcW w:w="881" w:type="pct"/>
          </w:tcPr>
          <w:p w:rsidR="00C847DE" w:rsidRPr="00545DF9" w:rsidRDefault="00C847DE" w:rsidP="00CB4932">
            <w:pPr>
              <w:ind w:firstLine="0"/>
              <w:jc w:val="right"/>
              <w:rPr>
                <w:bCs/>
                <w:color w:val="000000"/>
                <w:sz w:val="22"/>
                <w:szCs w:val="22"/>
                <w:lang w:val="uk-UA"/>
              </w:rPr>
            </w:pPr>
            <w:r w:rsidRPr="00545DF9">
              <w:rPr>
                <w:sz w:val="22"/>
                <w:szCs w:val="22"/>
                <w:lang w:val="uk-UA"/>
              </w:rPr>
              <w:t>222,437</w:t>
            </w:r>
          </w:p>
        </w:tc>
        <w:tc>
          <w:tcPr>
            <w:tcW w:w="120" w:type="pct"/>
          </w:tcPr>
          <w:p w:rsidR="00C847DE" w:rsidRPr="00545DF9" w:rsidRDefault="00C847DE" w:rsidP="00CB4932">
            <w:pPr>
              <w:ind w:firstLine="0"/>
              <w:jc w:val="right"/>
              <w:rPr>
                <w:bCs/>
                <w:sz w:val="22"/>
                <w:szCs w:val="22"/>
                <w:lang w:val="uk-UA"/>
              </w:rPr>
            </w:pPr>
          </w:p>
        </w:tc>
        <w:tc>
          <w:tcPr>
            <w:tcW w:w="678" w:type="pct"/>
          </w:tcPr>
          <w:p w:rsidR="00C847DE" w:rsidRPr="00545DF9" w:rsidRDefault="00C847DE" w:rsidP="00CB4932">
            <w:pPr>
              <w:ind w:firstLine="0"/>
              <w:jc w:val="right"/>
              <w:rPr>
                <w:bCs/>
                <w:sz w:val="22"/>
                <w:szCs w:val="22"/>
                <w:lang w:val="uk-UA"/>
              </w:rPr>
            </w:pPr>
            <w:r w:rsidRPr="00545DF9">
              <w:rPr>
                <w:sz w:val="22"/>
                <w:szCs w:val="22"/>
              </w:rPr>
              <w:t>194,132</w:t>
            </w:r>
          </w:p>
        </w:tc>
      </w:tr>
      <w:tr w:rsidR="00AB550E" w:rsidRPr="00545DF9" w:rsidTr="00545DF9">
        <w:trPr>
          <w:trHeight w:hRule="exact" w:val="485"/>
        </w:trPr>
        <w:tc>
          <w:tcPr>
            <w:tcW w:w="2096" w:type="pct"/>
          </w:tcPr>
          <w:p w:rsidR="00C847DE" w:rsidRPr="00545DF9" w:rsidRDefault="00C847DE" w:rsidP="00CB4932">
            <w:pPr>
              <w:ind w:leftChars="72" w:left="330" w:right="-108" w:hangingChars="78" w:hanging="172"/>
              <w:rPr>
                <w:color w:val="000000"/>
                <w:sz w:val="22"/>
                <w:szCs w:val="22"/>
                <w:lang w:val="uk-UA"/>
              </w:rPr>
            </w:pPr>
            <w:r w:rsidRPr="00545DF9">
              <w:rPr>
                <w:color w:val="000000"/>
                <w:sz w:val="22"/>
                <w:szCs w:val="22"/>
                <w:lang w:val="uk-UA"/>
              </w:rPr>
              <w:t>Податки до відшкодування та передоплати за податками</w:t>
            </w:r>
          </w:p>
        </w:tc>
        <w:tc>
          <w:tcPr>
            <w:tcW w:w="453" w:type="pct"/>
          </w:tcPr>
          <w:p w:rsidR="00C847DE" w:rsidRPr="00545DF9" w:rsidRDefault="00C847DE" w:rsidP="00CB4932">
            <w:pPr>
              <w:ind w:firstLine="0"/>
              <w:jc w:val="center"/>
              <w:rPr>
                <w:color w:val="000000"/>
                <w:sz w:val="22"/>
                <w:szCs w:val="22"/>
                <w:lang w:val="uk-UA"/>
              </w:rPr>
            </w:pPr>
            <w:r w:rsidRPr="00545DF9">
              <w:rPr>
                <w:color w:val="000000"/>
                <w:sz w:val="22"/>
                <w:szCs w:val="22"/>
                <w:lang w:val="uk-UA"/>
              </w:rPr>
              <w:t>19</w:t>
            </w:r>
          </w:p>
        </w:tc>
        <w:tc>
          <w:tcPr>
            <w:tcW w:w="635" w:type="pct"/>
          </w:tcPr>
          <w:p w:rsidR="00C847DE" w:rsidRPr="00545DF9" w:rsidDel="00680E1D" w:rsidRDefault="00C847DE" w:rsidP="00CB4932">
            <w:pPr>
              <w:ind w:firstLine="0"/>
              <w:jc w:val="right"/>
              <w:rPr>
                <w:sz w:val="22"/>
                <w:szCs w:val="22"/>
                <w:lang w:val="uk-UA"/>
              </w:rPr>
            </w:pPr>
            <w:r w:rsidRPr="00545DF9">
              <w:rPr>
                <w:sz w:val="22"/>
                <w:szCs w:val="22"/>
              </w:rPr>
              <w:t xml:space="preserve">213,133 </w:t>
            </w:r>
          </w:p>
        </w:tc>
        <w:tc>
          <w:tcPr>
            <w:tcW w:w="137" w:type="pct"/>
          </w:tcPr>
          <w:p w:rsidR="00C847DE" w:rsidRPr="00545DF9" w:rsidDel="00680E1D" w:rsidRDefault="00C847DE" w:rsidP="00CB4932">
            <w:pPr>
              <w:ind w:firstLine="0"/>
              <w:jc w:val="right"/>
              <w:rPr>
                <w:sz w:val="22"/>
                <w:szCs w:val="22"/>
                <w:lang w:val="uk-UA"/>
              </w:rPr>
            </w:pPr>
          </w:p>
        </w:tc>
        <w:tc>
          <w:tcPr>
            <w:tcW w:w="881" w:type="pct"/>
          </w:tcPr>
          <w:p w:rsidR="00C847DE" w:rsidRPr="00545DF9" w:rsidRDefault="00C847DE" w:rsidP="00CB4932">
            <w:pPr>
              <w:ind w:firstLine="0"/>
              <w:jc w:val="right"/>
              <w:rPr>
                <w:bCs/>
                <w:color w:val="000000"/>
                <w:sz w:val="22"/>
                <w:szCs w:val="22"/>
                <w:lang w:val="uk-UA"/>
              </w:rPr>
            </w:pPr>
            <w:r w:rsidRPr="00545DF9">
              <w:rPr>
                <w:sz w:val="22"/>
                <w:szCs w:val="22"/>
                <w:lang w:val="uk-UA"/>
              </w:rPr>
              <w:t>240,206</w:t>
            </w:r>
          </w:p>
        </w:tc>
        <w:tc>
          <w:tcPr>
            <w:tcW w:w="120" w:type="pct"/>
          </w:tcPr>
          <w:p w:rsidR="00C847DE" w:rsidRPr="00545DF9" w:rsidRDefault="00C847DE" w:rsidP="00CB4932">
            <w:pPr>
              <w:ind w:firstLine="0"/>
              <w:jc w:val="right"/>
              <w:rPr>
                <w:bCs/>
                <w:sz w:val="22"/>
                <w:szCs w:val="22"/>
                <w:lang w:val="uk-UA"/>
              </w:rPr>
            </w:pPr>
          </w:p>
        </w:tc>
        <w:tc>
          <w:tcPr>
            <w:tcW w:w="678" w:type="pct"/>
          </w:tcPr>
          <w:p w:rsidR="00C847DE" w:rsidRPr="00545DF9" w:rsidRDefault="00C847DE" w:rsidP="00CB4932">
            <w:pPr>
              <w:ind w:firstLine="0"/>
              <w:jc w:val="right"/>
              <w:rPr>
                <w:bCs/>
                <w:sz w:val="22"/>
                <w:szCs w:val="22"/>
                <w:lang w:val="uk-UA"/>
              </w:rPr>
            </w:pPr>
            <w:r w:rsidRPr="00545DF9">
              <w:rPr>
                <w:sz w:val="22"/>
                <w:szCs w:val="22"/>
              </w:rPr>
              <w:t>550,665</w:t>
            </w:r>
          </w:p>
        </w:tc>
      </w:tr>
      <w:tr w:rsidR="00AB550E" w:rsidRPr="00545DF9" w:rsidTr="00545DF9">
        <w:trPr>
          <w:trHeight w:hRule="exact" w:val="258"/>
        </w:trPr>
        <w:tc>
          <w:tcPr>
            <w:tcW w:w="2096" w:type="pct"/>
          </w:tcPr>
          <w:p w:rsidR="00C847DE" w:rsidRPr="00545DF9" w:rsidRDefault="00C847DE" w:rsidP="00CB4932">
            <w:pPr>
              <w:ind w:right="-108" w:firstLineChars="88" w:firstLine="194"/>
              <w:rPr>
                <w:color w:val="000000"/>
                <w:sz w:val="22"/>
                <w:szCs w:val="22"/>
                <w:lang w:val="uk-UA"/>
              </w:rPr>
            </w:pPr>
            <w:r w:rsidRPr="00545DF9">
              <w:rPr>
                <w:color w:val="000000"/>
                <w:sz w:val="22"/>
                <w:szCs w:val="22"/>
                <w:lang w:val="uk-UA"/>
              </w:rPr>
              <w:t>Торгова та інша дебіторська заборгованість</w:t>
            </w:r>
          </w:p>
        </w:tc>
        <w:tc>
          <w:tcPr>
            <w:tcW w:w="453" w:type="pct"/>
          </w:tcPr>
          <w:p w:rsidR="00C847DE" w:rsidRPr="00545DF9" w:rsidRDefault="00C847DE" w:rsidP="00CB4932">
            <w:pPr>
              <w:ind w:firstLine="0"/>
              <w:jc w:val="center"/>
              <w:rPr>
                <w:color w:val="000000"/>
                <w:sz w:val="22"/>
                <w:szCs w:val="22"/>
                <w:lang w:val="uk-UA"/>
              </w:rPr>
            </w:pPr>
            <w:r w:rsidRPr="00545DF9">
              <w:rPr>
                <w:color w:val="000000"/>
                <w:sz w:val="22"/>
                <w:szCs w:val="22"/>
                <w:lang w:val="uk-UA"/>
              </w:rPr>
              <w:t>20</w:t>
            </w:r>
          </w:p>
        </w:tc>
        <w:tc>
          <w:tcPr>
            <w:tcW w:w="635" w:type="pct"/>
          </w:tcPr>
          <w:p w:rsidR="00C847DE" w:rsidRPr="00545DF9" w:rsidDel="00680E1D" w:rsidRDefault="00C847DE" w:rsidP="00CB4932">
            <w:pPr>
              <w:ind w:firstLine="0"/>
              <w:jc w:val="right"/>
              <w:rPr>
                <w:sz w:val="22"/>
                <w:szCs w:val="22"/>
                <w:lang w:val="uk-UA"/>
              </w:rPr>
            </w:pPr>
            <w:r w:rsidRPr="00545DF9">
              <w:rPr>
                <w:sz w:val="22"/>
                <w:szCs w:val="22"/>
              </w:rPr>
              <w:t xml:space="preserve">1,987,693 </w:t>
            </w:r>
          </w:p>
        </w:tc>
        <w:tc>
          <w:tcPr>
            <w:tcW w:w="137" w:type="pct"/>
          </w:tcPr>
          <w:p w:rsidR="00C847DE" w:rsidRPr="00545DF9" w:rsidDel="00680E1D" w:rsidRDefault="00C847DE" w:rsidP="00CB4932">
            <w:pPr>
              <w:ind w:firstLine="0"/>
              <w:jc w:val="right"/>
              <w:rPr>
                <w:sz w:val="22"/>
                <w:szCs w:val="22"/>
                <w:lang w:val="uk-UA"/>
              </w:rPr>
            </w:pPr>
          </w:p>
        </w:tc>
        <w:tc>
          <w:tcPr>
            <w:tcW w:w="881" w:type="pct"/>
          </w:tcPr>
          <w:p w:rsidR="00C847DE" w:rsidRPr="00545DF9" w:rsidRDefault="00C847DE" w:rsidP="00CB4932">
            <w:pPr>
              <w:ind w:firstLine="0"/>
              <w:jc w:val="right"/>
              <w:rPr>
                <w:bCs/>
                <w:color w:val="000000"/>
                <w:sz w:val="22"/>
                <w:szCs w:val="22"/>
                <w:lang w:val="uk-UA"/>
              </w:rPr>
            </w:pPr>
            <w:r w:rsidRPr="00545DF9">
              <w:rPr>
                <w:sz w:val="22"/>
                <w:szCs w:val="22"/>
                <w:lang w:val="uk-UA"/>
              </w:rPr>
              <w:t>1,525,373</w:t>
            </w:r>
          </w:p>
        </w:tc>
        <w:tc>
          <w:tcPr>
            <w:tcW w:w="120" w:type="pct"/>
          </w:tcPr>
          <w:p w:rsidR="00C847DE" w:rsidRPr="00545DF9" w:rsidRDefault="00C847DE" w:rsidP="00CB4932">
            <w:pPr>
              <w:ind w:firstLine="0"/>
              <w:jc w:val="right"/>
              <w:rPr>
                <w:bCs/>
                <w:sz w:val="22"/>
                <w:szCs w:val="22"/>
                <w:lang w:val="uk-UA"/>
              </w:rPr>
            </w:pPr>
          </w:p>
        </w:tc>
        <w:tc>
          <w:tcPr>
            <w:tcW w:w="678" w:type="pct"/>
          </w:tcPr>
          <w:p w:rsidR="00C847DE" w:rsidRPr="00545DF9" w:rsidRDefault="00C847DE" w:rsidP="00CB4932">
            <w:pPr>
              <w:ind w:firstLine="0"/>
              <w:jc w:val="right"/>
              <w:rPr>
                <w:bCs/>
                <w:sz w:val="22"/>
                <w:szCs w:val="22"/>
                <w:lang w:val="uk-UA"/>
              </w:rPr>
            </w:pPr>
            <w:r w:rsidRPr="00545DF9">
              <w:rPr>
                <w:sz w:val="22"/>
                <w:szCs w:val="22"/>
              </w:rPr>
              <w:t>2,830,563</w:t>
            </w:r>
          </w:p>
        </w:tc>
      </w:tr>
      <w:tr w:rsidR="00AB550E" w:rsidRPr="00545DF9" w:rsidTr="00545DF9">
        <w:trPr>
          <w:trHeight w:hRule="exact" w:val="258"/>
        </w:trPr>
        <w:tc>
          <w:tcPr>
            <w:tcW w:w="2096" w:type="pct"/>
          </w:tcPr>
          <w:p w:rsidR="00C847DE" w:rsidRPr="00545DF9" w:rsidRDefault="00C847DE" w:rsidP="00CB4932">
            <w:pPr>
              <w:ind w:right="-108" w:firstLineChars="88" w:firstLine="194"/>
              <w:rPr>
                <w:color w:val="000000"/>
                <w:sz w:val="22"/>
                <w:szCs w:val="22"/>
                <w:lang w:val="uk-UA"/>
              </w:rPr>
            </w:pPr>
            <w:r w:rsidRPr="00545DF9">
              <w:rPr>
                <w:color w:val="000000"/>
                <w:sz w:val="22"/>
                <w:szCs w:val="22"/>
                <w:lang w:val="uk-UA"/>
              </w:rPr>
              <w:t>Грошові кошти та їх еквіваленти</w:t>
            </w: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Del="00680E1D" w:rsidRDefault="00C847DE" w:rsidP="00CB4932">
            <w:pPr>
              <w:ind w:firstLine="0"/>
              <w:jc w:val="right"/>
              <w:rPr>
                <w:sz w:val="22"/>
                <w:szCs w:val="22"/>
                <w:lang w:val="uk-UA"/>
              </w:rPr>
            </w:pPr>
            <w:r w:rsidRPr="00545DF9">
              <w:rPr>
                <w:sz w:val="22"/>
                <w:szCs w:val="22"/>
              </w:rPr>
              <w:t xml:space="preserve">17,890 </w:t>
            </w:r>
          </w:p>
        </w:tc>
        <w:tc>
          <w:tcPr>
            <w:tcW w:w="137" w:type="pct"/>
          </w:tcPr>
          <w:p w:rsidR="00C847DE" w:rsidRPr="00545DF9" w:rsidDel="00680E1D" w:rsidRDefault="00C847DE" w:rsidP="00CB4932">
            <w:pPr>
              <w:ind w:firstLine="0"/>
              <w:jc w:val="right"/>
              <w:rPr>
                <w:sz w:val="22"/>
                <w:szCs w:val="22"/>
                <w:lang w:val="uk-UA"/>
              </w:rPr>
            </w:pPr>
          </w:p>
        </w:tc>
        <w:tc>
          <w:tcPr>
            <w:tcW w:w="881" w:type="pct"/>
          </w:tcPr>
          <w:p w:rsidR="00C847DE" w:rsidRPr="00545DF9" w:rsidRDefault="00C847DE" w:rsidP="00CB4932">
            <w:pPr>
              <w:ind w:firstLine="0"/>
              <w:jc w:val="right"/>
              <w:rPr>
                <w:sz w:val="22"/>
                <w:szCs w:val="22"/>
                <w:lang w:val="uk-UA"/>
              </w:rPr>
            </w:pPr>
            <w:r w:rsidRPr="00545DF9">
              <w:rPr>
                <w:sz w:val="22"/>
                <w:szCs w:val="22"/>
                <w:lang w:val="uk-UA"/>
              </w:rPr>
              <w:t>5,410</w:t>
            </w:r>
          </w:p>
        </w:tc>
        <w:tc>
          <w:tcPr>
            <w:tcW w:w="120" w:type="pct"/>
          </w:tcPr>
          <w:p w:rsidR="00C847DE" w:rsidRPr="00545DF9" w:rsidRDefault="00C847DE" w:rsidP="00CB4932">
            <w:pPr>
              <w:ind w:firstLine="0"/>
              <w:jc w:val="right"/>
              <w:rPr>
                <w:sz w:val="22"/>
                <w:szCs w:val="22"/>
                <w:lang w:val="uk-UA"/>
              </w:rPr>
            </w:pPr>
          </w:p>
        </w:tc>
        <w:tc>
          <w:tcPr>
            <w:tcW w:w="678" w:type="pct"/>
          </w:tcPr>
          <w:p w:rsidR="00C847DE" w:rsidRPr="00545DF9" w:rsidRDefault="00C847DE" w:rsidP="00CB4932">
            <w:pPr>
              <w:ind w:firstLine="0"/>
              <w:jc w:val="right"/>
              <w:rPr>
                <w:sz w:val="22"/>
                <w:szCs w:val="22"/>
                <w:lang w:val="uk-UA"/>
              </w:rPr>
            </w:pPr>
            <w:r w:rsidRPr="00545DF9">
              <w:rPr>
                <w:sz w:val="22"/>
                <w:szCs w:val="22"/>
              </w:rPr>
              <w:t>49,525</w:t>
            </w:r>
          </w:p>
        </w:tc>
      </w:tr>
      <w:tr w:rsidR="00AB550E" w:rsidRPr="00545DF9" w:rsidTr="00545DF9">
        <w:trPr>
          <w:trHeight w:hRule="exact" w:val="258"/>
        </w:trPr>
        <w:tc>
          <w:tcPr>
            <w:tcW w:w="2096" w:type="pct"/>
          </w:tcPr>
          <w:p w:rsidR="00C847DE" w:rsidRPr="00545DF9" w:rsidRDefault="00C847DE" w:rsidP="00CB4932">
            <w:pPr>
              <w:ind w:right="-108" w:firstLineChars="88" w:firstLine="194"/>
              <w:rPr>
                <w:color w:val="000000"/>
                <w:sz w:val="22"/>
                <w:szCs w:val="22"/>
                <w:lang w:val="uk-UA"/>
              </w:rPr>
            </w:pPr>
            <w:r w:rsidRPr="00545DF9">
              <w:rPr>
                <w:color w:val="000000"/>
                <w:sz w:val="22"/>
                <w:szCs w:val="22"/>
                <w:lang w:val="uk-UA"/>
              </w:rPr>
              <w:t>Інші активи</w:t>
            </w: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Del="00680E1D" w:rsidRDefault="00C847DE" w:rsidP="00CB4932">
            <w:pPr>
              <w:ind w:firstLine="0"/>
              <w:jc w:val="right"/>
              <w:rPr>
                <w:sz w:val="22"/>
                <w:szCs w:val="22"/>
                <w:lang w:val="uk-UA"/>
              </w:rPr>
            </w:pPr>
            <w:r w:rsidRPr="00545DF9">
              <w:rPr>
                <w:sz w:val="22"/>
                <w:szCs w:val="22"/>
              </w:rPr>
              <w:t>-</w:t>
            </w:r>
          </w:p>
        </w:tc>
        <w:tc>
          <w:tcPr>
            <w:tcW w:w="137" w:type="pct"/>
          </w:tcPr>
          <w:p w:rsidR="00C847DE" w:rsidRPr="00545DF9" w:rsidDel="00680E1D" w:rsidRDefault="00C847DE" w:rsidP="00CB4932">
            <w:pPr>
              <w:ind w:firstLine="0"/>
              <w:jc w:val="right"/>
              <w:rPr>
                <w:sz w:val="22"/>
                <w:szCs w:val="22"/>
                <w:lang w:val="uk-UA"/>
              </w:rPr>
            </w:pPr>
          </w:p>
        </w:tc>
        <w:tc>
          <w:tcPr>
            <w:tcW w:w="881" w:type="pct"/>
          </w:tcPr>
          <w:p w:rsidR="00C847DE" w:rsidRPr="00545DF9" w:rsidRDefault="00C847DE" w:rsidP="00CB4932">
            <w:pPr>
              <w:ind w:firstLine="0"/>
              <w:jc w:val="right"/>
              <w:rPr>
                <w:color w:val="000000"/>
                <w:sz w:val="22"/>
                <w:szCs w:val="22"/>
                <w:lang w:val="uk-UA"/>
              </w:rPr>
            </w:pPr>
            <w:r w:rsidRPr="00545DF9">
              <w:rPr>
                <w:sz w:val="22"/>
                <w:szCs w:val="22"/>
                <w:lang w:val="uk-UA"/>
              </w:rPr>
              <w:t>-</w:t>
            </w:r>
          </w:p>
        </w:tc>
        <w:tc>
          <w:tcPr>
            <w:tcW w:w="120" w:type="pct"/>
          </w:tcPr>
          <w:p w:rsidR="00C847DE" w:rsidRPr="00545DF9" w:rsidRDefault="00C847DE" w:rsidP="00CB4932">
            <w:pPr>
              <w:ind w:firstLine="0"/>
              <w:jc w:val="right"/>
              <w:rPr>
                <w:sz w:val="22"/>
                <w:szCs w:val="22"/>
                <w:lang w:val="uk-UA"/>
              </w:rPr>
            </w:pPr>
          </w:p>
        </w:tc>
        <w:tc>
          <w:tcPr>
            <w:tcW w:w="678" w:type="pct"/>
          </w:tcPr>
          <w:p w:rsidR="00C847DE" w:rsidRPr="00545DF9" w:rsidRDefault="00C847DE" w:rsidP="00CB4932">
            <w:pPr>
              <w:ind w:firstLine="0"/>
              <w:jc w:val="right"/>
              <w:rPr>
                <w:sz w:val="22"/>
                <w:szCs w:val="22"/>
                <w:lang w:val="uk-UA"/>
              </w:rPr>
            </w:pPr>
            <w:r w:rsidRPr="00545DF9">
              <w:rPr>
                <w:sz w:val="22"/>
                <w:szCs w:val="22"/>
              </w:rPr>
              <w:t>10,264</w:t>
            </w:r>
          </w:p>
        </w:tc>
      </w:tr>
      <w:tr w:rsidR="00AB550E" w:rsidRPr="00545DF9" w:rsidTr="00545DF9">
        <w:trPr>
          <w:trHeight w:hRule="exact" w:val="129"/>
        </w:trPr>
        <w:tc>
          <w:tcPr>
            <w:tcW w:w="2096" w:type="pct"/>
          </w:tcPr>
          <w:p w:rsidR="00C847DE" w:rsidRPr="00545DF9" w:rsidRDefault="00C847DE" w:rsidP="00CB4932">
            <w:pPr>
              <w:ind w:firstLine="0"/>
              <w:rPr>
                <w:color w:val="000000"/>
                <w:sz w:val="22"/>
                <w:szCs w:val="22"/>
                <w:lang w:val="uk-UA"/>
              </w:rPr>
            </w:pP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RDefault="00C847DE" w:rsidP="00CB4932">
            <w:pPr>
              <w:ind w:firstLine="0"/>
              <w:jc w:val="right"/>
              <w:rPr>
                <w:bCs/>
                <w:color w:val="000000"/>
                <w:sz w:val="22"/>
                <w:szCs w:val="22"/>
                <w:lang w:val="uk-UA"/>
              </w:rPr>
            </w:pPr>
          </w:p>
        </w:tc>
        <w:tc>
          <w:tcPr>
            <w:tcW w:w="137" w:type="pct"/>
          </w:tcPr>
          <w:p w:rsidR="00C847DE" w:rsidRPr="00545DF9" w:rsidRDefault="00C847DE" w:rsidP="00CB4932">
            <w:pPr>
              <w:ind w:firstLine="0"/>
              <w:jc w:val="right"/>
              <w:rPr>
                <w:bCs/>
                <w:color w:val="000000"/>
                <w:sz w:val="22"/>
                <w:szCs w:val="22"/>
                <w:lang w:val="uk-UA"/>
              </w:rPr>
            </w:pPr>
          </w:p>
        </w:tc>
        <w:tc>
          <w:tcPr>
            <w:tcW w:w="881" w:type="pct"/>
          </w:tcPr>
          <w:p w:rsidR="00C847DE" w:rsidRPr="00545DF9" w:rsidRDefault="00C847DE" w:rsidP="00CB4932">
            <w:pPr>
              <w:ind w:firstLine="0"/>
              <w:jc w:val="right"/>
              <w:rPr>
                <w:bCs/>
                <w:color w:val="000000"/>
                <w:sz w:val="22"/>
                <w:szCs w:val="22"/>
                <w:lang w:val="uk-UA"/>
              </w:rPr>
            </w:pPr>
          </w:p>
        </w:tc>
        <w:tc>
          <w:tcPr>
            <w:tcW w:w="120" w:type="pct"/>
          </w:tcPr>
          <w:p w:rsidR="00C847DE" w:rsidRPr="00545DF9" w:rsidRDefault="00C847DE" w:rsidP="00CB4932">
            <w:pPr>
              <w:ind w:firstLine="0"/>
              <w:jc w:val="right"/>
              <w:rPr>
                <w:bCs/>
                <w:sz w:val="22"/>
                <w:szCs w:val="22"/>
                <w:lang w:val="uk-UA"/>
              </w:rPr>
            </w:pPr>
          </w:p>
        </w:tc>
        <w:tc>
          <w:tcPr>
            <w:tcW w:w="678" w:type="pct"/>
          </w:tcPr>
          <w:p w:rsidR="00C847DE" w:rsidRPr="00545DF9" w:rsidRDefault="00C847DE" w:rsidP="00CB4932">
            <w:pPr>
              <w:ind w:firstLine="0"/>
              <w:jc w:val="right"/>
              <w:rPr>
                <w:bCs/>
                <w:sz w:val="22"/>
                <w:szCs w:val="22"/>
                <w:lang w:val="uk-UA"/>
              </w:rPr>
            </w:pPr>
          </w:p>
        </w:tc>
      </w:tr>
      <w:tr w:rsidR="00AB550E" w:rsidRPr="00545DF9" w:rsidTr="00545DF9">
        <w:trPr>
          <w:trHeight w:hRule="exact" w:val="258"/>
        </w:trPr>
        <w:tc>
          <w:tcPr>
            <w:tcW w:w="2096" w:type="pct"/>
            <w:noWrap/>
          </w:tcPr>
          <w:p w:rsidR="00C847DE" w:rsidRPr="00545DF9" w:rsidRDefault="00C847DE" w:rsidP="00CB4932">
            <w:pPr>
              <w:ind w:firstLineChars="229" w:firstLine="506"/>
              <w:rPr>
                <w:b/>
                <w:bCs/>
                <w:color w:val="000000"/>
                <w:sz w:val="22"/>
                <w:szCs w:val="22"/>
                <w:lang w:val="uk-UA"/>
              </w:rPr>
            </w:pPr>
            <w:r w:rsidRPr="00545DF9">
              <w:rPr>
                <w:b/>
                <w:bCs/>
                <w:color w:val="000000"/>
                <w:sz w:val="22"/>
                <w:szCs w:val="22"/>
                <w:lang w:val="uk-UA"/>
              </w:rPr>
              <w:t>Всього оборотних активів</w:t>
            </w:r>
          </w:p>
        </w:tc>
        <w:tc>
          <w:tcPr>
            <w:tcW w:w="453" w:type="pct"/>
          </w:tcPr>
          <w:p w:rsidR="00C847DE" w:rsidRPr="00545DF9" w:rsidRDefault="00C847DE" w:rsidP="00CB4932">
            <w:pPr>
              <w:ind w:firstLine="0"/>
              <w:jc w:val="center"/>
              <w:rPr>
                <w:b/>
                <w:color w:val="000000"/>
                <w:sz w:val="22"/>
                <w:szCs w:val="22"/>
                <w:lang w:val="uk-UA"/>
              </w:rPr>
            </w:pPr>
          </w:p>
        </w:tc>
        <w:tc>
          <w:tcPr>
            <w:tcW w:w="635" w:type="pct"/>
          </w:tcPr>
          <w:p w:rsidR="00C847DE" w:rsidRPr="00545DF9" w:rsidDel="00680E1D" w:rsidRDefault="00C847DE" w:rsidP="00CB4932">
            <w:pPr>
              <w:ind w:firstLine="0"/>
              <w:jc w:val="right"/>
              <w:rPr>
                <w:b/>
                <w:sz w:val="22"/>
                <w:szCs w:val="22"/>
                <w:lang w:val="uk-UA"/>
              </w:rPr>
            </w:pPr>
            <w:r w:rsidRPr="00545DF9">
              <w:rPr>
                <w:b/>
                <w:sz w:val="22"/>
                <w:szCs w:val="22"/>
              </w:rPr>
              <w:t xml:space="preserve">4,302,137 </w:t>
            </w:r>
          </w:p>
        </w:tc>
        <w:tc>
          <w:tcPr>
            <w:tcW w:w="137" w:type="pct"/>
          </w:tcPr>
          <w:p w:rsidR="00C847DE" w:rsidRPr="00545DF9" w:rsidDel="00680E1D" w:rsidRDefault="00C847DE" w:rsidP="00CB4932">
            <w:pPr>
              <w:ind w:firstLine="0"/>
              <w:jc w:val="right"/>
              <w:rPr>
                <w:b/>
                <w:sz w:val="22"/>
                <w:szCs w:val="22"/>
                <w:lang w:val="uk-UA"/>
              </w:rPr>
            </w:pPr>
          </w:p>
        </w:tc>
        <w:tc>
          <w:tcPr>
            <w:tcW w:w="881" w:type="pct"/>
          </w:tcPr>
          <w:p w:rsidR="00C847DE" w:rsidRPr="00545DF9" w:rsidRDefault="00C847DE" w:rsidP="00CB4932">
            <w:pPr>
              <w:ind w:firstLine="0"/>
              <w:jc w:val="right"/>
              <w:rPr>
                <w:b/>
                <w:color w:val="000000"/>
                <w:sz w:val="22"/>
                <w:szCs w:val="22"/>
                <w:lang w:val="uk-UA"/>
              </w:rPr>
            </w:pPr>
            <w:r w:rsidRPr="00545DF9">
              <w:rPr>
                <w:b/>
                <w:sz w:val="22"/>
                <w:szCs w:val="22"/>
                <w:lang w:val="uk-UA"/>
              </w:rPr>
              <w:t>4,323,019</w:t>
            </w:r>
          </w:p>
        </w:tc>
        <w:tc>
          <w:tcPr>
            <w:tcW w:w="120" w:type="pct"/>
          </w:tcPr>
          <w:p w:rsidR="00C847DE" w:rsidRPr="00545DF9" w:rsidRDefault="00C847DE" w:rsidP="00CB4932">
            <w:pPr>
              <w:ind w:firstLine="0"/>
              <w:jc w:val="right"/>
              <w:rPr>
                <w:b/>
                <w:sz w:val="22"/>
                <w:szCs w:val="22"/>
                <w:lang w:val="uk-UA"/>
              </w:rPr>
            </w:pPr>
          </w:p>
        </w:tc>
        <w:tc>
          <w:tcPr>
            <w:tcW w:w="678" w:type="pct"/>
          </w:tcPr>
          <w:p w:rsidR="00C847DE" w:rsidRPr="00545DF9" w:rsidRDefault="00C847DE" w:rsidP="00CB4932">
            <w:pPr>
              <w:ind w:firstLine="0"/>
              <w:jc w:val="right"/>
              <w:rPr>
                <w:b/>
                <w:sz w:val="22"/>
                <w:szCs w:val="22"/>
                <w:lang w:val="uk-UA"/>
              </w:rPr>
            </w:pPr>
            <w:r w:rsidRPr="00545DF9">
              <w:rPr>
                <w:b/>
                <w:sz w:val="22"/>
                <w:szCs w:val="22"/>
              </w:rPr>
              <w:t>5,706,205</w:t>
            </w:r>
          </w:p>
        </w:tc>
      </w:tr>
      <w:tr w:rsidR="00AB550E" w:rsidRPr="00545DF9" w:rsidTr="00545DF9">
        <w:trPr>
          <w:trHeight w:hRule="exact" w:val="129"/>
        </w:trPr>
        <w:tc>
          <w:tcPr>
            <w:tcW w:w="2096" w:type="pct"/>
            <w:noWrap/>
          </w:tcPr>
          <w:p w:rsidR="00C847DE" w:rsidRPr="00545DF9" w:rsidRDefault="00C847DE" w:rsidP="00CB4932">
            <w:pPr>
              <w:ind w:firstLine="0"/>
              <w:rPr>
                <w:bCs/>
                <w:color w:val="000000"/>
                <w:sz w:val="22"/>
                <w:szCs w:val="22"/>
                <w:lang w:val="uk-UA"/>
              </w:rPr>
            </w:pP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RDefault="00C847DE" w:rsidP="00CB4932">
            <w:pPr>
              <w:ind w:firstLine="0"/>
              <w:jc w:val="right"/>
              <w:rPr>
                <w:bCs/>
                <w:color w:val="000000"/>
                <w:sz w:val="22"/>
                <w:szCs w:val="22"/>
                <w:lang w:val="uk-UA"/>
              </w:rPr>
            </w:pPr>
          </w:p>
        </w:tc>
        <w:tc>
          <w:tcPr>
            <w:tcW w:w="137" w:type="pct"/>
          </w:tcPr>
          <w:p w:rsidR="00C847DE" w:rsidRPr="00545DF9" w:rsidRDefault="00C847DE" w:rsidP="00CB4932">
            <w:pPr>
              <w:ind w:firstLine="0"/>
              <w:jc w:val="right"/>
              <w:rPr>
                <w:bCs/>
                <w:color w:val="000000"/>
                <w:sz w:val="22"/>
                <w:szCs w:val="22"/>
                <w:lang w:val="uk-UA"/>
              </w:rPr>
            </w:pPr>
          </w:p>
        </w:tc>
        <w:tc>
          <w:tcPr>
            <w:tcW w:w="881" w:type="pct"/>
          </w:tcPr>
          <w:p w:rsidR="00C847DE" w:rsidRPr="00545DF9" w:rsidRDefault="00C847DE" w:rsidP="00CB4932">
            <w:pPr>
              <w:ind w:firstLine="0"/>
              <w:jc w:val="right"/>
              <w:rPr>
                <w:bCs/>
                <w:color w:val="000000"/>
                <w:sz w:val="22"/>
                <w:szCs w:val="22"/>
                <w:lang w:val="uk-UA"/>
              </w:rPr>
            </w:pPr>
          </w:p>
        </w:tc>
        <w:tc>
          <w:tcPr>
            <w:tcW w:w="120" w:type="pct"/>
          </w:tcPr>
          <w:p w:rsidR="00C847DE" w:rsidRPr="00545DF9" w:rsidRDefault="00C847DE" w:rsidP="00CB4932">
            <w:pPr>
              <w:ind w:firstLine="0"/>
              <w:jc w:val="center"/>
              <w:rPr>
                <w:bCs/>
                <w:sz w:val="22"/>
                <w:szCs w:val="22"/>
                <w:lang w:val="uk-UA"/>
              </w:rPr>
            </w:pPr>
          </w:p>
        </w:tc>
        <w:tc>
          <w:tcPr>
            <w:tcW w:w="678" w:type="pct"/>
          </w:tcPr>
          <w:p w:rsidR="00C847DE" w:rsidRPr="00545DF9" w:rsidRDefault="00C847DE" w:rsidP="00CB4932">
            <w:pPr>
              <w:ind w:firstLine="0"/>
              <w:jc w:val="center"/>
              <w:rPr>
                <w:bCs/>
                <w:sz w:val="22"/>
                <w:szCs w:val="22"/>
                <w:lang w:val="uk-UA"/>
              </w:rPr>
            </w:pPr>
          </w:p>
        </w:tc>
      </w:tr>
      <w:tr w:rsidR="00AB550E" w:rsidRPr="00545DF9" w:rsidTr="00545DF9">
        <w:trPr>
          <w:trHeight w:hRule="exact" w:val="258"/>
        </w:trPr>
        <w:tc>
          <w:tcPr>
            <w:tcW w:w="2096" w:type="pct"/>
            <w:noWrap/>
          </w:tcPr>
          <w:p w:rsidR="00C847DE" w:rsidRPr="00545DF9" w:rsidRDefault="00C847DE" w:rsidP="00CB4932">
            <w:pPr>
              <w:ind w:leftChars="-45" w:left="34" w:hangingChars="60" w:hanging="133"/>
              <w:rPr>
                <w:b/>
                <w:bCs/>
                <w:color w:val="000000"/>
                <w:sz w:val="22"/>
                <w:szCs w:val="22"/>
                <w:lang w:val="uk-UA"/>
              </w:rPr>
            </w:pPr>
            <w:r w:rsidRPr="00545DF9">
              <w:rPr>
                <w:b/>
                <w:bCs/>
                <w:iCs/>
                <w:color w:val="000000"/>
                <w:sz w:val="22"/>
                <w:szCs w:val="22"/>
                <w:lang w:val="uk-UA"/>
              </w:rPr>
              <w:t>Всього активів</w:t>
            </w:r>
          </w:p>
        </w:tc>
        <w:tc>
          <w:tcPr>
            <w:tcW w:w="453" w:type="pct"/>
          </w:tcPr>
          <w:p w:rsidR="00C847DE" w:rsidRPr="00545DF9" w:rsidRDefault="00C847DE" w:rsidP="00CB4932">
            <w:pPr>
              <w:ind w:firstLine="0"/>
              <w:jc w:val="center"/>
              <w:rPr>
                <w:b/>
                <w:color w:val="000000"/>
                <w:sz w:val="22"/>
                <w:szCs w:val="22"/>
                <w:lang w:val="uk-UA"/>
              </w:rPr>
            </w:pPr>
          </w:p>
        </w:tc>
        <w:tc>
          <w:tcPr>
            <w:tcW w:w="635" w:type="pct"/>
          </w:tcPr>
          <w:p w:rsidR="00C847DE" w:rsidRPr="00545DF9" w:rsidDel="00680E1D" w:rsidRDefault="00C847DE" w:rsidP="00CB4932">
            <w:pPr>
              <w:ind w:firstLine="0"/>
              <w:jc w:val="right"/>
              <w:rPr>
                <w:b/>
                <w:sz w:val="22"/>
                <w:szCs w:val="22"/>
                <w:lang w:val="uk-UA"/>
              </w:rPr>
            </w:pPr>
            <w:r w:rsidRPr="00545DF9">
              <w:rPr>
                <w:b/>
                <w:sz w:val="22"/>
                <w:szCs w:val="22"/>
              </w:rPr>
              <w:t xml:space="preserve">6,248,534 </w:t>
            </w:r>
          </w:p>
        </w:tc>
        <w:tc>
          <w:tcPr>
            <w:tcW w:w="137" w:type="pct"/>
          </w:tcPr>
          <w:p w:rsidR="00C847DE" w:rsidRPr="00545DF9" w:rsidDel="00680E1D" w:rsidRDefault="00C847DE" w:rsidP="00CB4932">
            <w:pPr>
              <w:ind w:firstLine="0"/>
              <w:jc w:val="right"/>
              <w:rPr>
                <w:b/>
                <w:sz w:val="22"/>
                <w:szCs w:val="22"/>
                <w:lang w:val="uk-UA"/>
              </w:rPr>
            </w:pPr>
          </w:p>
        </w:tc>
        <w:tc>
          <w:tcPr>
            <w:tcW w:w="881" w:type="pct"/>
          </w:tcPr>
          <w:p w:rsidR="00C847DE" w:rsidRPr="00545DF9" w:rsidRDefault="00C847DE" w:rsidP="00CB4932">
            <w:pPr>
              <w:ind w:firstLine="0"/>
              <w:jc w:val="right"/>
              <w:rPr>
                <w:b/>
                <w:color w:val="000000"/>
                <w:sz w:val="22"/>
                <w:szCs w:val="22"/>
                <w:lang w:val="uk-UA"/>
              </w:rPr>
            </w:pPr>
            <w:r w:rsidRPr="00545DF9">
              <w:rPr>
                <w:b/>
                <w:sz w:val="22"/>
                <w:szCs w:val="22"/>
                <w:lang w:val="uk-UA"/>
              </w:rPr>
              <w:t>6,224,230</w:t>
            </w:r>
          </w:p>
        </w:tc>
        <w:tc>
          <w:tcPr>
            <w:tcW w:w="120" w:type="pct"/>
          </w:tcPr>
          <w:p w:rsidR="00C847DE" w:rsidRPr="00545DF9" w:rsidRDefault="00C847DE" w:rsidP="00CB4932">
            <w:pPr>
              <w:ind w:firstLine="0"/>
              <w:jc w:val="right"/>
              <w:rPr>
                <w:b/>
                <w:sz w:val="22"/>
                <w:szCs w:val="22"/>
                <w:lang w:val="uk-UA"/>
              </w:rPr>
            </w:pPr>
          </w:p>
        </w:tc>
        <w:tc>
          <w:tcPr>
            <w:tcW w:w="678" w:type="pct"/>
          </w:tcPr>
          <w:p w:rsidR="00C847DE" w:rsidRPr="00545DF9" w:rsidRDefault="00C847DE" w:rsidP="00CB4932">
            <w:pPr>
              <w:ind w:firstLine="0"/>
              <w:jc w:val="right"/>
              <w:rPr>
                <w:b/>
                <w:sz w:val="22"/>
                <w:szCs w:val="22"/>
                <w:lang w:val="uk-UA"/>
              </w:rPr>
            </w:pPr>
            <w:r w:rsidRPr="00545DF9">
              <w:rPr>
                <w:b/>
                <w:sz w:val="22"/>
                <w:szCs w:val="22"/>
              </w:rPr>
              <w:t>7,529,509</w:t>
            </w:r>
          </w:p>
        </w:tc>
      </w:tr>
      <w:tr w:rsidR="00AB550E" w:rsidRPr="00545DF9" w:rsidTr="00545DF9">
        <w:trPr>
          <w:trHeight w:hRule="exact" w:val="129"/>
        </w:trPr>
        <w:tc>
          <w:tcPr>
            <w:tcW w:w="2096" w:type="pct"/>
          </w:tcPr>
          <w:p w:rsidR="00C847DE" w:rsidRPr="00545DF9" w:rsidRDefault="00C847DE" w:rsidP="00CB4932">
            <w:pPr>
              <w:ind w:firstLine="0"/>
              <w:rPr>
                <w:bCs/>
                <w:color w:val="000000"/>
                <w:sz w:val="22"/>
                <w:szCs w:val="22"/>
                <w:lang w:val="uk-UA"/>
              </w:rPr>
            </w:pP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RDefault="00C847DE" w:rsidP="00CB4932">
            <w:pPr>
              <w:ind w:firstLine="0"/>
              <w:jc w:val="right"/>
              <w:rPr>
                <w:color w:val="000000"/>
                <w:sz w:val="22"/>
                <w:szCs w:val="22"/>
                <w:lang w:val="uk-UA"/>
              </w:rPr>
            </w:pPr>
          </w:p>
        </w:tc>
        <w:tc>
          <w:tcPr>
            <w:tcW w:w="137" w:type="pct"/>
          </w:tcPr>
          <w:p w:rsidR="00C847DE" w:rsidRPr="00545DF9" w:rsidRDefault="00C847DE" w:rsidP="00CB4932">
            <w:pPr>
              <w:ind w:firstLine="0"/>
              <w:jc w:val="right"/>
              <w:rPr>
                <w:color w:val="000000"/>
                <w:sz w:val="22"/>
                <w:szCs w:val="22"/>
                <w:lang w:val="uk-UA"/>
              </w:rPr>
            </w:pPr>
          </w:p>
        </w:tc>
        <w:tc>
          <w:tcPr>
            <w:tcW w:w="881" w:type="pct"/>
          </w:tcPr>
          <w:p w:rsidR="00C847DE" w:rsidRPr="00545DF9" w:rsidRDefault="00C847DE" w:rsidP="00CB4932">
            <w:pPr>
              <w:ind w:firstLine="0"/>
              <w:jc w:val="right"/>
              <w:rPr>
                <w:color w:val="000000"/>
                <w:sz w:val="22"/>
                <w:szCs w:val="22"/>
                <w:lang w:val="uk-UA"/>
              </w:rPr>
            </w:pPr>
          </w:p>
        </w:tc>
        <w:tc>
          <w:tcPr>
            <w:tcW w:w="120" w:type="pct"/>
          </w:tcPr>
          <w:p w:rsidR="00C847DE" w:rsidRPr="00545DF9" w:rsidRDefault="00C847DE" w:rsidP="00CB4932">
            <w:pPr>
              <w:ind w:firstLine="0"/>
              <w:jc w:val="right"/>
              <w:rPr>
                <w:color w:val="000000"/>
                <w:sz w:val="22"/>
                <w:szCs w:val="22"/>
                <w:lang w:val="uk-UA"/>
              </w:rPr>
            </w:pPr>
          </w:p>
        </w:tc>
        <w:tc>
          <w:tcPr>
            <w:tcW w:w="678" w:type="pct"/>
          </w:tcPr>
          <w:p w:rsidR="00C847DE" w:rsidRPr="00545DF9" w:rsidRDefault="00C847DE" w:rsidP="00CB4932">
            <w:pPr>
              <w:ind w:firstLine="0"/>
              <w:jc w:val="right"/>
              <w:rPr>
                <w:color w:val="000000"/>
                <w:sz w:val="22"/>
                <w:szCs w:val="22"/>
                <w:lang w:val="uk-UA"/>
              </w:rPr>
            </w:pPr>
          </w:p>
        </w:tc>
      </w:tr>
      <w:tr w:rsidR="00AB550E" w:rsidRPr="00545DF9" w:rsidTr="00545DF9">
        <w:trPr>
          <w:trHeight w:hRule="exact" w:val="233"/>
        </w:trPr>
        <w:tc>
          <w:tcPr>
            <w:tcW w:w="2096" w:type="pct"/>
          </w:tcPr>
          <w:p w:rsidR="00C847DE" w:rsidRPr="00545DF9" w:rsidRDefault="00C847DE" w:rsidP="00CB4932">
            <w:pPr>
              <w:ind w:left="-108" w:firstLine="0"/>
              <w:rPr>
                <w:b/>
                <w:bCs/>
                <w:color w:val="000000"/>
                <w:sz w:val="22"/>
                <w:szCs w:val="22"/>
                <w:lang w:val="uk-UA"/>
              </w:rPr>
            </w:pPr>
            <w:r w:rsidRPr="00545DF9">
              <w:rPr>
                <w:b/>
                <w:bCs/>
                <w:color w:val="000000"/>
                <w:sz w:val="22"/>
                <w:szCs w:val="22"/>
                <w:lang w:val="uk-UA"/>
              </w:rPr>
              <w:t>ВЛАСНИЙ КАПІТАЛ ТА ЗОБОВ</w:t>
            </w:r>
            <w:r w:rsidRPr="00545DF9">
              <w:rPr>
                <w:b/>
                <w:bCs/>
                <w:color w:val="000000"/>
                <w:sz w:val="22"/>
                <w:szCs w:val="22"/>
              </w:rPr>
              <w:t>’</w:t>
            </w:r>
            <w:r w:rsidRPr="00545DF9">
              <w:rPr>
                <w:b/>
                <w:bCs/>
                <w:color w:val="000000"/>
                <w:sz w:val="22"/>
                <w:szCs w:val="22"/>
                <w:lang w:val="uk-UA"/>
              </w:rPr>
              <w:t>ЯЗАННЯ</w:t>
            </w: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RDefault="00C847DE" w:rsidP="00CB4932">
            <w:pPr>
              <w:ind w:firstLine="0"/>
              <w:jc w:val="right"/>
              <w:rPr>
                <w:color w:val="000000"/>
                <w:sz w:val="22"/>
                <w:szCs w:val="22"/>
                <w:lang w:val="uk-UA"/>
              </w:rPr>
            </w:pPr>
          </w:p>
        </w:tc>
        <w:tc>
          <w:tcPr>
            <w:tcW w:w="137" w:type="pct"/>
          </w:tcPr>
          <w:p w:rsidR="00C847DE" w:rsidRPr="00545DF9" w:rsidRDefault="00C847DE" w:rsidP="00CB4932">
            <w:pPr>
              <w:ind w:firstLine="0"/>
              <w:jc w:val="right"/>
              <w:rPr>
                <w:color w:val="000000"/>
                <w:sz w:val="22"/>
                <w:szCs w:val="22"/>
                <w:lang w:val="uk-UA"/>
              </w:rPr>
            </w:pPr>
          </w:p>
        </w:tc>
        <w:tc>
          <w:tcPr>
            <w:tcW w:w="881" w:type="pct"/>
          </w:tcPr>
          <w:p w:rsidR="00C847DE" w:rsidRPr="00545DF9" w:rsidRDefault="00C847DE" w:rsidP="00CB4932">
            <w:pPr>
              <w:ind w:firstLine="0"/>
              <w:jc w:val="right"/>
              <w:rPr>
                <w:color w:val="000000"/>
                <w:sz w:val="22"/>
                <w:szCs w:val="22"/>
                <w:lang w:val="uk-UA"/>
              </w:rPr>
            </w:pPr>
          </w:p>
        </w:tc>
        <w:tc>
          <w:tcPr>
            <w:tcW w:w="120" w:type="pct"/>
          </w:tcPr>
          <w:p w:rsidR="00C847DE" w:rsidRPr="00545DF9" w:rsidRDefault="00C847DE" w:rsidP="00CB4932">
            <w:pPr>
              <w:ind w:firstLine="0"/>
              <w:jc w:val="right"/>
              <w:rPr>
                <w:color w:val="000000"/>
                <w:sz w:val="22"/>
                <w:szCs w:val="22"/>
                <w:lang w:val="uk-UA"/>
              </w:rPr>
            </w:pPr>
          </w:p>
        </w:tc>
        <w:tc>
          <w:tcPr>
            <w:tcW w:w="678" w:type="pct"/>
          </w:tcPr>
          <w:p w:rsidR="00C847DE" w:rsidRPr="00545DF9" w:rsidRDefault="00C847DE" w:rsidP="00CB4932">
            <w:pPr>
              <w:ind w:firstLine="0"/>
              <w:jc w:val="right"/>
              <w:rPr>
                <w:color w:val="000000"/>
                <w:sz w:val="22"/>
                <w:szCs w:val="22"/>
                <w:lang w:val="uk-UA"/>
              </w:rPr>
            </w:pPr>
          </w:p>
        </w:tc>
      </w:tr>
      <w:tr w:rsidR="00AB550E" w:rsidRPr="00545DF9" w:rsidTr="00545DF9">
        <w:trPr>
          <w:trHeight w:hRule="exact" w:val="129"/>
        </w:trPr>
        <w:tc>
          <w:tcPr>
            <w:tcW w:w="2096" w:type="pct"/>
          </w:tcPr>
          <w:p w:rsidR="00C847DE" w:rsidRPr="00545DF9" w:rsidRDefault="00C847DE" w:rsidP="00CB4932">
            <w:pPr>
              <w:ind w:firstLine="0"/>
              <w:rPr>
                <w:b/>
                <w:bCs/>
                <w:color w:val="000000"/>
                <w:sz w:val="22"/>
                <w:szCs w:val="22"/>
                <w:lang w:val="uk-UA"/>
              </w:rPr>
            </w:pP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RDefault="00C847DE" w:rsidP="00CB4932">
            <w:pPr>
              <w:ind w:firstLine="0"/>
              <w:jc w:val="right"/>
              <w:rPr>
                <w:color w:val="000000"/>
                <w:sz w:val="22"/>
                <w:szCs w:val="22"/>
                <w:lang w:val="uk-UA"/>
              </w:rPr>
            </w:pPr>
          </w:p>
        </w:tc>
        <w:tc>
          <w:tcPr>
            <w:tcW w:w="137" w:type="pct"/>
          </w:tcPr>
          <w:p w:rsidR="00C847DE" w:rsidRPr="00545DF9" w:rsidRDefault="00C847DE" w:rsidP="00CB4932">
            <w:pPr>
              <w:ind w:firstLine="0"/>
              <w:jc w:val="right"/>
              <w:rPr>
                <w:color w:val="000000"/>
                <w:sz w:val="22"/>
                <w:szCs w:val="22"/>
                <w:lang w:val="uk-UA"/>
              </w:rPr>
            </w:pPr>
          </w:p>
        </w:tc>
        <w:tc>
          <w:tcPr>
            <w:tcW w:w="881" w:type="pct"/>
          </w:tcPr>
          <w:p w:rsidR="00C847DE" w:rsidRPr="00545DF9" w:rsidRDefault="00C847DE" w:rsidP="00CB4932">
            <w:pPr>
              <w:ind w:firstLine="0"/>
              <w:jc w:val="right"/>
              <w:rPr>
                <w:color w:val="000000"/>
                <w:sz w:val="22"/>
                <w:szCs w:val="22"/>
                <w:lang w:val="uk-UA"/>
              </w:rPr>
            </w:pPr>
          </w:p>
        </w:tc>
        <w:tc>
          <w:tcPr>
            <w:tcW w:w="120" w:type="pct"/>
          </w:tcPr>
          <w:p w:rsidR="00C847DE" w:rsidRPr="00545DF9" w:rsidRDefault="00C847DE" w:rsidP="00CB4932">
            <w:pPr>
              <w:ind w:firstLine="0"/>
              <w:jc w:val="right"/>
              <w:rPr>
                <w:color w:val="000000"/>
                <w:sz w:val="22"/>
                <w:szCs w:val="22"/>
                <w:lang w:val="uk-UA"/>
              </w:rPr>
            </w:pPr>
          </w:p>
        </w:tc>
        <w:tc>
          <w:tcPr>
            <w:tcW w:w="678" w:type="pct"/>
          </w:tcPr>
          <w:p w:rsidR="00C847DE" w:rsidRPr="00545DF9" w:rsidRDefault="00C847DE" w:rsidP="00CB4932">
            <w:pPr>
              <w:ind w:firstLine="0"/>
              <w:jc w:val="right"/>
              <w:rPr>
                <w:color w:val="000000"/>
                <w:sz w:val="22"/>
                <w:szCs w:val="22"/>
                <w:lang w:val="uk-UA"/>
              </w:rPr>
            </w:pPr>
          </w:p>
        </w:tc>
      </w:tr>
      <w:tr w:rsidR="00AB550E" w:rsidRPr="00545DF9" w:rsidTr="00545DF9">
        <w:trPr>
          <w:trHeight w:hRule="exact" w:val="258"/>
        </w:trPr>
        <w:tc>
          <w:tcPr>
            <w:tcW w:w="2096" w:type="pct"/>
          </w:tcPr>
          <w:p w:rsidR="00C847DE" w:rsidRPr="00545DF9" w:rsidRDefault="00C847DE" w:rsidP="00CB4932">
            <w:pPr>
              <w:ind w:leftChars="-45" w:left="34" w:hangingChars="60" w:hanging="133"/>
              <w:rPr>
                <w:bCs/>
                <w:iCs/>
                <w:caps/>
                <w:color w:val="000000"/>
                <w:sz w:val="22"/>
                <w:szCs w:val="22"/>
                <w:lang w:val="uk-UA"/>
              </w:rPr>
            </w:pPr>
            <w:r w:rsidRPr="00545DF9">
              <w:rPr>
                <w:b/>
                <w:bCs/>
                <w:i/>
                <w:iCs/>
                <w:color w:val="000000"/>
                <w:sz w:val="22"/>
                <w:szCs w:val="22"/>
                <w:lang w:val="uk-UA"/>
              </w:rPr>
              <w:t>Власний капітал</w:t>
            </w: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RDefault="00C847DE" w:rsidP="00CB4932">
            <w:pPr>
              <w:ind w:firstLine="0"/>
              <w:jc w:val="right"/>
              <w:rPr>
                <w:bCs/>
                <w:color w:val="000000"/>
                <w:sz w:val="22"/>
                <w:szCs w:val="22"/>
                <w:lang w:val="uk-UA"/>
              </w:rPr>
            </w:pPr>
          </w:p>
        </w:tc>
        <w:tc>
          <w:tcPr>
            <w:tcW w:w="137" w:type="pct"/>
          </w:tcPr>
          <w:p w:rsidR="00C847DE" w:rsidRPr="00545DF9" w:rsidRDefault="00C847DE" w:rsidP="00CB4932">
            <w:pPr>
              <w:ind w:firstLine="0"/>
              <w:jc w:val="right"/>
              <w:rPr>
                <w:bCs/>
                <w:color w:val="000000"/>
                <w:sz w:val="22"/>
                <w:szCs w:val="22"/>
                <w:lang w:val="uk-UA"/>
              </w:rPr>
            </w:pPr>
          </w:p>
        </w:tc>
        <w:tc>
          <w:tcPr>
            <w:tcW w:w="881" w:type="pct"/>
          </w:tcPr>
          <w:p w:rsidR="00C847DE" w:rsidRPr="00545DF9" w:rsidRDefault="00C847DE" w:rsidP="00CB4932">
            <w:pPr>
              <w:ind w:firstLine="0"/>
              <w:jc w:val="right"/>
              <w:rPr>
                <w:bCs/>
                <w:color w:val="000000"/>
                <w:sz w:val="22"/>
                <w:szCs w:val="22"/>
                <w:lang w:val="uk-UA"/>
              </w:rPr>
            </w:pPr>
          </w:p>
        </w:tc>
        <w:tc>
          <w:tcPr>
            <w:tcW w:w="120" w:type="pct"/>
          </w:tcPr>
          <w:p w:rsidR="00C847DE" w:rsidRPr="00545DF9" w:rsidRDefault="00C847DE" w:rsidP="00CB4932">
            <w:pPr>
              <w:ind w:firstLine="0"/>
              <w:jc w:val="right"/>
              <w:rPr>
                <w:bCs/>
                <w:color w:val="000000"/>
                <w:sz w:val="22"/>
                <w:szCs w:val="22"/>
                <w:lang w:val="uk-UA"/>
              </w:rPr>
            </w:pPr>
          </w:p>
        </w:tc>
        <w:tc>
          <w:tcPr>
            <w:tcW w:w="678" w:type="pct"/>
          </w:tcPr>
          <w:p w:rsidR="00C847DE" w:rsidRPr="00545DF9" w:rsidRDefault="00C847DE" w:rsidP="00CB4932">
            <w:pPr>
              <w:ind w:firstLine="0"/>
              <w:jc w:val="right"/>
              <w:rPr>
                <w:bCs/>
                <w:color w:val="000000"/>
                <w:sz w:val="22"/>
                <w:szCs w:val="22"/>
                <w:lang w:val="uk-UA"/>
              </w:rPr>
            </w:pPr>
          </w:p>
        </w:tc>
      </w:tr>
      <w:tr w:rsidR="00AB550E" w:rsidRPr="00545DF9" w:rsidTr="00545DF9">
        <w:trPr>
          <w:trHeight w:hRule="exact" w:val="258"/>
        </w:trPr>
        <w:tc>
          <w:tcPr>
            <w:tcW w:w="2096" w:type="pct"/>
          </w:tcPr>
          <w:p w:rsidR="00C847DE" w:rsidRPr="00545DF9" w:rsidRDefault="00C847DE" w:rsidP="00CB4932">
            <w:pPr>
              <w:ind w:firstLineChars="88" w:firstLine="194"/>
              <w:rPr>
                <w:color w:val="000000"/>
                <w:sz w:val="22"/>
                <w:szCs w:val="22"/>
                <w:lang w:val="uk-UA"/>
              </w:rPr>
            </w:pPr>
            <w:r w:rsidRPr="00545DF9">
              <w:rPr>
                <w:color w:val="000000"/>
                <w:sz w:val="22"/>
                <w:szCs w:val="22"/>
                <w:lang w:val="uk-UA"/>
              </w:rPr>
              <w:t>Акціонерний капітал</w:t>
            </w:r>
          </w:p>
        </w:tc>
        <w:tc>
          <w:tcPr>
            <w:tcW w:w="453" w:type="pct"/>
          </w:tcPr>
          <w:p w:rsidR="00C847DE" w:rsidRPr="00545DF9" w:rsidRDefault="00C847DE" w:rsidP="00CB4932">
            <w:pPr>
              <w:ind w:firstLine="0"/>
              <w:jc w:val="center"/>
              <w:rPr>
                <w:color w:val="000000"/>
                <w:sz w:val="22"/>
                <w:szCs w:val="22"/>
                <w:lang w:val="uk-UA"/>
              </w:rPr>
            </w:pPr>
            <w:r w:rsidRPr="00545DF9">
              <w:rPr>
                <w:color w:val="000000"/>
                <w:sz w:val="22"/>
                <w:szCs w:val="22"/>
                <w:lang w:val="uk-UA"/>
              </w:rPr>
              <w:t>21</w:t>
            </w:r>
          </w:p>
        </w:tc>
        <w:tc>
          <w:tcPr>
            <w:tcW w:w="635" w:type="pct"/>
          </w:tcPr>
          <w:p w:rsidR="00C847DE" w:rsidRPr="00545DF9" w:rsidDel="00680E1D" w:rsidRDefault="00C847DE" w:rsidP="00CB4932">
            <w:pPr>
              <w:ind w:firstLine="0"/>
              <w:jc w:val="right"/>
              <w:rPr>
                <w:sz w:val="22"/>
                <w:szCs w:val="22"/>
                <w:lang w:val="uk-UA"/>
              </w:rPr>
            </w:pPr>
            <w:r w:rsidRPr="00545DF9">
              <w:rPr>
                <w:sz w:val="22"/>
                <w:szCs w:val="22"/>
              </w:rPr>
              <w:t xml:space="preserve">1,331,182 </w:t>
            </w:r>
          </w:p>
        </w:tc>
        <w:tc>
          <w:tcPr>
            <w:tcW w:w="137" w:type="pct"/>
          </w:tcPr>
          <w:p w:rsidR="00C847DE" w:rsidRPr="00545DF9" w:rsidDel="00680E1D" w:rsidRDefault="00C847DE" w:rsidP="00CB4932">
            <w:pPr>
              <w:ind w:firstLine="0"/>
              <w:jc w:val="right"/>
              <w:rPr>
                <w:sz w:val="22"/>
                <w:szCs w:val="22"/>
                <w:lang w:val="uk-UA"/>
              </w:rPr>
            </w:pPr>
          </w:p>
        </w:tc>
        <w:tc>
          <w:tcPr>
            <w:tcW w:w="881" w:type="pct"/>
          </w:tcPr>
          <w:p w:rsidR="00C847DE" w:rsidRPr="00545DF9" w:rsidRDefault="00C847DE" w:rsidP="00CB4932">
            <w:pPr>
              <w:ind w:firstLine="0"/>
              <w:jc w:val="right"/>
              <w:rPr>
                <w:bCs/>
                <w:color w:val="000000"/>
                <w:sz w:val="22"/>
                <w:szCs w:val="22"/>
                <w:lang w:val="uk-UA"/>
              </w:rPr>
            </w:pPr>
            <w:r w:rsidRPr="00545DF9">
              <w:rPr>
                <w:sz w:val="22"/>
                <w:szCs w:val="22"/>
                <w:lang w:val="uk-UA"/>
              </w:rPr>
              <w:t>1,331,182</w:t>
            </w:r>
          </w:p>
        </w:tc>
        <w:tc>
          <w:tcPr>
            <w:tcW w:w="120" w:type="pct"/>
          </w:tcPr>
          <w:p w:rsidR="00C847DE" w:rsidRPr="00545DF9" w:rsidRDefault="00C847DE" w:rsidP="00CB4932">
            <w:pPr>
              <w:ind w:firstLine="0"/>
              <w:jc w:val="right"/>
              <w:rPr>
                <w:bCs/>
                <w:color w:val="000000"/>
                <w:sz w:val="22"/>
                <w:szCs w:val="22"/>
                <w:lang w:val="uk-UA"/>
              </w:rPr>
            </w:pPr>
          </w:p>
        </w:tc>
        <w:tc>
          <w:tcPr>
            <w:tcW w:w="678" w:type="pct"/>
          </w:tcPr>
          <w:p w:rsidR="00C847DE" w:rsidRPr="00545DF9" w:rsidRDefault="00C847DE" w:rsidP="00CB4932">
            <w:pPr>
              <w:ind w:firstLine="0"/>
              <w:jc w:val="right"/>
              <w:rPr>
                <w:bCs/>
                <w:color w:val="000000"/>
                <w:sz w:val="22"/>
                <w:szCs w:val="22"/>
                <w:lang w:val="uk-UA"/>
              </w:rPr>
            </w:pPr>
            <w:r w:rsidRPr="00545DF9">
              <w:rPr>
                <w:sz w:val="22"/>
                <w:szCs w:val="22"/>
              </w:rPr>
              <w:t>1,331,182</w:t>
            </w:r>
          </w:p>
        </w:tc>
      </w:tr>
      <w:tr w:rsidR="00AB550E" w:rsidRPr="00545DF9" w:rsidTr="00545DF9">
        <w:trPr>
          <w:trHeight w:hRule="exact" w:val="258"/>
        </w:trPr>
        <w:tc>
          <w:tcPr>
            <w:tcW w:w="2096" w:type="pct"/>
          </w:tcPr>
          <w:p w:rsidR="00C847DE" w:rsidRPr="00545DF9" w:rsidRDefault="00C847DE" w:rsidP="00CB4932">
            <w:pPr>
              <w:ind w:firstLineChars="88" w:firstLine="194"/>
              <w:rPr>
                <w:color w:val="000000"/>
                <w:sz w:val="22"/>
                <w:szCs w:val="22"/>
                <w:lang w:val="uk-UA"/>
              </w:rPr>
            </w:pPr>
            <w:r w:rsidRPr="00545DF9">
              <w:rPr>
                <w:color w:val="000000"/>
                <w:sz w:val="22"/>
                <w:szCs w:val="22"/>
                <w:lang w:val="uk-UA"/>
              </w:rPr>
              <w:t>Емісійний дохід</w:t>
            </w: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Del="00680E1D" w:rsidRDefault="00C847DE" w:rsidP="00CB4932">
            <w:pPr>
              <w:ind w:firstLine="0"/>
              <w:jc w:val="right"/>
              <w:rPr>
                <w:sz w:val="22"/>
                <w:szCs w:val="22"/>
                <w:lang w:val="uk-UA"/>
              </w:rPr>
            </w:pPr>
            <w:r w:rsidRPr="00545DF9">
              <w:rPr>
                <w:sz w:val="22"/>
                <w:szCs w:val="22"/>
              </w:rPr>
              <w:t xml:space="preserve">5,032,889 </w:t>
            </w:r>
          </w:p>
        </w:tc>
        <w:tc>
          <w:tcPr>
            <w:tcW w:w="137" w:type="pct"/>
          </w:tcPr>
          <w:p w:rsidR="00C847DE" w:rsidRPr="00545DF9" w:rsidDel="00680E1D" w:rsidRDefault="00C847DE" w:rsidP="00CB4932">
            <w:pPr>
              <w:ind w:firstLine="0"/>
              <w:jc w:val="right"/>
              <w:rPr>
                <w:sz w:val="22"/>
                <w:szCs w:val="22"/>
                <w:lang w:val="uk-UA"/>
              </w:rPr>
            </w:pPr>
          </w:p>
        </w:tc>
        <w:tc>
          <w:tcPr>
            <w:tcW w:w="881" w:type="pct"/>
          </w:tcPr>
          <w:p w:rsidR="00C847DE" w:rsidRPr="00545DF9" w:rsidRDefault="00C847DE" w:rsidP="00CB4932">
            <w:pPr>
              <w:ind w:firstLine="0"/>
              <w:jc w:val="right"/>
              <w:rPr>
                <w:color w:val="000000"/>
                <w:sz w:val="22"/>
                <w:szCs w:val="22"/>
                <w:lang w:val="uk-UA"/>
              </w:rPr>
            </w:pPr>
            <w:r w:rsidRPr="00545DF9">
              <w:rPr>
                <w:sz w:val="22"/>
                <w:szCs w:val="22"/>
                <w:lang w:val="uk-UA"/>
              </w:rPr>
              <w:t>5,032,889</w:t>
            </w:r>
          </w:p>
        </w:tc>
        <w:tc>
          <w:tcPr>
            <w:tcW w:w="120" w:type="pct"/>
          </w:tcPr>
          <w:p w:rsidR="00C847DE" w:rsidRPr="00545DF9" w:rsidRDefault="00C847DE" w:rsidP="00CB4932">
            <w:pPr>
              <w:ind w:firstLine="0"/>
              <w:jc w:val="right"/>
              <w:rPr>
                <w:color w:val="000000"/>
                <w:sz w:val="22"/>
                <w:szCs w:val="22"/>
                <w:lang w:val="uk-UA"/>
              </w:rPr>
            </w:pPr>
          </w:p>
        </w:tc>
        <w:tc>
          <w:tcPr>
            <w:tcW w:w="678" w:type="pct"/>
          </w:tcPr>
          <w:p w:rsidR="00C847DE" w:rsidRPr="00545DF9" w:rsidRDefault="00C847DE" w:rsidP="00CB4932">
            <w:pPr>
              <w:ind w:firstLine="0"/>
              <w:jc w:val="right"/>
              <w:rPr>
                <w:color w:val="000000"/>
                <w:sz w:val="22"/>
                <w:szCs w:val="22"/>
                <w:lang w:val="uk-UA"/>
              </w:rPr>
            </w:pPr>
            <w:r w:rsidRPr="00545DF9">
              <w:rPr>
                <w:sz w:val="22"/>
                <w:szCs w:val="22"/>
              </w:rPr>
              <w:t>5,032,889</w:t>
            </w:r>
          </w:p>
        </w:tc>
      </w:tr>
      <w:tr w:rsidR="00AB550E" w:rsidRPr="00545DF9" w:rsidTr="00545DF9">
        <w:trPr>
          <w:trHeight w:hRule="exact" w:val="258"/>
        </w:trPr>
        <w:tc>
          <w:tcPr>
            <w:tcW w:w="2096" w:type="pct"/>
            <w:noWrap/>
          </w:tcPr>
          <w:p w:rsidR="00C847DE" w:rsidRPr="00545DF9" w:rsidRDefault="00C847DE" w:rsidP="00CB4932">
            <w:pPr>
              <w:ind w:firstLineChars="88" w:firstLine="194"/>
              <w:rPr>
                <w:color w:val="000000"/>
                <w:sz w:val="22"/>
                <w:szCs w:val="22"/>
              </w:rPr>
            </w:pPr>
            <w:r w:rsidRPr="00545DF9">
              <w:rPr>
                <w:color w:val="000000"/>
                <w:sz w:val="22"/>
                <w:szCs w:val="22"/>
                <w:lang w:val="uk-UA"/>
              </w:rPr>
              <w:t>Накопичені збитки</w:t>
            </w: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Del="00680E1D" w:rsidRDefault="00C847DE" w:rsidP="00CB4932">
            <w:pPr>
              <w:ind w:right="-68" w:firstLine="0"/>
              <w:jc w:val="right"/>
              <w:rPr>
                <w:sz w:val="22"/>
                <w:szCs w:val="22"/>
                <w:lang w:val="uk-UA"/>
              </w:rPr>
            </w:pPr>
            <w:r w:rsidRPr="00545DF9">
              <w:rPr>
                <w:sz w:val="22"/>
                <w:szCs w:val="22"/>
              </w:rPr>
              <w:t>(5,680,336)</w:t>
            </w:r>
            <w:r w:rsidRPr="00545DF9" w:rsidDel="002B3B5E">
              <w:rPr>
                <w:sz w:val="22"/>
                <w:szCs w:val="22"/>
              </w:rPr>
              <w:t xml:space="preserve"> </w:t>
            </w:r>
          </w:p>
        </w:tc>
        <w:tc>
          <w:tcPr>
            <w:tcW w:w="137" w:type="pct"/>
          </w:tcPr>
          <w:p w:rsidR="00C847DE" w:rsidRPr="00545DF9" w:rsidDel="00680E1D" w:rsidRDefault="00C847DE" w:rsidP="00CB4932">
            <w:pPr>
              <w:ind w:right="-68" w:firstLine="0"/>
              <w:jc w:val="right"/>
              <w:rPr>
                <w:sz w:val="22"/>
                <w:szCs w:val="22"/>
                <w:lang w:val="uk-UA"/>
              </w:rPr>
            </w:pPr>
          </w:p>
        </w:tc>
        <w:tc>
          <w:tcPr>
            <w:tcW w:w="881" w:type="pct"/>
          </w:tcPr>
          <w:p w:rsidR="00C847DE" w:rsidRPr="00545DF9" w:rsidRDefault="00C847DE" w:rsidP="00CB4932">
            <w:pPr>
              <w:ind w:right="-68" w:firstLine="0"/>
              <w:jc w:val="right"/>
              <w:rPr>
                <w:color w:val="000000"/>
                <w:sz w:val="22"/>
                <w:szCs w:val="22"/>
                <w:lang w:val="uk-UA"/>
              </w:rPr>
            </w:pPr>
            <w:r w:rsidRPr="00545DF9">
              <w:rPr>
                <w:sz w:val="22"/>
                <w:szCs w:val="22"/>
              </w:rPr>
              <w:t>(5,952,266)</w:t>
            </w:r>
            <w:r w:rsidRPr="00545DF9" w:rsidDel="00ED3A64">
              <w:rPr>
                <w:sz w:val="22"/>
                <w:szCs w:val="22"/>
              </w:rPr>
              <w:t xml:space="preserve"> </w:t>
            </w:r>
          </w:p>
        </w:tc>
        <w:tc>
          <w:tcPr>
            <w:tcW w:w="120" w:type="pct"/>
          </w:tcPr>
          <w:p w:rsidR="00C847DE" w:rsidRPr="00545DF9" w:rsidRDefault="00C847DE" w:rsidP="00CB4932">
            <w:pPr>
              <w:ind w:right="-57" w:firstLine="0"/>
              <w:jc w:val="right"/>
              <w:rPr>
                <w:sz w:val="22"/>
                <w:szCs w:val="22"/>
                <w:lang w:val="uk-UA"/>
              </w:rPr>
            </w:pPr>
          </w:p>
        </w:tc>
        <w:tc>
          <w:tcPr>
            <w:tcW w:w="678" w:type="pct"/>
          </w:tcPr>
          <w:p w:rsidR="00C847DE" w:rsidRPr="00545DF9" w:rsidRDefault="00C847DE" w:rsidP="00CB4932">
            <w:pPr>
              <w:ind w:right="-68" w:firstLine="0"/>
              <w:jc w:val="right"/>
              <w:rPr>
                <w:sz w:val="22"/>
                <w:szCs w:val="22"/>
                <w:lang w:val="uk-UA"/>
              </w:rPr>
            </w:pPr>
            <w:r w:rsidRPr="00545DF9">
              <w:rPr>
                <w:sz w:val="22"/>
                <w:szCs w:val="22"/>
              </w:rPr>
              <w:t>(4,724,876)</w:t>
            </w:r>
          </w:p>
        </w:tc>
      </w:tr>
      <w:tr w:rsidR="00AB550E" w:rsidRPr="00545DF9" w:rsidTr="00545DF9">
        <w:trPr>
          <w:trHeight w:hRule="exact" w:val="129"/>
        </w:trPr>
        <w:tc>
          <w:tcPr>
            <w:tcW w:w="2096" w:type="pct"/>
          </w:tcPr>
          <w:p w:rsidR="00C847DE" w:rsidRPr="00545DF9" w:rsidRDefault="00C847DE" w:rsidP="00CB4932">
            <w:pPr>
              <w:ind w:firstLine="0"/>
              <w:rPr>
                <w:color w:val="000000"/>
                <w:sz w:val="22"/>
                <w:szCs w:val="22"/>
                <w:lang w:val="uk-UA"/>
              </w:rPr>
            </w:pP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RDefault="00C847DE" w:rsidP="00CB4932">
            <w:pPr>
              <w:ind w:firstLine="0"/>
              <w:jc w:val="right"/>
              <w:rPr>
                <w:color w:val="000000"/>
                <w:sz w:val="22"/>
                <w:szCs w:val="22"/>
                <w:lang w:val="uk-UA"/>
              </w:rPr>
            </w:pPr>
          </w:p>
        </w:tc>
        <w:tc>
          <w:tcPr>
            <w:tcW w:w="137" w:type="pct"/>
          </w:tcPr>
          <w:p w:rsidR="00C847DE" w:rsidRPr="00545DF9" w:rsidRDefault="00C847DE" w:rsidP="00CB4932">
            <w:pPr>
              <w:ind w:firstLine="0"/>
              <w:jc w:val="right"/>
              <w:rPr>
                <w:color w:val="000000"/>
                <w:sz w:val="22"/>
                <w:szCs w:val="22"/>
                <w:lang w:val="uk-UA"/>
              </w:rPr>
            </w:pPr>
          </w:p>
        </w:tc>
        <w:tc>
          <w:tcPr>
            <w:tcW w:w="881" w:type="pct"/>
          </w:tcPr>
          <w:p w:rsidR="00C847DE" w:rsidRPr="00545DF9" w:rsidRDefault="00C847DE" w:rsidP="00CB4932">
            <w:pPr>
              <w:ind w:firstLine="0"/>
              <w:jc w:val="right"/>
              <w:rPr>
                <w:color w:val="000000"/>
                <w:sz w:val="22"/>
                <w:szCs w:val="22"/>
                <w:lang w:val="uk-UA"/>
              </w:rPr>
            </w:pPr>
          </w:p>
        </w:tc>
        <w:tc>
          <w:tcPr>
            <w:tcW w:w="120" w:type="pct"/>
          </w:tcPr>
          <w:p w:rsidR="00C847DE" w:rsidRPr="00545DF9" w:rsidRDefault="00C847DE" w:rsidP="00CB4932">
            <w:pPr>
              <w:ind w:firstLine="0"/>
              <w:jc w:val="right"/>
              <w:rPr>
                <w:color w:val="000000"/>
                <w:sz w:val="22"/>
                <w:szCs w:val="22"/>
                <w:lang w:val="uk-UA"/>
              </w:rPr>
            </w:pPr>
          </w:p>
        </w:tc>
        <w:tc>
          <w:tcPr>
            <w:tcW w:w="678" w:type="pct"/>
          </w:tcPr>
          <w:p w:rsidR="00C847DE" w:rsidRPr="00545DF9" w:rsidRDefault="00C847DE" w:rsidP="00CB4932">
            <w:pPr>
              <w:ind w:firstLine="0"/>
              <w:jc w:val="right"/>
              <w:rPr>
                <w:color w:val="000000"/>
                <w:sz w:val="22"/>
                <w:szCs w:val="22"/>
                <w:lang w:val="uk-UA"/>
              </w:rPr>
            </w:pPr>
          </w:p>
        </w:tc>
      </w:tr>
      <w:tr w:rsidR="00AB550E" w:rsidRPr="00545DF9" w:rsidTr="00545DF9">
        <w:trPr>
          <w:trHeight w:hRule="exact" w:val="258"/>
        </w:trPr>
        <w:tc>
          <w:tcPr>
            <w:tcW w:w="2096" w:type="pct"/>
            <w:noWrap/>
          </w:tcPr>
          <w:p w:rsidR="00C847DE" w:rsidRPr="00545DF9" w:rsidRDefault="00C847DE" w:rsidP="00CB4932">
            <w:pPr>
              <w:ind w:firstLineChars="229" w:firstLine="506"/>
              <w:rPr>
                <w:b/>
                <w:bCs/>
                <w:color w:val="000000"/>
                <w:sz w:val="22"/>
                <w:szCs w:val="22"/>
                <w:lang w:val="uk-UA"/>
              </w:rPr>
            </w:pPr>
            <w:r w:rsidRPr="00545DF9">
              <w:rPr>
                <w:b/>
                <w:bCs/>
                <w:color w:val="000000"/>
                <w:sz w:val="22"/>
                <w:szCs w:val="22"/>
                <w:lang w:val="uk-UA"/>
              </w:rPr>
              <w:t>Всього власного капіталу</w:t>
            </w:r>
          </w:p>
        </w:tc>
        <w:tc>
          <w:tcPr>
            <w:tcW w:w="453" w:type="pct"/>
          </w:tcPr>
          <w:p w:rsidR="00C847DE" w:rsidRPr="00545DF9" w:rsidRDefault="00C847DE" w:rsidP="00CB4932">
            <w:pPr>
              <w:ind w:firstLine="0"/>
              <w:jc w:val="center"/>
              <w:rPr>
                <w:b/>
                <w:color w:val="000000"/>
                <w:sz w:val="22"/>
                <w:szCs w:val="22"/>
                <w:lang w:val="uk-UA"/>
              </w:rPr>
            </w:pPr>
          </w:p>
        </w:tc>
        <w:tc>
          <w:tcPr>
            <w:tcW w:w="635" w:type="pct"/>
          </w:tcPr>
          <w:p w:rsidR="00C847DE" w:rsidRPr="00545DF9" w:rsidDel="00680E1D" w:rsidRDefault="00C847DE" w:rsidP="00CB4932">
            <w:pPr>
              <w:ind w:firstLine="0"/>
              <w:jc w:val="right"/>
              <w:rPr>
                <w:b/>
                <w:sz w:val="22"/>
                <w:szCs w:val="22"/>
                <w:lang w:val="uk-UA"/>
              </w:rPr>
            </w:pPr>
            <w:r w:rsidRPr="00545DF9">
              <w:rPr>
                <w:b/>
                <w:sz w:val="22"/>
                <w:szCs w:val="22"/>
              </w:rPr>
              <w:t xml:space="preserve">683,735 </w:t>
            </w:r>
          </w:p>
        </w:tc>
        <w:tc>
          <w:tcPr>
            <w:tcW w:w="137" w:type="pct"/>
          </w:tcPr>
          <w:p w:rsidR="00C847DE" w:rsidRPr="00545DF9" w:rsidDel="00680E1D" w:rsidRDefault="00C847DE" w:rsidP="00CB4932">
            <w:pPr>
              <w:ind w:firstLine="0"/>
              <w:jc w:val="right"/>
              <w:rPr>
                <w:b/>
                <w:sz w:val="22"/>
                <w:szCs w:val="22"/>
                <w:lang w:val="uk-UA"/>
              </w:rPr>
            </w:pPr>
          </w:p>
        </w:tc>
        <w:tc>
          <w:tcPr>
            <w:tcW w:w="881" w:type="pct"/>
          </w:tcPr>
          <w:p w:rsidR="00C847DE" w:rsidRPr="00545DF9" w:rsidRDefault="00C847DE" w:rsidP="00CB4932">
            <w:pPr>
              <w:ind w:firstLine="0"/>
              <w:jc w:val="right"/>
              <w:rPr>
                <w:b/>
                <w:color w:val="000000"/>
                <w:sz w:val="22"/>
                <w:szCs w:val="22"/>
                <w:lang w:val="uk-UA"/>
              </w:rPr>
            </w:pPr>
            <w:r w:rsidRPr="00545DF9">
              <w:rPr>
                <w:b/>
                <w:sz w:val="22"/>
                <w:szCs w:val="22"/>
                <w:lang w:val="uk-UA"/>
              </w:rPr>
              <w:t>411,805</w:t>
            </w:r>
          </w:p>
        </w:tc>
        <w:tc>
          <w:tcPr>
            <w:tcW w:w="120" w:type="pct"/>
          </w:tcPr>
          <w:p w:rsidR="00C847DE" w:rsidRPr="00545DF9" w:rsidRDefault="00C847DE" w:rsidP="00CB4932">
            <w:pPr>
              <w:ind w:firstLine="0"/>
              <w:jc w:val="right"/>
              <w:rPr>
                <w:b/>
                <w:sz w:val="22"/>
                <w:szCs w:val="22"/>
                <w:lang w:val="uk-UA"/>
              </w:rPr>
            </w:pPr>
          </w:p>
        </w:tc>
        <w:tc>
          <w:tcPr>
            <w:tcW w:w="678" w:type="pct"/>
          </w:tcPr>
          <w:p w:rsidR="00C847DE" w:rsidRPr="00545DF9" w:rsidRDefault="00C847DE" w:rsidP="00CB4932">
            <w:pPr>
              <w:ind w:firstLine="0"/>
              <w:jc w:val="right"/>
              <w:rPr>
                <w:b/>
                <w:sz w:val="22"/>
                <w:szCs w:val="22"/>
                <w:lang w:val="uk-UA"/>
              </w:rPr>
            </w:pPr>
            <w:r w:rsidRPr="00545DF9">
              <w:rPr>
                <w:b/>
                <w:sz w:val="22"/>
                <w:szCs w:val="22"/>
              </w:rPr>
              <w:t>1,639,195</w:t>
            </w:r>
          </w:p>
        </w:tc>
      </w:tr>
      <w:tr w:rsidR="00AB550E" w:rsidRPr="00545DF9" w:rsidTr="00545DF9">
        <w:trPr>
          <w:trHeight w:hRule="exact" w:val="129"/>
        </w:trPr>
        <w:tc>
          <w:tcPr>
            <w:tcW w:w="2096" w:type="pct"/>
          </w:tcPr>
          <w:p w:rsidR="00C847DE" w:rsidRPr="00545DF9" w:rsidRDefault="00C847DE" w:rsidP="00CB4932">
            <w:pPr>
              <w:ind w:firstLine="0"/>
              <w:rPr>
                <w:bCs/>
                <w:color w:val="000000"/>
                <w:sz w:val="22"/>
                <w:szCs w:val="22"/>
                <w:lang w:val="uk-UA"/>
              </w:rPr>
            </w:pP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RDefault="00C847DE" w:rsidP="00CB4932">
            <w:pPr>
              <w:ind w:firstLine="0"/>
              <w:jc w:val="right"/>
              <w:rPr>
                <w:color w:val="000000"/>
                <w:sz w:val="22"/>
                <w:szCs w:val="22"/>
                <w:lang w:val="uk-UA"/>
              </w:rPr>
            </w:pPr>
          </w:p>
        </w:tc>
        <w:tc>
          <w:tcPr>
            <w:tcW w:w="137" w:type="pct"/>
          </w:tcPr>
          <w:p w:rsidR="00C847DE" w:rsidRPr="00545DF9" w:rsidRDefault="00C847DE" w:rsidP="00CB4932">
            <w:pPr>
              <w:ind w:firstLine="0"/>
              <w:jc w:val="right"/>
              <w:rPr>
                <w:color w:val="000000"/>
                <w:sz w:val="22"/>
                <w:szCs w:val="22"/>
                <w:lang w:val="uk-UA"/>
              </w:rPr>
            </w:pPr>
          </w:p>
        </w:tc>
        <w:tc>
          <w:tcPr>
            <w:tcW w:w="881" w:type="pct"/>
          </w:tcPr>
          <w:p w:rsidR="00C847DE" w:rsidRPr="00545DF9" w:rsidRDefault="00C847DE" w:rsidP="00CB4932">
            <w:pPr>
              <w:ind w:firstLine="0"/>
              <w:jc w:val="right"/>
              <w:rPr>
                <w:color w:val="000000"/>
                <w:sz w:val="22"/>
                <w:szCs w:val="22"/>
                <w:lang w:val="uk-UA"/>
              </w:rPr>
            </w:pPr>
          </w:p>
        </w:tc>
        <w:tc>
          <w:tcPr>
            <w:tcW w:w="120" w:type="pct"/>
          </w:tcPr>
          <w:p w:rsidR="00C847DE" w:rsidRPr="00545DF9" w:rsidRDefault="00C847DE" w:rsidP="00CB4932">
            <w:pPr>
              <w:ind w:firstLine="0"/>
              <w:jc w:val="right"/>
              <w:rPr>
                <w:color w:val="000000"/>
                <w:sz w:val="22"/>
                <w:szCs w:val="22"/>
                <w:lang w:val="uk-UA"/>
              </w:rPr>
            </w:pPr>
          </w:p>
        </w:tc>
        <w:tc>
          <w:tcPr>
            <w:tcW w:w="678" w:type="pct"/>
          </w:tcPr>
          <w:p w:rsidR="00C847DE" w:rsidRPr="00545DF9" w:rsidRDefault="00C847DE" w:rsidP="00CB4932">
            <w:pPr>
              <w:ind w:firstLine="0"/>
              <w:jc w:val="right"/>
              <w:rPr>
                <w:color w:val="000000"/>
                <w:sz w:val="22"/>
                <w:szCs w:val="22"/>
                <w:lang w:val="uk-UA"/>
              </w:rPr>
            </w:pPr>
          </w:p>
        </w:tc>
      </w:tr>
      <w:tr w:rsidR="00AB550E" w:rsidRPr="00545DF9" w:rsidTr="00545DF9">
        <w:trPr>
          <w:trHeight w:hRule="exact" w:val="258"/>
        </w:trPr>
        <w:tc>
          <w:tcPr>
            <w:tcW w:w="2096" w:type="pct"/>
          </w:tcPr>
          <w:p w:rsidR="00C847DE" w:rsidRPr="00545DF9" w:rsidRDefault="00C847DE" w:rsidP="00CB4932">
            <w:pPr>
              <w:ind w:leftChars="-45" w:left="34" w:hangingChars="60" w:hanging="133"/>
              <w:rPr>
                <w:bCs/>
                <w:iCs/>
                <w:caps/>
                <w:color w:val="000000"/>
                <w:sz w:val="22"/>
                <w:szCs w:val="22"/>
                <w:lang w:val="uk-UA"/>
              </w:rPr>
            </w:pPr>
            <w:r w:rsidRPr="00545DF9">
              <w:rPr>
                <w:b/>
                <w:bCs/>
                <w:i/>
                <w:iCs/>
                <w:color w:val="000000"/>
                <w:sz w:val="22"/>
                <w:szCs w:val="22"/>
                <w:lang w:val="uk-UA"/>
              </w:rPr>
              <w:t>Довгострокові зобов’язання</w:t>
            </w: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RDefault="00C847DE" w:rsidP="00CB4932">
            <w:pPr>
              <w:ind w:firstLine="0"/>
              <w:jc w:val="right"/>
              <w:rPr>
                <w:color w:val="000000"/>
                <w:sz w:val="22"/>
                <w:szCs w:val="22"/>
                <w:lang w:val="uk-UA"/>
              </w:rPr>
            </w:pPr>
          </w:p>
        </w:tc>
        <w:tc>
          <w:tcPr>
            <w:tcW w:w="137" w:type="pct"/>
          </w:tcPr>
          <w:p w:rsidR="00C847DE" w:rsidRPr="00545DF9" w:rsidRDefault="00C847DE" w:rsidP="00CB4932">
            <w:pPr>
              <w:ind w:firstLine="0"/>
              <w:jc w:val="right"/>
              <w:rPr>
                <w:color w:val="000000"/>
                <w:sz w:val="22"/>
                <w:szCs w:val="22"/>
                <w:lang w:val="uk-UA"/>
              </w:rPr>
            </w:pPr>
          </w:p>
        </w:tc>
        <w:tc>
          <w:tcPr>
            <w:tcW w:w="881" w:type="pct"/>
          </w:tcPr>
          <w:p w:rsidR="00C847DE" w:rsidRPr="00545DF9" w:rsidRDefault="00C847DE" w:rsidP="00CB4932">
            <w:pPr>
              <w:ind w:firstLine="0"/>
              <w:jc w:val="right"/>
              <w:rPr>
                <w:color w:val="000000"/>
                <w:sz w:val="22"/>
                <w:szCs w:val="22"/>
                <w:lang w:val="uk-UA"/>
              </w:rPr>
            </w:pPr>
          </w:p>
        </w:tc>
        <w:tc>
          <w:tcPr>
            <w:tcW w:w="120" w:type="pct"/>
          </w:tcPr>
          <w:p w:rsidR="00C847DE" w:rsidRPr="00545DF9" w:rsidRDefault="00C847DE" w:rsidP="00CB4932">
            <w:pPr>
              <w:ind w:firstLine="0"/>
              <w:jc w:val="right"/>
              <w:rPr>
                <w:color w:val="000000"/>
                <w:sz w:val="22"/>
                <w:szCs w:val="22"/>
                <w:lang w:val="uk-UA"/>
              </w:rPr>
            </w:pPr>
          </w:p>
        </w:tc>
        <w:tc>
          <w:tcPr>
            <w:tcW w:w="678" w:type="pct"/>
          </w:tcPr>
          <w:p w:rsidR="00C847DE" w:rsidRPr="00545DF9" w:rsidRDefault="00C847DE" w:rsidP="00CB4932">
            <w:pPr>
              <w:ind w:firstLine="0"/>
              <w:jc w:val="right"/>
              <w:rPr>
                <w:color w:val="000000"/>
                <w:sz w:val="22"/>
                <w:szCs w:val="22"/>
                <w:lang w:val="uk-UA"/>
              </w:rPr>
            </w:pPr>
          </w:p>
        </w:tc>
      </w:tr>
      <w:tr w:rsidR="00AB550E" w:rsidRPr="00545DF9" w:rsidTr="00545DF9">
        <w:trPr>
          <w:trHeight w:hRule="exact" w:val="496"/>
        </w:trPr>
        <w:tc>
          <w:tcPr>
            <w:tcW w:w="2096" w:type="pct"/>
          </w:tcPr>
          <w:p w:rsidR="00C847DE" w:rsidRPr="00545DF9" w:rsidRDefault="00C847DE" w:rsidP="00CB4932">
            <w:pPr>
              <w:ind w:firstLineChars="88" w:firstLine="194"/>
              <w:rPr>
                <w:color w:val="000000"/>
                <w:sz w:val="22"/>
                <w:szCs w:val="22"/>
                <w:lang w:val="uk-UA"/>
              </w:rPr>
            </w:pPr>
            <w:r w:rsidRPr="00545DF9">
              <w:rPr>
                <w:color w:val="000000"/>
                <w:sz w:val="22"/>
                <w:szCs w:val="22"/>
                <w:lang w:val="uk-UA"/>
              </w:rPr>
              <w:t>Зобов’язання за визначеними виплатами працівникам</w:t>
            </w:r>
          </w:p>
        </w:tc>
        <w:tc>
          <w:tcPr>
            <w:tcW w:w="453" w:type="pct"/>
          </w:tcPr>
          <w:p w:rsidR="00C847DE" w:rsidRPr="00545DF9" w:rsidRDefault="00C847DE" w:rsidP="00CB4932">
            <w:pPr>
              <w:ind w:firstLine="0"/>
              <w:jc w:val="center"/>
              <w:rPr>
                <w:color w:val="000000"/>
                <w:sz w:val="22"/>
                <w:szCs w:val="22"/>
                <w:lang w:val="uk-UA"/>
              </w:rPr>
            </w:pPr>
            <w:r w:rsidRPr="00545DF9">
              <w:rPr>
                <w:color w:val="000000"/>
                <w:sz w:val="22"/>
                <w:szCs w:val="22"/>
                <w:lang w:val="uk-UA"/>
              </w:rPr>
              <w:t>22</w:t>
            </w:r>
          </w:p>
        </w:tc>
        <w:tc>
          <w:tcPr>
            <w:tcW w:w="635" w:type="pct"/>
          </w:tcPr>
          <w:p w:rsidR="00C847DE" w:rsidRPr="00545DF9" w:rsidDel="00680E1D" w:rsidRDefault="00C847DE" w:rsidP="00CB4932">
            <w:pPr>
              <w:ind w:firstLine="0"/>
              <w:jc w:val="right"/>
              <w:rPr>
                <w:sz w:val="22"/>
                <w:szCs w:val="22"/>
                <w:lang w:val="uk-UA"/>
              </w:rPr>
            </w:pPr>
            <w:r w:rsidRPr="00545DF9">
              <w:rPr>
                <w:sz w:val="22"/>
                <w:szCs w:val="22"/>
              </w:rPr>
              <w:t>167,576</w:t>
            </w:r>
          </w:p>
        </w:tc>
        <w:tc>
          <w:tcPr>
            <w:tcW w:w="137" w:type="pct"/>
          </w:tcPr>
          <w:p w:rsidR="00C847DE" w:rsidRPr="00545DF9" w:rsidDel="00680E1D" w:rsidRDefault="00C847DE" w:rsidP="00CB4932">
            <w:pPr>
              <w:ind w:firstLine="0"/>
              <w:jc w:val="right"/>
              <w:rPr>
                <w:sz w:val="22"/>
                <w:szCs w:val="22"/>
                <w:lang w:val="uk-UA"/>
              </w:rPr>
            </w:pPr>
          </w:p>
        </w:tc>
        <w:tc>
          <w:tcPr>
            <w:tcW w:w="881" w:type="pct"/>
          </w:tcPr>
          <w:p w:rsidR="00C847DE" w:rsidRPr="00545DF9" w:rsidRDefault="00C847DE" w:rsidP="00CB4932">
            <w:pPr>
              <w:ind w:firstLine="0"/>
              <w:jc w:val="right"/>
              <w:rPr>
                <w:bCs/>
                <w:color w:val="000000"/>
                <w:sz w:val="22"/>
                <w:szCs w:val="22"/>
                <w:lang w:val="uk-UA"/>
              </w:rPr>
            </w:pPr>
            <w:r w:rsidRPr="00545DF9">
              <w:rPr>
                <w:sz w:val="22"/>
                <w:szCs w:val="22"/>
              </w:rPr>
              <w:t xml:space="preserve">205,359 </w:t>
            </w:r>
          </w:p>
        </w:tc>
        <w:tc>
          <w:tcPr>
            <w:tcW w:w="120" w:type="pct"/>
          </w:tcPr>
          <w:p w:rsidR="00C847DE" w:rsidRPr="00545DF9" w:rsidRDefault="00C847DE" w:rsidP="00CB4932">
            <w:pPr>
              <w:ind w:firstLine="0"/>
              <w:jc w:val="right"/>
              <w:rPr>
                <w:bCs/>
                <w:color w:val="000000"/>
                <w:sz w:val="22"/>
                <w:szCs w:val="22"/>
                <w:lang w:val="uk-UA"/>
              </w:rPr>
            </w:pPr>
          </w:p>
        </w:tc>
        <w:tc>
          <w:tcPr>
            <w:tcW w:w="678" w:type="pct"/>
          </w:tcPr>
          <w:p w:rsidR="00C847DE" w:rsidRPr="00545DF9" w:rsidRDefault="00C847DE" w:rsidP="00CB4932">
            <w:pPr>
              <w:ind w:firstLine="0"/>
              <w:jc w:val="right"/>
              <w:rPr>
                <w:bCs/>
                <w:color w:val="000000"/>
                <w:sz w:val="22"/>
                <w:szCs w:val="22"/>
                <w:lang w:val="uk-UA"/>
              </w:rPr>
            </w:pPr>
            <w:r w:rsidRPr="00545DF9">
              <w:rPr>
                <w:bCs/>
                <w:color w:val="000000"/>
                <w:sz w:val="22"/>
                <w:szCs w:val="22"/>
                <w:lang w:val="en-GB"/>
              </w:rPr>
              <w:t>189,550</w:t>
            </w:r>
          </w:p>
        </w:tc>
      </w:tr>
      <w:tr w:rsidR="00AB550E" w:rsidRPr="00545DF9" w:rsidTr="00545DF9">
        <w:trPr>
          <w:trHeight w:hRule="exact" w:val="258"/>
        </w:trPr>
        <w:tc>
          <w:tcPr>
            <w:tcW w:w="2096" w:type="pct"/>
          </w:tcPr>
          <w:p w:rsidR="00C847DE" w:rsidRPr="00545DF9" w:rsidRDefault="00C847DE" w:rsidP="00CB4932">
            <w:pPr>
              <w:ind w:firstLineChars="88" w:firstLine="194"/>
              <w:rPr>
                <w:bCs/>
                <w:iCs/>
                <w:caps/>
                <w:color w:val="000000"/>
                <w:sz w:val="22"/>
                <w:szCs w:val="22"/>
                <w:lang w:val="uk-UA"/>
              </w:rPr>
            </w:pPr>
            <w:r w:rsidRPr="00545DF9">
              <w:rPr>
                <w:color w:val="000000"/>
                <w:sz w:val="22"/>
                <w:szCs w:val="22"/>
                <w:lang w:val="uk-UA"/>
              </w:rPr>
              <w:t>Торгова та інша кредиторська заборгованість</w:t>
            </w:r>
          </w:p>
        </w:tc>
        <w:tc>
          <w:tcPr>
            <w:tcW w:w="453" w:type="pct"/>
          </w:tcPr>
          <w:p w:rsidR="00C847DE" w:rsidRPr="00545DF9" w:rsidRDefault="00C847DE" w:rsidP="00CB4932">
            <w:pPr>
              <w:ind w:firstLine="0"/>
              <w:jc w:val="center"/>
              <w:rPr>
                <w:color w:val="000000"/>
                <w:sz w:val="22"/>
                <w:szCs w:val="22"/>
                <w:lang w:val="uk-UA"/>
              </w:rPr>
            </w:pPr>
            <w:r w:rsidRPr="00545DF9">
              <w:rPr>
                <w:color w:val="000000"/>
                <w:sz w:val="22"/>
                <w:szCs w:val="22"/>
                <w:lang w:val="uk-UA"/>
              </w:rPr>
              <w:t>23</w:t>
            </w:r>
          </w:p>
        </w:tc>
        <w:tc>
          <w:tcPr>
            <w:tcW w:w="635" w:type="pct"/>
          </w:tcPr>
          <w:p w:rsidR="00C847DE" w:rsidRPr="00545DF9" w:rsidDel="00680E1D" w:rsidRDefault="00C847DE" w:rsidP="00CB4932">
            <w:pPr>
              <w:ind w:firstLine="0"/>
              <w:jc w:val="right"/>
              <w:rPr>
                <w:bCs/>
                <w:color w:val="000000"/>
                <w:sz w:val="22"/>
                <w:szCs w:val="22"/>
                <w:lang w:val="uk-UA"/>
              </w:rPr>
            </w:pPr>
            <w:r w:rsidRPr="00545DF9">
              <w:rPr>
                <w:sz w:val="22"/>
                <w:szCs w:val="22"/>
                <w:lang w:val="uk-UA"/>
              </w:rPr>
              <w:t>-</w:t>
            </w:r>
            <w:r w:rsidRPr="00545DF9">
              <w:rPr>
                <w:sz w:val="22"/>
                <w:szCs w:val="22"/>
              </w:rPr>
              <w:t xml:space="preserve"> </w:t>
            </w:r>
          </w:p>
        </w:tc>
        <w:tc>
          <w:tcPr>
            <w:tcW w:w="137" w:type="pct"/>
          </w:tcPr>
          <w:p w:rsidR="00C847DE" w:rsidRPr="00545DF9" w:rsidDel="00680E1D" w:rsidRDefault="00C847DE" w:rsidP="00CB4932">
            <w:pPr>
              <w:ind w:firstLine="0"/>
              <w:jc w:val="right"/>
              <w:rPr>
                <w:bCs/>
                <w:color w:val="000000"/>
                <w:sz w:val="22"/>
                <w:szCs w:val="22"/>
                <w:lang w:val="uk-UA"/>
              </w:rPr>
            </w:pPr>
          </w:p>
        </w:tc>
        <w:tc>
          <w:tcPr>
            <w:tcW w:w="881" w:type="pct"/>
          </w:tcPr>
          <w:p w:rsidR="00C847DE" w:rsidRPr="00545DF9" w:rsidRDefault="00C847DE" w:rsidP="00CB4932">
            <w:pPr>
              <w:ind w:firstLine="0"/>
              <w:jc w:val="right"/>
              <w:rPr>
                <w:color w:val="000000"/>
                <w:sz w:val="22"/>
                <w:szCs w:val="22"/>
                <w:lang w:val="uk-UA"/>
              </w:rPr>
            </w:pPr>
            <w:r w:rsidRPr="00545DF9">
              <w:rPr>
                <w:bCs/>
                <w:color w:val="000000"/>
                <w:sz w:val="22"/>
                <w:szCs w:val="22"/>
                <w:lang w:val="en-GB"/>
              </w:rPr>
              <w:t>62,203</w:t>
            </w:r>
          </w:p>
        </w:tc>
        <w:tc>
          <w:tcPr>
            <w:tcW w:w="120" w:type="pct"/>
          </w:tcPr>
          <w:p w:rsidR="00C847DE" w:rsidRPr="00545DF9" w:rsidRDefault="00C847DE" w:rsidP="00CB4932">
            <w:pPr>
              <w:ind w:firstLine="0"/>
              <w:jc w:val="right"/>
              <w:rPr>
                <w:color w:val="000000"/>
                <w:sz w:val="22"/>
                <w:szCs w:val="22"/>
                <w:lang w:val="uk-UA"/>
              </w:rPr>
            </w:pPr>
          </w:p>
        </w:tc>
        <w:tc>
          <w:tcPr>
            <w:tcW w:w="678" w:type="pct"/>
          </w:tcPr>
          <w:p w:rsidR="00C847DE" w:rsidRPr="00545DF9" w:rsidRDefault="00C847DE" w:rsidP="00CB4932">
            <w:pPr>
              <w:ind w:firstLine="0"/>
              <w:jc w:val="right"/>
              <w:rPr>
                <w:color w:val="000000"/>
                <w:sz w:val="22"/>
                <w:szCs w:val="22"/>
                <w:lang w:val="uk-UA"/>
              </w:rPr>
            </w:pPr>
            <w:r w:rsidRPr="00545DF9">
              <w:rPr>
                <w:sz w:val="22"/>
                <w:szCs w:val="22"/>
              </w:rPr>
              <w:t>-</w:t>
            </w:r>
          </w:p>
        </w:tc>
      </w:tr>
      <w:tr w:rsidR="00AB550E" w:rsidRPr="00545DF9" w:rsidTr="00545DF9">
        <w:trPr>
          <w:trHeight w:hRule="exact" w:val="535"/>
        </w:trPr>
        <w:tc>
          <w:tcPr>
            <w:tcW w:w="2096" w:type="pct"/>
          </w:tcPr>
          <w:p w:rsidR="00C847DE" w:rsidRPr="00545DF9" w:rsidRDefault="00C847DE" w:rsidP="00CB4932">
            <w:pPr>
              <w:ind w:firstLineChars="88" w:firstLine="194"/>
              <w:rPr>
                <w:color w:val="000000"/>
                <w:sz w:val="22"/>
                <w:szCs w:val="22"/>
                <w:lang w:val="uk-UA"/>
              </w:rPr>
            </w:pPr>
            <w:r w:rsidRPr="00545DF9">
              <w:rPr>
                <w:color w:val="000000"/>
                <w:sz w:val="22"/>
                <w:szCs w:val="22"/>
                <w:lang w:val="uk-UA"/>
              </w:rPr>
              <w:t>Зобов’язання за договорами фінансової оренди</w:t>
            </w: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Del="00680E1D" w:rsidRDefault="00C847DE" w:rsidP="00CB4932">
            <w:pPr>
              <w:ind w:firstLine="0"/>
              <w:jc w:val="right"/>
              <w:rPr>
                <w:sz w:val="22"/>
                <w:szCs w:val="22"/>
                <w:lang w:val="uk-UA"/>
              </w:rPr>
            </w:pPr>
            <w:r w:rsidRPr="00545DF9">
              <w:rPr>
                <w:bCs/>
                <w:color w:val="000000"/>
                <w:sz w:val="22"/>
                <w:szCs w:val="22"/>
                <w:lang w:val="en-GB"/>
              </w:rPr>
              <w:t>-</w:t>
            </w:r>
          </w:p>
        </w:tc>
        <w:tc>
          <w:tcPr>
            <w:tcW w:w="137" w:type="pct"/>
          </w:tcPr>
          <w:p w:rsidR="00C847DE" w:rsidRPr="00545DF9" w:rsidDel="00680E1D" w:rsidRDefault="00C847DE" w:rsidP="00CB4932">
            <w:pPr>
              <w:ind w:firstLine="0"/>
              <w:jc w:val="right"/>
              <w:rPr>
                <w:sz w:val="22"/>
                <w:szCs w:val="22"/>
                <w:lang w:val="uk-UA"/>
              </w:rPr>
            </w:pPr>
          </w:p>
        </w:tc>
        <w:tc>
          <w:tcPr>
            <w:tcW w:w="881" w:type="pct"/>
          </w:tcPr>
          <w:p w:rsidR="00C847DE" w:rsidRPr="00545DF9" w:rsidRDefault="00C847DE" w:rsidP="00CB4932">
            <w:pPr>
              <w:ind w:firstLine="0"/>
              <w:jc w:val="right"/>
              <w:rPr>
                <w:bCs/>
                <w:color w:val="000000"/>
                <w:sz w:val="22"/>
                <w:szCs w:val="22"/>
                <w:lang w:val="uk-UA"/>
              </w:rPr>
            </w:pPr>
            <w:r w:rsidRPr="00545DF9">
              <w:rPr>
                <w:sz w:val="22"/>
                <w:szCs w:val="22"/>
                <w:lang w:val="uk-UA"/>
              </w:rPr>
              <w:t>-</w:t>
            </w:r>
          </w:p>
        </w:tc>
        <w:tc>
          <w:tcPr>
            <w:tcW w:w="120" w:type="pct"/>
          </w:tcPr>
          <w:p w:rsidR="00C847DE" w:rsidRPr="00545DF9" w:rsidRDefault="00C847DE" w:rsidP="00CB4932">
            <w:pPr>
              <w:ind w:firstLine="0"/>
              <w:jc w:val="right"/>
              <w:rPr>
                <w:bCs/>
                <w:color w:val="000000"/>
                <w:sz w:val="22"/>
                <w:szCs w:val="22"/>
                <w:lang w:val="uk-UA"/>
              </w:rPr>
            </w:pPr>
          </w:p>
        </w:tc>
        <w:tc>
          <w:tcPr>
            <w:tcW w:w="678" w:type="pct"/>
          </w:tcPr>
          <w:p w:rsidR="00C847DE" w:rsidRPr="00545DF9" w:rsidRDefault="00C847DE" w:rsidP="00CB4932">
            <w:pPr>
              <w:ind w:firstLine="0"/>
              <w:jc w:val="right"/>
              <w:rPr>
                <w:bCs/>
                <w:color w:val="000000"/>
                <w:sz w:val="22"/>
                <w:szCs w:val="22"/>
                <w:lang w:val="uk-UA"/>
              </w:rPr>
            </w:pPr>
            <w:r w:rsidRPr="00545DF9">
              <w:rPr>
                <w:sz w:val="22"/>
                <w:szCs w:val="22"/>
              </w:rPr>
              <w:t>2,394</w:t>
            </w:r>
          </w:p>
        </w:tc>
      </w:tr>
      <w:tr w:rsidR="00AB550E" w:rsidRPr="00545DF9" w:rsidTr="00545DF9">
        <w:trPr>
          <w:trHeight w:hRule="exact" w:val="129"/>
        </w:trPr>
        <w:tc>
          <w:tcPr>
            <w:tcW w:w="2096" w:type="pct"/>
          </w:tcPr>
          <w:p w:rsidR="00C847DE" w:rsidRPr="00545DF9" w:rsidRDefault="00C847DE" w:rsidP="00CB4932">
            <w:pPr>
              <w:ind w:firstLine="0"/>
              <w:rPr>
                <w:color w:val="000000"/>
                <w:sz w:val="22"/>
                <w:szCs w:val="22"/>
                <w:lang w:val="uk-UA"/>
              </w:rPr>
            </w:pP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RDefault="00C847DE" w:rsidP="00CB4932">
            <w:pPr>
              <w:ind w:firstLine="0"/>
              <w:jc w:val="right"/>
              <w:rPr>
                <w:bCs/>
                <w:color w:val="000000"/>
                <w:sz w:val="22"/>
                <w:szCs w:val="22"/>
                <w:lang w:val="uk-UA"/>
              </w:rPr>
            </w:pPr>
          </w:p>
        </w:tc>
        <w:tc>
          <w:tcPr>
            <w:tcW w:w="137" w:type="pct"/>
          </w:tcPr>
          <w:p w:rsidR="00C847DE" w:rsidRPr="00545DF9" w:rsidRDefault="00C847DE" w:rsidP="00CB4932">
            <w:pPr>
              <w:ind w:firstLine="0"/>
              <w:jc w:val="right"/>
              <w:rPr>
                <w:bCs/>
                <w:color w:val="000000"/>
                <w:sz w:val="22"/>
                <w:szCs w:val="22"/>
                <w:lang w:val="uk-UA"/>
              </w:rPr>
            </w:pPr>
          </w:p>
        </w:tc>
        <w:tc>
          <w:tcPr>
            <w:tcW w:w="881" w:type="pct"/>
          </w:tcPr>
          <w:p w:rsidR="00C847DE" w:rsidRPr="00545DF9" w:rsidRDefault="00C847DE" w:rsidP="00CB4932">
            <w:pPr>
              <w:ind w:firstLine="0"/>
              <w:jc w:val="right"/>
              <w:rPr>
                <w:bCs/>
                <w:color w:val="000000"/>
                <w:sz w:val="22"/>
                <w:szCs w:val="22"/>
                <w:lang w:val="uk-UA"/>
              </w:rPr>
            </w:pPr>
          </w:p>
        </w:tc>
        <w:tc>
          <w:tcPr>
            <w:tcW w:w="120" w:type="pct"/>
          </w:tcPr>
          <w:p w:rsidR="00C847DE" w:rsidRPr="00545DF9" w:rsidRDefault="00C847DE" w:rsidP="00CB4932">
            <w:pPr>
              <w:ind w:firstLine="0"/>
              <w:jc w:val="right"/>
              <w:rPr>
                <w:bCs/>
                <w:color w:val="000000"/>
                <w:sz w:val="22"/>
                <w:szCs w:val="22"/>
                <w:lang w:val="uk-UA"/>
              </w:rPr>
            </w:pPr>
          </w:p>
        </w:tc>
        <w:tc>
          <w:tcPr>
            <w:tcW w:w="678" w:type="pct"/>
          </w:tcPr>
          <w:p w:rsidR="00C847DE" w:rsidRPr="00545DF9" w:rsidRDefault="00C847DE" w:rsidP="00CB4932">
            <w:pPr>
              <w:ind w:firstLine="0"/>
              <w:jc w:val="right"/>
              <w:rPr>
                <w:bCs/>
                <w:color w:val="000000"/>
                <w:sz w:val="22"/>
                <w:szCs w:val="22"/>
                <w:lang w:val="uk-UA"/>
              </w:rPr>
            </w:pPr>
          </w:p>
        </w:tc>
      </w:tr>
      <w:tr w:rsidR="00AB550E" w:rsidRPr="00545DF9" w:rsidTr="00545DF9">
        <w:trPr>
          <w:trHeight w:hRule="exact" w:val="495"/>
        </w:trPr>
        <w:tc>
          <w:tcPr>
            <w:tcW w:w="2096" w:type="pct"/>
          </w:tcPr>
          <w:p w:rsidR="00C847DE" w:rsidRPr="00545DF9" w:rsidRDefault="00C847DE" w:rsidP="00CB4932">
            <w:pPr>
              <w:ind w:firstLineChars="229" w:firstLine="506"/>
              <w:rPr>
                <w:b/>
                <w:color w:val="000000"/>
                <w:sz w:val="22"/>
                <w:szCs w:val="22"/>
                <w:lang w:val="uk-UA"/>
              </w:rPr>
            </w:pPr>
            <w:r w:rsidRPr="00545DF9">
              <w:rPr>
                <w:b/>
                <w:bCs/>
                <w:color w:val="000000"/>
                <w:sz w:val="22"/>
                <w:szCs w:val="22"/>
                <w:lang w:val="uk-UA"/>
              </w:rPr>
              <w:t>Всього</w:t>
            </w:r>
            <w:r w:rsidRPr="00545DF9">
              <w:rPr>
                <w:b/>
                <w:color w:val="000000"/>
                <w:sz w:val="22"/>
                <w:szCs w:val="22"/>
                <w:lang w:val="uk-UA"/>
              </w:rPr>
              <w:t xml:space="preserve"> довгострокових зобов’язань</w:t>
            </w:r>
          </w:p>
          <w:p w:rsidR="00AB550E" w:rsidRPr="00545DF9" w:rsidRDefault="00AB550E" w:rsidP="00CB4932">
            <w:pPr>
              <w:ind w:firstLineChars="229" w:firstLine="506"/>
              <w:rPr>
                <w:b/>
                <w:color w:val="000000"/>
                <w:sz w:val="22"/>
                <w:szCs w:val="22"/>
                <w:lang w:val="uk-UA"/>
              </w:rPr>
            </w:pPr>
          </w:p>
        </w:tc>
        <w:tc>
          <w:tcPr>
            <w:tcW w:w="453" w:type="pct"/>
          </w:tcPr>
          <w:p w:rsidR="00C847DE" w:rsidRPr="00545DF9" w:rsidRDefault="00C847DE" w:rsidP="00CB4932">
            <w:pPr>
              <w:ind w:firstLine="0"/>
              <w:jc w:val="center"/>
              <w:rPr>
                <w:b/>
                <w:color w:val="000000"/>
                <w:sz w:val="22"/>
                <w:szCs w:val="22"/>
                <w:lang w:val="uk-UA"/>
              </w:rPr>
            </w:pPr>
          </w:p>
        </w:tc>
        <w:tc>
          <w:tcPr>
            <w:tcW w:w="635" w:type="pct"/>
          </w:tcPr>
          <w:p w:rsidR="00C847DE" w:rsidRPr="00545DF9" w:rsidDel="00680E1D" w:rsidRDefault="00C847DE" w:rsidP="00CB4932">
            <w:pPr>
              <w:ind w:firstLine="0"/>
              <w:jc w:val="right"/>
              <w:rPr>
                <w:b/>
                <w:sz w:val="22"/>
                <w:szCs w:val="22"/>
                <w:lang w:val="uk-UA"/>
              </w:rPr>
            </w:pPr>
            <w:r w:rsidRPr="00545DF9">
              <w:rPr>
                <w:b/>
                <w:sz w:val="22"/>
                <w:szCs w:val="22"/>
              </w:rPr>
              <w:t xml:space="preserve">167,576 </w:t>
            </w:r>
          </w:p>
        </w:tc>
        <w:tc>
          <w:tcPr>
            <w:tcW w:w="137" w:type="pct"/>
          </w:tcPr>
          <w:p w:rsidR="00C847DE" w:rsidRPr="00545DF9" w:rsidDel="00680E1D" w:rsidRDefault="00C847DE" w:rsidP="00CB4932">
            <w:pPr>
              <w:ind w:firstLine="0"/>
              <w:jc w:val="right"/>
              <w:rPr>
                <w:b/>
                <w:sz w:val="22"/>
                <w:szCs w:val="22"/>
                <w:lang w:val="uk-UA"/>
              </w:rPr>
            </w:pPr>
          </w:p>
        </w:tc>
        <w:tc>
          <w:tcPr>
            <w:tcW w:w="881" w:type="pct"/>
          </w:tcPr>
          <w:p w:rsidR="00C847DE" w:rsidRPr="00545DF9" w:rsidRDefault="00C847DE" w:rsidP="00CB4932">
            <w:pPr>
              <w:ind w:firstLine="0"/>
              <w:jc w:val="right"/>
              <w:rPr>
                <w:b/>
                <w:color w:val="000000"/>
                <w:sz w:val="22"/>
                <w:szCs w:val="22"/>
                <w:lang w:val="uk-UA"/>
              </w:rPr>
            </w:pPr>
            <w:r w:rsidRPr="00545DF9">
              <w:rPr>
                <w:b/>
                <w:sz w:val="22"/>
                <w:szCs w:val="22"/>
                <w:lang w:val="uk-UA"/>
              </w:rPr>
              <w:t>307,344</w:t>
            </w:r>
          </w:p>
        </w:tc>
        <w:tc>
          <w:tcPr>
            <w:tcW w:w="120" w:type="pct"/>
          </w:tcPr>
          <w:p w:rsidR="00C847DE" w:rsidRPr="00545DF9" w:rsidRDefault="00C847DE" w:rsidP="00CB4932">
            <w:pPr>
              <w:ind w:firstLine="0"/>
              <w:jc w:val="right"/>
              <w:rPr>
                <w:b/>
                <w:sz w:val="22"/>
                <w:szCs w:val="22"/>
                <w:lang w:val="uk-UA"/>
              </w:rPr>
            </w:pPr>
          </w:p>
        </w:tc>
        <w:tc>
          <w:tcPr>
            <w:tcW w:w="678" w:type="pct"/>
          </w:tcPr>
          <w:p w:rsidR="00C847DE" w:rsidRPr="00545DF9" w:rsidRDefault="00C847DE" w:rsidP="00CB4932">
            <w:pPr>
              <w:ind w:firstLine="0"/>
              <w:jc w:val="right"/>
              <w:rPr>
                <w:b/>
                <w:sz w:val="22"/>
                <w:szCs w:val="22"/>
                <w:lang w:val="uk-UA"/>
              </w:rPr>
            </w:pPr>
            <w:r w:rsidRPr="00545DF9">
              <w:rPr>
                <w:b/>
                <w:sz w:val="22"/>
                <w:szCs w:val="22"/>
              </w:rPr>
              <w:t>191,944</w:t>
            </w:r>
          </w:p>
        </w:tc>
      </w:tr>
      <w:tr w:rsidR="00AB550E" w:rsidRPr="00545DF9" w:rsidTr="00545DF9">
        <w:trPr>
          <w:trHeight w:hRule="exact" w:val="129"/>
        </w:trPr>
        <w:tc>
          <w:tcPr>
            <w:tcW w:w="2096" w:type="pct"/>
          </w:tcPr>
          <w:p w:rsidR="00C847DE" w:rsidRPr="00545DF9" w:rsidRDefault="00C847DE" w:rsidP="00CB4932">
            <w:pPr>
              <w:ind w:firstLine="0"/>
              <w:rPr>
                <w:bCs/>
                <w:i/>
                <w:iCs/>
                <w:color w:val="000000"/>
                <w:sz w:val="22"/>
                <w:szCs w:val="22"/>
                <w:lang w:val="uk-UA"/>
              </w:rPr>
            </w:pP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RDefault="00C847DE" w:rsidP="00CB4932">
            <w:pPr>
              <w:ind w:firstLine="0"/>
              <w:jc w:val="right"/>
              <w:rPr>
                <w:color w:val="000000"/>
                <w:sz w:val="22"/>
                <w:szCs w:val="22"/>
                <w:lang w:val="uk-UA"/>
              </w:rPr>
            </w:pPr>
          </w:p>
        </w:tc>
        <w:tc>
          <w:tcPr>
            <w:tcW w:w="137" w:type="pct"/>
          </w:tcPr>
          <w:p w:rsidR="00C847DE" w:rsidRPr="00545DF9" w:rsidRDefault="00C847DE" w:rsidP="00CB4932">
            <w:pPr>
              <w:ind w:firstLine="0"/>
              <w:jc w:val="right"/>
              <w:rPr>
                <w:color w:val="000000"/>
                <w:sz w:val="22"/>
                <w:szCs w:val="22"/>
                <w:lang w:val="uk-UA"/>
              </w:rPr>
            </w:pPr>
          </w:p>
        </w:tc>
        <w:tc>
          <w:tcPr>
            <w:tcW w:w="881" w:type="pct"/>
          </w:tcPr>
          <w:p w:rsidR="00C847DE" w:rsidRPr="00545DF9" w:rsidRDefault="00C847DE" w:rsidP="00CB4932">
            <w:pPr>
              <w:ind w:firstLine="0"/>
              <w:jc w:val="right"/>
              <w:rPr>
                <w:color w:val="000000"/>
                <w:sz w:val="22"/>
                <w:szCs w:val="22"/>
                <w:lang w:val="uk-UA"/>
              </w:rPr>
            </w:pPr>
          </w:p>
        </w:tc>
        <w:tc>
          <w:tcPr>
            <w:tcW w:w="120" w:type="pct"/>
          </w:tcPr>
          <w:p w:rsidR="00C847DE" w:rsidRPr="00545DF9" w:rsidRDefault="00C847DE" w:rsidP="00CB4932">
            <w:pPr>
              <w:ind w:firstLine="0"/>
              <w:jc w:val="right"/>
              <w:rPr>
                <w:color w:val="000000"/>
                <w:sz w:val="22"/>
                <w:szCs w:val="22"/>
                <w:lang w:val="uk-UA"/>
              </w:rPr>
            </w:pPr>
          </w:p>
        </w:tc>
        <w:tc>
          <w:tcPr>
            <w:tcW w:w="678" w:type="pct"/>
          </w:tcPr>
          <w:p w:rsidR="00C847DE" w:rsidRPr="00545DF9" w:rsidRDefault="00C847DE" w:rsidP="00CB4932">
            <w:pPr>
              <w:ind w:firstLine="0"/>
              <w:jc w:val="right"/>
              <w:rPr>
                <w:color w:val="000000"/>
                <w:sz w:val="22"/>
                <w:szCs w:val="22"/>
                <w:lang w:val="uk-UA"/>
              </w:rPr>
            </w:pPr>
          </w:p>
        </w:tc>
      </w:tr>
      <w:tr w:rsidR="00AB550E" w:rsidRPr="00545DF9" w:rsidTr="00545DF9">
        <w:trPr>
          <w:trHeight w:hRule="exact" w:val="258"/>
        </w:trPr>
        <w:tc>
          <w:tcPr>
            <w:tcW w:w="2096" w:type="pct"/>
          </w:tcPr>
          <w:p w:rsidR="00C847DE" w:rsidRPr="00545DF9" w:rsidRDefault="00C847DE" w:rsidP="00CB4932">
            <w:pPr>
              <w:ind w:leftChars="-45" w:left="34" w:hangingChars="60" w:hanging="133"/>
              <w:rPr>
                <w:bCs/>
                <w:iCs/>
                <w:caps/>
                <w:color w:val="000000"/>
                <w:sz w:val="22"/>
                <w:szCs w:val="22"/>
                <w:lang w:val="uk-UA"/>
              </w:rPr>
            </w:pPr>
            <w:r w:rsidRPr="00545DF9">
              <w:rPr>
                <w:b/>
                <w:bCs/>
                <w:i/>
                <w:iCs/>
                <w:color w:val="000000"/>
                <w:sz w:val="22"/>
                <w:szCs w:val="22"/>
                <w:lang w:val="uk-UA"/>
              </w:rPr>
              <w:t>Короткострокові зобов’язання</w:t>
            </w: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RDefault="00C847DE" w:rsidP="00CB4932">
            <w:pPr>
              <w:ind w:firstLine="0"/>
              <w:jc w:val="right"/>
              <w:rPr>
                <w:color w:val="000000"/>
                <w:sz w:val="22"/>
                <w:szCs w:val="22"/>
                <w:lang w:val="uk-UA"/>
              </w:rPr>
            </w:pPr>
          </w:p>
        </w:tc>
        <w:tc>
          <w:tcPr>
            <w:tcW w:w="137" w:type="pct"/>
          </w:tcPr>
          <w:p w:rsidR="00C847DE" w:rsidRPr="00545DF9" w:rsidRDefault="00C847DE" w:rsidP="00CB4932">
            <w:pPr>
              <w:ind w:firstLine="0"/>
              <w:jc w:val="right"/>
              <w:rPr>
                <w:color w:val="000000"/>
                <w:sz w:val="22"/>
                <w:szCs w:val="22"/>
                <w:lang w:val="uk-UA"/>
              </w:rPr>
            </w:pPr>
          </w:p>
        </w:tc>
        <w:tc>
          <w:tcPr>
            <w:tcW w:w="881" w:type="pct"/>
          </w:tcPr>
          <w:p w:rsidR="00C847DE" w:rsidRPr="00545DF9" w:rsidRDefault="00C847DE" w:rsidP="00CB4932">
            <w:pPr>
              <w:ind w:firstLine="0"/>
              <w:jc w:val="right"/>
              <w:rPr>
                <w:color w:val="000000"/>
                <w:sz w:val="22"/>
                <w:szCs w:val="22"/>
                <w:lang w:val="uk-UA"/>
              </w:rPr>
            </w:pPr>
          </w:p>
        </w:tc>
        <w:tc>
          <w:tcPr>
            <w:tcW w:w="120" w:type="pct"/>
          </w:tcPr>
          <w:p w:rsidR="00C847DE" w:rsidRPr="00545DF9" w:rsidRDefault="00C847DE" w:rsidP="00CB4932">
            <w:pPr>
              <w:ind w:firstLine="0"/>
              <w:jc w:val="right"/>
              <w:rPr>
                <w:color w:val="000000"/>
                <w:sz w:val="22"/>
                <w:szCs w:val="22"/>
                <w:lang w:val="uk-UA"/>
              </w:rPr>
            </w:pPr>
          </w:p>
        </w:tc>
        <w:tc>
          <w:tcPr>
            <w:tcW w:w="678" w:type="pct"/>
          </w:tcPr>
          <w:p w:rsidR="00C847DE" w:rsidRPr="00545DF9" w:rsidRDefault="00C847DE" w:rsidP="00CB4932">
            <w:pPr>
              <w:ind w:firstLine="0"/>
              <w:jc w:val="right"/>
              <w:rPr>
                <w:color w:val="000000"/>
                <w:sz w:val="22"/>
                <w:szCs w:val="22"/>
                <w:lang w:val="uk-UA"/>
              </w:rPr>
            </w:pPr>
          </w:p>
        </w:tc>
      </w:tr>
      <w:tr w:rsidR="00AB550E" w:rsidRPr="00545DF9" w:rsidTr="00545DF9">
        <w:trPr>
          <w:trHeight w:hRule="exact" w:val="258"/>
        </w:trPr>
        <w:tc>
          <w:tcPr>
            <w:tcW w:w="2096" w:type="pct"/>
          </w:tcPr>
          <w:p w:rsidR="00C847DE" w:rsidRPr="00545DF9" w:rsidRDefault="00C847DE" w:rsidP="00CB4932">
            <w:pPr>
              <w:ind w:firstLineChars="88" w:firstLine="194"/>
              <w:rPr>
                <w:color w:val="000000"/>
                <w:sz w:val="22"/>
                <w:szCs w:val="22"/>
                <w:lang w:val="uk-UA"/>
              </w:rPr>
            </w:pPr>
            <w:r w:rsidRPr="00545DF9">
              <w:rPr>
                <w:color w:val="000000"/>
                <w:sz w:val="22"/>
                <w:szCs w:val="22"/>
                <w:lang w:val="uk-UA"/>
              </w:rPr>
              <w:t>Банківські позики</w:t>
            </w:r>
          </w:p>
        </w:tc>
        <w:tc>
          <w:tcPr>
            <w:tcW w:w="453" w:type="pct"/>
          </w:tcPr>
          <w:p w:rsidR="00C847DE" w:rsidRPr="00545DF9" w:rsidRDefault="00C847DE" w:rsidP="00CB4932">
            <w:pPr>
              <w:ind w:firstLine="0"/>
              <w:jc w:val="center"/>
              <w:rPr>
                <w:color w:val="000000"/>
                <w:sz w:val="22"/>
                <w:szCs w:val="22"/>
                <w:lang w:val="uk-UA"/>
              </w:rPr>
            </w:pPr>
            <w:r w:rsidRPr="00545DF9">
              <w:rPr>
                <w:color w:val="000000"/>
                <w:sz w:val="22"/>
                <w:szCs w:val="22"/>
                <w:lang w:val="uk-UA"/>
              </w:rPr>
              <w:t>24</w:t>
            </w:r>
          </w:p>
        </w:tc>
        <w:tc>
          <w:tcPr>
            <w:tcW w:w="635" w:type="pct"/>
          </w:tcPr>
          <w:p w:rsidR="00C847DE" w:rsidRPr="00545DF9" w:rsidDel="00680E1D" w:rsidRDefault="00C847DE" w:rsidP="00CB4932">
            <w:pPr>
              <w:ind w:firstLine="0"/>
              <w:jc w:val="right"/>
              <w:rPr>
                <w:sz w:val="22"/>
                <w:szCs w:val="22"/>
                <w:lang w:val="uk-UA"/>
              </w:rPr>
            </w:pPr>
            <w:r w:rsidRPr="00545DF9">
              <w:rPr>
                <w:sz w:val="22"/>
                <w:szCs w:val="22"/>
              </w:rPr>
              <w:t xml:space="preserve">496,134 </w:t>
            </w:r>
          </w:p>
        </w:tc>
        <w:tc>
          <w:tcPr>
            <w:tcW w:w="137" w:type="pct"/>
          </w:tcPr>
          <w:p w:rsidR="00C847DE" w:rsidRPr="00545DF9" w:rsidDel="00680E1D" w:rsidRDefault="00C847DE" w:rsidP="00CB4932">
            <w:pPr>
              <w:ind w:firstLine="0"/>
              <w:jc w:val="right"/>
              <w:rPr>
                <w:sz w:val="22"/>
                <w:szCs w:val="22"/>
                <w:lang w:val="uk-UA"/>
              </w:rPr>
            </w:pPr>
          </w:p>
        </w:tc>
        <w:tc>
          <w:tcPr>
            <w:tcW w:w="881" w:type="pct"/>
          </w:tcPr>
          <w:p w:rsidR="00C847DE" w:rsidRPr="00545DF9" w:rsidRDefault="00C847DE" w:rsidP="00CB4932">
            <w:pPr>
              <w:ind w:firstLine="0"/>
              <w:jc w:val="right"/>
              <w:rPr>
                <w:bCs/>
                <w:color w:val="000000"/>
                <w:sz w:val="22"/>
                <w:szCs w:val="22"/>
                <w:lang w:val="uk-UA"/>
              </w:rPr>
            </w:pPr>
            <w:r w:rsidRPr="00545DF9">
              <w:rPr>
                <w:sz w:val="22"/>
                <w:szCs w:val="22"/>
                <w:lang w:val="uk-UA"/>
              </w:rPr>
              <w:t>601,418</w:t>
            </w:r>
          </w:p>
        </w:tc>
        <w:tc>
          <w:tcPr>
            <w:tcW w:w="120" w:type="pct"/>
          </w:tcPr>
          <w:p w:rsidR="00C847DE" w:rsidRPr="00545DF9" w:rsidRDefault="00C847DE" w:rsidP="00CB4932">
            <w:pPr>
              <w:ind w:firstLine="0"/>
              <w:jc w:val="right"/>
              <w:rPr>
                <w:bCs/>
                <w:color w:val="000000"/>
                <w:sz w:val="22"/>
                <w:szCs w:val="22"/>
                <w:lang w:val="uk-UA"/>
              </w:rPr>
            </w:pPr>
          </w:p>
        </w:tc>
        <w:tc>
          <w:tcPr>
            <w:tcW w:w="678" w:type="pct"/>
          </w:tcPr>
          <w:p w:rsidR="00C847DE" w:rsidRPr="00545DF9" w:rsidRDefault="00C847DE" w:rsidP="00CB4932">
            <w:pPr>
              <w:ind w:firstLine="0"/>
              <w:jc w:val="right"/>
              <w:rPr>
                <w:bCs/>
                <w:color w:val="000000"/>
                <w:sz w:val="22"/>
                <w:szCs w:val="22"/>
                <w:lang w:val="uk-UA"/>
              </w:rPr>
            </w:pPr>
            <w:r w:rsidRPr="00545DF9">
              <w:rPr>
                <w:sz w:val="22"/>
                <w:szCs w:val="22"/>
              </w:rPr>
              <w:t>-</w:t>
            </w:r>
          </w:p>
        </w:tc>
      </w:tr>
      <w:tr w:rsidR="00AB550E" w:rsidRPr="00545DF9" w:rsidTr="00545DF9">
        <w:trPr>
          <w:trHeight w:hRule="exact" w:val="258"/>
        </w:trPr>
        <w:tc>
          <w:tcPr>
            <w:tcW w:w="2096" w:type="pct"/>
          </w:tcPr>
          <w:p w:rsidR="00C847DE" w:rsidRPr="00545DF9" w:rsidRDefault="00C847DE" w:rsidP="00CB4932">
            <w:pPr>
              <w:ind w:firstLineChars="88" w:firstLine="194"/>
              <w:rPr>
                <w:color w:val="000000"/>
                <w:sz w:val="22"/>
                <w:szCs w:val="22"/>
                <w:lang w:val="uk-UA"/>
              </w:rPr>
            </w:pPr>
            <w:r w:rsidRPr="00545DF9">
              <w:rPr>
                <w:color w:val="000000"/>
                <w:sz w:val="22"/>
                <w:szCs w:val="22"/>
                <w:lang w:val="uk-UA"/>
              </w:rPr>
              <w:t>Торгова та інша кредиторська заборгованість</w:t>
            </w:r>
          </w:p>
        </w:tc>
        <w:tc>
          <w:tcPr>
            <w:tcW w:w="453" w:type="pct"/>
          </w:tcPr>
          <w:p w:rsidR="00C847DE" w:rsidRPr="00545DF9" w:rsidRDefault="00C847DE" w:rsidP="00CB4932">
            <w:pPr>
              <w:ind w:firstLine="0"/>
              <w:jc w:val="center"/>
              <w:rPr>
                <w:color w:val="000000"/>
                <w:sz w:val="22"/>
                <w:szCs w:val="22"/>
                <w:lang w:val="uk-UA"/>
              </w:rPr>
            </w:pPr>
            <w:r w:rsidRPr="00545DF9">
              <w:rPr>
                <w:color w:val="000000"/>
                <w:sz w:val="22"/>
                <w:szCs w:val="22"/>
                <w:lang w:val="uk-UA"/>
              </w:rPr>
              <w:t>23</w:t>
            </w:r>
          </w:p>
        </w:tc>
        <w:tc>
          <w:tcPr>
            <w:tcW w:w="635" w:type="pct"/>
          </w:tcPr>
          <w:p w:rsidR="00C847DE" w:rsidRPr="00545DF9" w:rsidDel="00680E1D" w:rsidRDefault="00C847DE" w:rsidP="00CB4932">
            <w:pPr>
              <w:ind w:firstLine="0"/>
              <w:jc w:val="right"/>
              <w:rPr>
                <w:sz w:val="22"/>
                <w:szCs w:val="22"/>
                <w:lang w:val="uk-UA"/>
              </w:rPr>
            </w:pPr>
            <w:r w:rsidRPr="00545DF9">
              <w:rPr>
                <w:sz w:val="22"/>
                <w:szCs w:val="22"/>
              </w:rPr>
              <w:t xml:space="preserve">3,158,739 </w:t>
            </w:r>
          </w:p>
        </w:tc>
        <w:tc>
          <w:tcPr>
            <w:tcW w:w="137" w:type="pct"/>
          </w:tcPr>
          <w:p w:rsidR="00C847DE" w:rsidRPr="00545DF9" w:rsidDel="00680E1D" w:rsidRDefault="00C847DE" w:rsidP="00CB4932">
            <w:pPr>
              <w:ind w:firstLine="0"/>
              <w:jc w:val="right"/>
              <w:rPr>
                <w:sz w:val="22"/>
                <w:szCs w:val="22"/>
                <w:lang w:val="uk-UA"/>
              </w:rPr>
            </w:pPr>
          </w:p>
        </w:tc>
        <w:tc>
          <w:tcPr>
            <w:tcW w:w="881" w:type="pct"/>
          </w:tcPr>
          <w:p w:rsidR="00C847DE" w:rsidRPr="00545DF9" w:rsidRDefault="00C847DE" w:rsidP="00CB4932">
            <w:pPr>
              <w:ind w:firstLine="0"/>
              <w:jc w:val="right"/>
              <w:rPr>
                <w:bCs/>
                <w:color w:val="000000"/>
                <w:sz w:val="22"/>
                <w:szCs w:val="22"/>
                <w:lang w:val="uk-UA"/>
              </w:rPr>
            </w:pPr>
            <w:r w:rsidRPr="00545DF9">
              <w:rPr>
                <w:sz w:val="22"/>
                <w:szCs w:val="22"/>
                <w:lang w:val="uk-UA"/>
              </w:rPr>
              <w:t>3,516,727</w:t>
            </w:r>
          </w:p>
        </w:tc>
        <w:tc>
          <w:tcPr>
            <w:tcW w:w="120" w:type="pct"/>
          </w:tcPr>
          <w:p w:rsidR="00C847DE" w:rsidRPr="00545DF9" w:rsidRDefault="00C847DE" w:rsidP="00CB4932">
            <w:pPr>
              <w:ind w:firstLine="0"/>
              <w:jc w:val="right"/>
              <w:rPr>
                <w:bCs/>
                <w:color w:val="000000"/>
                <w:sz w:val="22"/>
                <w:szCs w:val="22"/>
                <w:lang w:val="uk-UA"/>
              </w:rPr>
            </w:pPr>
          </w:p>
        </w:tc>
        <w:tc>
          <w:tcPr>
            <w:tcW w:w="678" w:type="pct"/>
          </w:tcPr>
          <w:p w:rsidR="00C847DE" w:rsidRPr="00545DF9" w:rsidRDefault="00C847DE" w:rsidP="00CB4932">
            <w:pPr>
              <w:ind w:firstLine="0"/>
              <w:jc w:val="right"/>
              <w:rPr>
                <w:bCs/>
                <w:color w:val="000000"/>
                <w:sz w:val="22"/>
                <w:szCs w:val="22"/>
                <w:lang w:val="uk-UA"/>
              </w:rPr>
            </w:pPr>
            <w:r w:rsidRPr="00545DF9">
              <w:rPr>
                <w:sz w:val="22"/>
                <w:szCs w:val="22"/>
              </w:rPr>
              <w:t>5,393,076</w:t>
            </w:r>
          </w:p>
        </w:tc>
      </w:tr>
      <w:tr w:rsidR="00AB550E" w:rsidRPr="00545DF9" w:rsidTr="00545DF9">
        <w:trPr>
          <w:trHeight w:hRule="exact" w:val="258"/>
        </w:trPr>
        <w:tc>
          <w:tcPr>
            <w:tcW w:w="2096" w:type="pct"/>
          </w:tcPr>
          <w:p w:rsidR="00C847DE" w:rsidRPr="00545DF9" w:rsidRDefault="00C847DE" w:rsidP="00CB4932">
            <w:pPr>
              <w:ind w:firstLineChars="88" w:firstLine="194"/>
              <w:rPr>
                <w:color w:val="000000"/>
                <w:sz w:val="22"/>
                <w:szCs w:val="22"/>
                <w:lang w:val="uk-UA"/>
              </w:rPr>
            </w:pPr>
            <w:r w:rsidRPr="00545DF9">
              <w:rPr>
                <w:color w:val="000000"/>
                <w:sz w:val="22"/>
                <w:szCs w:val="22"/>
                <w:lang w:val="uk-UA"/>
              </w:rPr>
              <w:t>Зобов’язання за договорами фінансової оренди</w:t>
            </w: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Del="00680E1D" w:rsidRDefault="00C847DE" w:rsidP="00CB4932">
            <w:pPr>
              <w:ind w:firstLine="0"/>
              <w:jc w:val="right"/>
              <w:rPr>
                <w:sz w:val="22"/>
                <w:szCs w:val="22"/>
                <w:lang w:val="uk-UA"/>
              </w:rPr>
            </w:pPr>
            <w:r w:rsidRPr="00545DF9">
              <w:rPr>
                <w:sz w:val="22"/>
                <w:szCs w:val="22"/>
              </w:rPr>
              <w:t>-</w:t>
            </w:r>
          </w:p>
        </w:tc>
        <w:tc>
          <w:tcPr>
            <w:tcW w:w="137" w:type="pct"/>
          </w:tcPr>
          <w:p w:rsidR="00C847DE" w:rsidRPr="00545DF9" w:rsidDel="00680E1D" w:rsidRDefault="00C847DE" w:rsidP="00CB4932">
            <w:pPr>
              <w:ind w:firstLine="0"/>
              <w:jc w:val="right"/>
              <w:rPr>
                <w:sz w:val="22"/>
                <w:szCs w:val="22"/>
                <w:lang w:val="uk-UA"/>
              </w:rPr>
            </w:pPr>
          </w:p>
        </w:tc>
        <w:tc>
          <w:tcPr>
            <w:tcW w:w="881" w:type="pct"/>
          </w:tcPr>
          <w:p w:rsidR="00C847DE" w:rsidRPr="00545DF9" w:rsidRDefault="00C847DE" w:rsidP="00CB4932">
            <w:pPr>
              <w:ind w:firstLine="0"/>
              <w:jc w:val="right"/>
              <w:rPr>
                <w:bCs/>
                <w:color w:val="000000"/>
                <w:sz w:val="22"/>
                <w:szCs w:val="22"/>
                <w:lang w:val="uk-UA"/>
              </w:rPr>
            </w:pPr>
            <w:r w:rsidRPr="00545DF9">
              <w:rPr>
                <w:sz w:val="22"/>
                <w:szCs w:val="22"/>
                <w:lang w:val="uk-UA"/>
              </w:rPr>
              <w:t>1,231</w:t>
            </w:r>
          </w:p>
        </w:tc>
        <w:tc>
          <w:tcPr>
            <w:tcW w:w="120" w:type="pct"/>
          </w:tcPr>
          <w:p w:rsidR="00C847DE" w:rsidRPr="00545DF9" w:rsidRDefault="00C847DE" w:rsidP="00CB4932">
            <w:pPr>
              <w:ind w:firstLine="0"/>
              <w:jc w:val="right"/>
              <w:rPr>
                <w:bCs/>
                <w:color w:val="000000"/>
                <w:sz w:val="22"/>
                <w:szCs w:val="22"/>
                <w:lang w:val="uk-UA"/>
              </w:rPr>
            </w:pPr>
          </w:p>
        </w:tc>
        <w:tc>
          <w:tcPr>
            <w:tcW w:w="678" w:type="pct"/>
          </w:tcPr>
          <w:p w:rsidR="00C847DE" w:rsidRPr="00545DF9" w:rsidRDefault="00C847DE" w:rsidP="00CB4932">
            <w:pPr>
              <w:ind w:firstLine="0"/>
              <w:jc w:val="right"/>
              <w:rPr>
                <w:bCs/>
                <w:color w:val="000000"/>
                <w:sz w:val="22"/>
                <w:szCs w:val="22"/>
                <w:lang w:val="uk-UA"/>
              </w:rPr>
            </w:pPr>
            <w:r w:rsidRPr="00545DF9">
              <w:rPr>
                <w:sz w:val="22"/>
                <w:szCs w:val="22"/>
              </w:rPr>
              <w:t>13,404</w:t>
            </w:r>
          </w:p>
        </w:tc>
      </w:tr>
      <w:tr w:rsidR="00AB550E" w:rsidRPr="00545DF9" w:rsidTr="00545DF9">
        <w:trPr>
          <w:trHeight w:hRule="exact" w:val="258"/>
        </w:trPr>
        <w:tc>
          <w:tcPr>
            <w:tcW w:w="2096" w:type="pct"/>
          </w:tcPr>
          <w:p w:rsidR="00C847DE" w:rsidRPr="00545DF9" w:rsidRDefault="00C847DE" w:rsidP="00CB4932">
            <w:pPr>
              <w:ind w:firstLineChars="88" w:firstLine="194"/>
              <w:rPr>
                <w:color w:val="000000"/>
                <w:sz w:val="22"/>
                <w:szCs w:val="22"/>
                <w:lang w:val="uk-UA"/>
              </w:rPr>
            </w:pPr>
            <w:r w:rsidRPr="00545DF9">
              <w:rPr>
                <w:color w:val="000000"/>
                <w:sz w:val="22"/>
                <w:szCs w:val="22"/>
                <w:lang w:val="uk-UA"/>
              </w:rPr>
              <w:t>Аванси, отримані від клієнтів</w:t>
            </w: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Del="00680E1D" w:rsidRDefault="00C847DE" w:rsidP="00CB4932">
            <w:pPr>
              <w:ind w:firstLine="0"/>
              <w:jc w:val="right"/>
              <w:rPr>
                <w:sz w:val="22"/>
                <w:szCs w:val="22"/>
                <w:lang w:val="uk-UA"/>
              </w:rPr>
            </w:pPr>
            <w:r w:rsidRPr="00545DF9">
              <w:rPr>
                <w:sz w:val="22"/>
                <w:szCs w:val="22"/>
              </w:rPr>
              <w:t xml:space="preserve">1,601,423 </w:t>
            </w:r>
          </w:p>
        </w:tc>
        <w:tc>
          <w:tcPr>
            <w:tcW w:w="137" w:type="pct"/>
          </w:tcPr>
          <w:p w:rsidR="00C847DE" w:rsidRPr="00545DF9" w:rsidDel="00680E1D" w:rsidRDefault="00C847DE" w:rsidP="00CB4932">
            <w:pPr>
              <w:ind w:firstLine="0"/>
              <w:jc w:val="right"/>
              <w:rPr>
                <w:sz w:val="22"/>
                <w:szCs w:val="22"/>
                <w:lang w:val="uk-UA"/>
              </w:rPr>
            </w:pPr>
          </w:p>
        </w:tc>
        <w:tc>
          <w:tcPr>
            <w:tcW w:w="881" w:type="pct"/>
          </w:tcPr>
          <w:p w:rsidR="00C847DE" w:rsidRPr="00545DF9" w:rsidRDefault="00C847DE" w:rsidP="00CB4932">
            <w:pPr>
              <w:ind w:firstLine="0"/>
              <w:jc w:val="right"/>
              <w:rPr>
                <w:bCs/>
                <w:color w:val="000000"/>
                <w:sz w:val="22"/>
                <w:szCs w:val="22"/>
                <w:lang w:val="uk-UA"/>
              </w:rPr>
            </w:pPr>
            <w:r w:rsidRPr="00545DF9">
              <w:rPr>
                <w:sz w:val="22"/>
                <w:szCs w:val="22"/>
                <w:lang w:val="uk-UA"/>
              </w:rPr>
              <w:t>1,210,831</w:t>
            </w:r>
          </w:p>
        </w:tc>
        <w:tc>
          <w:tcPr>
            <w:tcW w:w="120" w:type="pct"/>
          </w:tcPr>
          <w:p w:rsidR="00C847DE" w:rsidRPr="00545DF9" w:rsidRDefault="00C847DE" w:rsidP="00CB4932">
            <w:pPr>
              <w:ind w:firstLine="0"/>
              <w:jc w:val="right"/>
              <w:rPr>
                <w:bCs/>
                <w:color w:val="000000"/>
                <w:sz w:val="22"/>
                <w:szCs w:val="22"/>
                <w:lang w:val="uk-UA"/>
              </w:rPr>
            </w:pPr>
          </w:p>
        </w:tc>
        <w:tc>
          <w:tcPr>
            <w:tcW w:w="678" w:type="pct"/>
          </w:tcPr>
          <w:p w:rsidR="00C847DE" w:rsidRPr="00545DF9" w:rsidRDefault="00C847DE" w:rsidP="00CB4932">
            <w:pPr>
              <w:ind w:firstLine="0"/>
              <w:jc w:val="right"/>
              <w:rPr>
                <w:bCs/>
                <w:color w:val="000000"/>
                <w:sz w:val="22"/>
                <w:szCs w:val="22"/>
                <w:lang w:val="uk-UA"/>
              </w:rPr>
            </w:pPr>
            <w:r w:rsidRPr="00545DF9">
              <w:rPr>
                <w:sz w:val="22"/>
                <w:szCs w:val="22"/>
              </w:rPr>
              <w:t>88,645</w:t>
            </w:r>
          </w:p>
        </w:tc>
      </w:tr>
      <w:tr w:rsidR="00AB550E" w:rsidRPr="00545DF9" w:rsidTr="00545DF9">
        <w:trPr>
          <w:trHeight w:hRule="exact" w:val="258"/>
        </w:trPr>
        <w:tc>
          <w:tcPr>
            <w:tcW w:w="2096" w:type="pct"/>
          </w:tcPr>
          <w:p w:rsidR="00C847DE" w:rsidRPr="00545DF9" w:rsidRDefault="00C847DE" w:rsidP="00CB4932">
            <w:pPr>
              <w:ind w:firstLineChars="88" w:firstLine="194"/>
              <w:rPr>
                <w:color w:val="000000"/>
                <w:sz w:val="22"/>
                <w:szCs w:val="22"/>
                <w:lang w:val="uk-UA"/>
              </w:rPr>
            </w:pPr>
            <w:r w:rsidRPr="00545DF9">
              <w:rPr>
                <w:color w:val="000000"/>
                <w:sz w:val="22"/>
                <w:szCs w:val="22"/>
                <w:lang w:val="uk-UA"/>
              </w:rPr>
              <w:t>Податки та збори до сплати</w:t>
            </w:r>
          </w:p>
        </w:tc>
        <w:tc>
          <w:tcPr>
            <w:tcW w:w="453" w:type="pct"/>
          </w:tcPr>
          <w:p w:rsidR="00C847DE" w:rsidRPr="00545DF9" w:rsidRDefault="00C847DE" w:rsidP="00CB4932">
            <w:pPr>
              <w:ind w:firstLine="0"/>
              <w:jc w:val="center"/>
              <w:rPr>
                <w:color w:val="000000"/>
                <w:sz w:val="22"/>
                <w:szCs w:val="22"/>
                <w:lang w:val="uk-UA"/>
              </w:rPr>
            </w:pPr>
            <w:r w:rsidRPr="00545DF9">
              <w:rPr>
                <w:color w:val="000000"/>
                <w:sz w:val="22"/>
                <w:szCs w:val="22"/>
                <w:lang w:val="uk-UA"/>
              </w:rPr>
              <w:t>25</w:t>
            </w:r>
          </w:p>
        </w:tc>
        <w:tc>
          <w:tcPr>
            <w:tcW w:w="635" w:type="pct"/>
          </w:tcPr>
          <w:p w:rsidR="00C847DE" w:rsidRPr="00545DF9" w:rsidDel="00680E1D" w:rsidRDefault="00C847DE" w:rsidP="00CB4932">
            <w:pPr>
              <w:ind w:firstLine="0"/>
              <w:jc w:val="right"/>
              <w:rPr>
                <w:sz w:val="22"/>
                <w:szCs w:val="22"/>
                <w:lang w:val="uk-UA"/>
              </w:rPr>
            </w:pPr>
            <w:r w:rsidRPr="00545DF9">
              <w:rPr>
                <w:sz w:val="22"/>
                <w:szCs w:val="22"/>
              </w:rPr>
              <w:t xml:space="preserve">140,927 </w:t>
            </w:r>
          </w:p>
        </w:tc>
        <w:tc>
          <w:tcPr>
            <w:tcW w:w="137" w:type="pct"/>
          </w:tcPr>
          <w:p w:rsidR="00C847DE" w:rsidRPr="00545DF9" w:rsidDel="00680E1D" w:rsidRDefault="00C847DE" w:rsidP="00CB4932">
            <w:pPr>
              <w:ind w:firstLine="0"/>
              <w:jc w:val="right"/>
              <w:rPr>
                <w:sz w:val="22"/>
                <w:szCs w:val="22"/>
                <w:lang w:val="uk-UA"/>
              </w:rPr>
            </w:pPr>
          </w:p>
        </w:tc>
        <w:tc>
          <w:tcPr>
            <w:tcW w:w="881" w:type="pct"/>
          </w:tcPr>
          <w:p w:rsidR="00C847DE" w:rsidRPr="00545DF9" w:rsidRDefault="00C847DE" w:rsidP="00CB4932">
            <w:pPr>
              <w:ind w:firstLine="0"/>
              <w:jc w:val="right"/>
              <w:rPr>
                <w:color w:val="000000"/>
                <w:sz w:val="22"/>
                <w:szCs w:val="22"/>
                <w:lang w:val="uk-UA"/>
              </w:rPr>
            </w:pPr>
            <w:r w:rsidRPr="00545DF9">
              <w:rPr>
                <w:sz w:val="22"/>
                <w:szCs w:val="22"/>
                <w:lang w:val="uk-UA"/>
              </w:rPr>
              <w:t>214,656</w:t>
            </w:r>
          </w:p>
        </w:tc>
        <w:tc>
          <w:tcPr>
            <w:tcW w:w="120" w:type="pct"/>
          </w:tcPr>
          <w:p w:rsidR="00C847DE" w:rsidRPr="00545DF9" w:rsidRDefault="00C847DE" w:rsidP="00CB4932">
            <w:pPr>
              <w:ind w:firstLine="0"/>
              <w:jc w:val="right"/>
              <w:rPr>
                <w:color w:val="000000"/>
                <w:sz w:val="22"/>
                <w:szCs w:val="22"/>
                <w:lang w:val="uk-UA"/>
              </w:rPr>
            </w:pPr>
          </w:p>
        </w:tc>
        <w:tc>
          <w:tcPr>
            <w:tcW w:w="678" w:type="pct"/>
          </w:tcPr>
          <w:p w:rsidR="00C847DE" w:rsidRPr="00545DF9" w:rsidRDefault="00C847DE" w:rsidP="00CB4932">
            <w:pPr>
              <w:ind w:firstLine="0"/>
              <w:jc w:val="right"/>
              <w:rPr>
                <w:color w:val="000000"/>
                <w:sz w:val="22"/>
                <w:szCs w:val="22"/>
                <w:lang w:val="uk-UA"/>
              </w:rPr>
            </w:pPr>
            <w:r w:rsidRPr="00545DF9">
              <w:rPr>
                <w:sz w:val="22"/>
                <w:szCs w:val="22"/>
              </w:rPr>
              <w:t>203,245</w:t>
            </w:r>
          </w:p>
        </w:tc>
      </w:tr>
      <w:tr w:rsidR="00AB550E" w:rsidRPr="00545DF9" w:rsidTr="00545DF9">
        <w:trPr>
          <w:trHeight w:hRule="exact" w:val="129"/>
        </w:trPr>
        <w:tc>
          <w:tcPr>
            <w:tcW w:w="2096" w:type="pct"/>
          </w:tcPr>
          <w:p w:rsidR="00C847DE" w:rsidRPr="00545DF9" w:rsidRDefault="00C847DE" w:rsidP="00CB4932">
            <w:pPr>
              <w:ind w:firstLine="0"/>
              <w:rPr>
                <w:color w:val="000000"/>
                <w:sz w:val="22"/>
                <w:szCs w:val="22"/>
                <w:lang w:val="uk-UA"/>
              </w:rPr>
            </w:pP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RDefault="00C847DE" w:rsidP="00CB4932">
            <w:pPr>
              <w:ind w:firstLine="0"/>
              <w:jc w:val="right"/>
              <w:rPr>
                <w:bCs/>
                <w:color w:val="000000"/>
                <w:sz w:val="22"/>
                <w:szCs w:val="22"/>
                <w:lang w:val="uk-UA"/>
              </w:rPr>
            </w:pPr>
          </w:p>
        </w:tc>
        <w:tc>
          <w:tcPr>
            <w:tcW w:w="137" w:type="pct"/>
          </w:tcPr>
          <w:p w:rsidR="00C847DE" w:rsidRPr="00545DF9" w:rsidRDefault="00C847DE" w:rsidP="00CB4932">
            <w:pPr>
              <w:ind w:firstLine="0"/>
              <w:jc w:val="right"/>
              <w:rPr>
                <w:bCs/>
                <w:color w:val="000000"/>
                <w:sz w:val="22"/>
                <w:szCs w:val="22"/>
                <w:lang w:val="uk-UA"/>
              </w:rPr>
            </w:pPr>
          </w:p>
        </w:tc>
        <w:tc>
          <w:tcPr>
            <w:tcW w:w="881" w:type="pct"/>
          </w:tcPr>
          <w:p w:rsidR="00C847DE" w:rsidRPr="00545DF9" w:rsidRDefault="00C847DE" w:rsidP="00CB4932">
            <w:pPr>
              <w:ind w:firstLine="0"/>
              <w:jc w:val="right"/>
              <w:rPr>
                <w:bCs/>
                <w:color w:val="000000"/>
                <w:sz w:val="22"/>
                <w:szCs w:val="22"/>
                <w:lang w:val="uk-UA"/>
              </w:rPr>
            </w:pPr>
          </w:p>
        </w:tc>
        <w:tc>
          <w:tcPr>
            <w:tcW w:w="120" w:type="pct"/>
          </w:tcPr>
          <w:p w:rsidR="00C847DE" w:rsidRPr="00545DF9" w:rsidRDefault="00C847DE" w:rsidP="00CB4932">
            <w:pPr>
              <w:ind w:firstLine="0"/>
              <w:jc w:val="right"/>
              <w:rPr>
                <w:bCs/>
                <w:color w:val="000000"/>
                <w:sz w:val="22"/>
                <w:szCs w:val="22"/>
                <w:lang w:val="uk-UA"/>
              </w:rPr>
            </w:pPr>
          </w:p>
        </w:tc>
        <w:tc>
          <w:tcPr>
            <w:tcW w:w="678" w:type="pct"/>
          </w:tcPr>
          <w:p w:rsidR="00C847DE" w:rsidRPr="00545DF9" w:rsidRDefault="00C847DE" w:rsidP="00CB4932">
            <w:pPr>
              <w:ind w:firstLine="0"/>
              <w:jc w:val="right"/>
              <w:rPr>
                <w:bCs/>
                <w:color w:val="000000"/>
                <w:sz w:val="22"/>
                <w:szCs w:val="22"/>
                <w:lang w:val="uk-UA"/>
              </w:rPr>
            </w:pPr>
          </w:p>
        </w:tc>
      </w:tr>
      <w:tr w:rsidR="00AB550E" w:rsidRPr="00545DF9" w:rsidTr="00545DF9">
        <w:trPr>
          <w:trHeight w:hRule="exact" w:val="258"/>
        </w:trPr>
        <w:tc>
          <w:tcPr>
            <w:tcW w:w="2096" w:type="pct"/>
            <w:noWrap/>
          </w:tcPr>
          <w:p w:rsidR="00C847DE" w:rsidRPr="00545DF9" w:rsidRDefault="00C847DE" w:rsidP="00CB4932">
            <w:pPr>
              <w:ind w:firstLineChars="229" w:firstLine="506"/>
              <w:rPr>
                <w:b/>
                <w:bCs/>
                <w:color w:val="000000"/>
                <w:sz w:val="22"/>
                <w:szCs w:val="22"/>
                <w:lang w:val="uk-UA"/>
              </w:rPr>
            </w:pPr>
            <w:r w:rsidRPr="00545DF9">
              <w:rPr>
                <w:b/>
                <w:bCs/>
                <w:color w:val="000000"/>
                <w:sz w:val="22"/>
                <w:szCs w:val="22"/>
                <w:lang w:val="uk-UA"/>
              </w:rPr>
              <w:t>Всього короткострокових зобов’язань</w:t>
            </w:r>
          </w:p>
        </w:tc>
        <w:tc>
          <w:tcPr>
            <w:tcW w:w="453" w:type="pct"/>
          </w:tcPr>
          <w:p w:rsidR="00C847DE" w:rsidRPr="00545DF9" w:rsidRDefault="00C847DE" w:rsidP="00CB4932">
            <w:pPr>
              <w:ind w:firstLine="0"/>
              <w:jc w:val="center"/>
              <w:rPr>
                <w:b/>
                <w:color w:val="000000"/>
                <w:sz w:val="22"/>
                <w:szCs w:val="22"/>
                <w:lang w:val="uk-UA"/>
              </w:rPr>
            </w:pPr>
          </w:p>
        </w:tc>
        <w:tc>
          <w:tcPr>
            <w:tcW w:w="635" w:type="pct"/>
          </w:tcPr>
          <w:p w:rsidR="00C847DE" w:rsidRPr="00545DF9" w:rsidDel="00680E1D" w:rsidRDefault="00C847DE" w:rsidP="00CB4932">
            <w:pPr>
              <w:ind w:firstLine="0"/>
              <w:jc w:val="right"/>
              <w:rPr>
                <w:b/>
                <w:sz w:val="22"/>
                <w:szCs w:val="22"/>
                <w:lang w:val="uk-UA"/>
              </w:rPr>
            </w:pPr>
            <w:r w:rsidRPr="00545DF9">
              <w:rPr>
                <w:b/>
                <w:sz w:val="22"/>
                <w:szCs w:val="22"/>
              </w:rPr>
              <w:t xml:space="preserve">5,397,223 </w:t>
            </w:r>
          </w:p>
        </w:tc>
        <w:tc>
          <w:tcPr>
            <w:tcW w:w="137" w:type="pct"/>
          </w:tcPr>
          <w:p w:rsidR="00C847DE" w:rsidRPr="00545DF9" w:rsidDel="00680E1D" w:rsidRDefault="00C847DE" w:rsidP="00CB4932">
            <w:pPr>
              <w:ind w:firstLine="0"/>
              <w:jc w:val="right"/>
              <w:rPr>
                <w:b/>
                <w:sz w:val="22"/>
                <w:szCs w:val="22"/>
                <w:lang w:val="uk-UA"/>
              </w:rPr>
            </w:pPr>
          </w:p>
        </w:tc>
        <w:tc>
          <w:tcPr>
            <w:tcW w:w="881" w:type="pct"/>
          </w:tcPr>
          <w:p w:rsidR="00C847DE" w:rsidRPr="00545DF9" w:rsidRDefault="00C847DE" w:rsidP="00CB4932">
            <w:pPr>
              <w:ind w:firstLine="0"/>
              <w:jc w:val="right"/>
              <w:rPr>
                <w:b/>
                <w:color w:val="000000"/>
                <w:sz w:val="22"/>
                <w:szCs w:val="22"/>
                <w:lang w:val="uk-UA"/>
              </w:rPr>
            </w:pPr>
            <w:r w:rsidRPr="00545DF9">
              <w:rPr>
                <w:b/>
                <w:sz w:val="22"/>
                <w:szCs w:val="22"/>
                <w:lang w:val="uk-UA"/>
              </w:rPr>
              <w:t>5,544,863</w:t>
            </w:r>
          </w:p>
        </w:tc>
        <w:tc>
          <w:tcPr>
            <w:tcW w:w="120" w:type="pct"/>
          </w:tcPr>
          <w:p w:rsidR="00C847DE" w:rsidRPr="00545DF9" w:rsidRDefault="00C847DE" w:rsidP="00CB4932">
            <w:pPr>
              <w:ind w:firstLine="0"/>
              <w:jc w:val="right"/>
              <w:rPr>
                <w:b/>
                <w:sz w:val="22"/>
                <w:szCs w:val="22"/>
                <w:lang w:val="uk-UA"/>
              </w:rPr>
            </w:pPr>
          </w:p>
        </w:tc>
        <w:tc>
          <w:tcPr>
            <w:tcW w:w="678" w:type="pct"/>
          </w:tcPr>
          <w:p w:rsidR="00C847DE" w:rsidRPr="00545DF9" w:rsidRDefault="00C847DE" w:rsidP="00CB4932">
            <w:pPr>
              <w:ind w:firstLine="0"/>
              <w:jc w:val="right"/>
              <w:rPr>
                <w:b/>
                <w:sz w:val="22"/>
                <w:szCs w:val="22"/>
                <w:lang w:val="uk-UA"/>
              </w:rPr>
            </w:pPr>
            <w:r w:rsidRPr="00545DF9">
              <w:rPr>
                <w:b/>
                <w:sz w:val="22"/>
                <w:szCs w:val="22"/>
              </w:rPr>
              <w:t>5,698,370</w:t>
            </w:r>
          </w:p>
        </w:tc>
      </w:tr>
      <w:tr w:rsidR="00AB550E" w:rsidRPr="00545DF9" w:rsidTr="00545DF9">
        <w:trPr>
          <w:trHeight w:hRule="exact" w:val="129"/>
        </w:trPr>
        <w:tc>
          <w:tcPr>
            <w:tcW w:w="2096" w:type="pct"/>
            <w:noWrap/>
          </w:tcPr>
          <w:p w:rsidR="00C847DE" w:rsidRPr="00545DF9" w:rsidRDefault="00C847DE" w:rsidP="00CB4932">
            <w:pPr>
              <w:ind w:firstLine="0"/>
              <w:rPr>
                <w:bCs/>
                <w:color w:val="000000"/>
                <w:sz w:val="22"/>
                <w:szCs w:val="22"/>
                <w:lang w:val="uk-UA"/>
              </w:rPr>
            </w:pP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RDefault="00C847DE" w:rsidP="00CB4932">
            <w:pPr>
              <w:ind w:firstLine="0"/>
              <w:jc w:val="right"/>
              <w:rPr>
                <w:bCs/>
                <w:color w:val="000000"/>
                <w:sz w:val="22"/>
                <w:szCs w:val="22"/>
                <w:lang w:val="uk-UA"/>
              </w:rPr>
            </w:pPr>
          </w:p>
        </w:tc>
        <w:tc>
          <w:tcPr>
            <w:tcW w:w="137" w:type="pct"/>
          </w:tcPr>
          <w:p w:rsidR="00C847DE" w:rsidRPr="00545DF9" w:rsidRDefault="00C847DE" w:rsidP="00CB4932">
            <w:pPr>
              <w:ind w:firstLine="0"/>
              <w:jc w:val="right"/>
              <w:rPr>
                <w:bCs/>
                <w:color w:val="000000"/>
                <w:sz w:val="22"/>
                <w:szCs w:val="22"/>
                <w:lang w:val="uk-UA"/>
              </w:rPr>
            </w:pPr>
          </w:p>
        </w:tc>
        <w:tc>
          <w:tcPr>
            <w:tcW w:w="881" w:type="pct"/>
          </w:tcPr>
          <w:p w:rsidR="00C847DE" w:rsidRPr="00545DF9" w:rsidRDefault="00C847DE" w:rsidP="00CB4932">
            <w:pPr>
              <w:ind w:firstLine="0"/>
              <w:jc w:val="right"/>
              <w:rPr>
                <w:bCs/>
                <w:color w:val="000000"/>
                <w:sz w:val="22"/>
                <w:szCs w:val="22"/>
                <w:lang w:val="uk-UA"/>
              </w:rPr>
            </w:pPr>
          </w:p>
        </w:tc>
        <w:tc>
          <w:tcPr>
            <w:tcW w:w="120" w:type="pct"/>
          </w:tcPr>
          <w:p w:rsidR="00C847DE" w:rsidRPr="00545DF9" w:rsidRDefault="00C847DE" w:rsidP="00CB4932">
            <w:pPr>
              <w:ind w:firstLine="0"/>
              <w:jc w:val="right"/>
              <w:rPr>
                <w:bCs/>
                <w:color w:val="000000"/>
                <w:sz w:val="22"/>
                <w:szCs w:val="22"/>
                <w:lang w:val="uk-UA"/>
              </w:rPr>
            </w:pPr>
          </w:p>
        </w:tc>
        <w:tc>
          <w:tcPr>
            <w:tcW w:w="678" w:type="pct"/>
          </w:tcPr>
          <w:p w:rsidR="00C847DE" w:rsidRPr="00545DF9" w:rsidRDefault="00C847DE" w:rsidP="00CB4932">
            <w:pPr>
              <w:ind w:firstLine="0"/>
              <w:jc w:val="right"/>
              <w:rPr>
                <w:bCs/>
                <w:color w:val="000000"/>
                <w:sz w:val="22"/>
                <w:szCs w:val="22"/>
                <w:lang w:val="uk-UA"/>
              </w:rPr>
            </w:pPr>
          </w:p>
        </w:tc>
      </w:tr>
      <w:tr w:rsidR="00AB550E" w:rsidRPr="00545DF9" w:rsidTr="00545DF9">
        <w:trPr>
          <w:trHeight w:hRule="exact" w:val="258"/>
        </w:trPr>
        <w:tc>
          <w:tcPr>
            <w:tcW w:w="2096" w:type="pct"/>
            <w:noWrap/>
          </w:tcPr>
          <w:p w:rsidR="00C847DE" w:rsidRPr="00545DF9" w:rsidRDefault="00C847DE" w:rsidP="00CB4932">
            <w:pPr>
              <w:ind w:leftChars="-45" w:left="34" w:hangingChars="60" w:hanging="133"/>
              <w:rPr>
                <w:b/>
                <w:bCs/>
                <w:caps/>
                <w:color w:val="000000"/>
                <w:sz w:val="22"/>
                <w:szCs w:val="22"/>
                <w:lang w:val="uk-UA"/>
              </w:rPr>
            </w:pPr>
            <w:r w:rsidRPr="00545DF9">
              <w:rPr>
                <w:b/>
                <w:bCs/>
                <w:color w:val="000000"/>
                <w:sz w:val="22"/>
                <w:szCs w:val="22"/>
                <w:lang w:val="uk-UA"/>
              </w:rPr>
              <w:t>Всього зобов’язань</w:t>
            </w:r>
          </w:p>
        </w:tc>
        <w:tc>
          <w:tcPr>
            <w:tcW w:w="453" w:type="pct"/>
          </w:tcPr>
          <w:p w:rsidR="00C847DE" w:rsidRPr="00545DF9" w:rsidRDefault="00C847DE" w:rsidP="00CB4932">
            <w:pPr>
              <w:ind w:firstLine="0"/>
              <w:jc w:val="center"/>
              <w:rPr>
                <w:b/>
                <w:color w:val="000000"/>
                <w:sz w:val="22"/>
                <w:szCs w:val="22"/>
                <w:lang w:val="uk-UA"/>
              </w:rPr>
            </w:pPr>
          </w:p>
        </w:tc>
        <w:tc>
          <w:tcPr>
            <w:tcW w:w="635" w:type="pct"/>
          </w:tcPr>
          <w:p w:rsidR="00C847DE" w:rsidRPr="00545DF9" w:rsidDel="00680E1D" w:rsidRDefault="00C847DE" w:rsidP="00CB4932">
            <w:pPr>
              <w:ind w:firstLine="0"/>
              <w:jc w:val="right"/>
              <w:rPr>
                <w:b/>
                <w:sz w:val="22"/>
                <w:szCs w:val="22"/>
                <w:lang w:val="uk-UA"/>
              </w:rPr>
            </w:pPr>
            <w:r w:rsidRPr="00545DF9">
              <w:rPr>
                <w:b/>
                <w:sz w:val="22"/>
                <w:szCs w:val="22"/>
              </w:rPr>
              <w:t xml:space="preserve">5,564,799 </w:t>
            </w:r>
          </w:p>
        </w:tc>
        <w:tc>
          <w:tcPr>
            <w:tcW w:w="137" w:type="pct"/>
          </w:tcPr>
          <w:p w:rsidR="00C847DE" w:rsidRPr="00545DF9" w:rsidDel="00680E1D" w:rsidRDefault="00C847DE" w:rsidP="00CB4932">
            <w:pPr>
              <w:ind w:firstLine="0"/>
              <w:jc w:val="right"/>
              <w:rPr>
                <w:b/>
                <w:sz w:val="22"/>
                <w:szCs w:val="22"/>
                <w:lang w:val="uk-UA"/>
              </w:rPr>
            </w:pPr>
          </w:p>
        </w:tc>
        <w:tc>
          <w:tcPr>
            <w:tcW w:w="881" w:type="pct"/>
          </w:tcPr>
          <w:p w:rsidR="00C847DE" w:rsidRPr="00545DF9" w:rsidRDefault="00C847DE" w:rsidP="00CB4932">
            <w:pPr>
              <w:ind w:firstLine="0"/>
              <w:jc w:val="right"/>
              <w:rPr>
                <w:b/>
                <w:color w:val="000000"/>
                <w:sz w:val="22"/>
                <w:szCs w:val="22"/>
                <w:lang w:val="uk-UA"/>
              </w:rPr>
            </w:pPr>
            <w:r w:rsidRPr="00545DF9">
              <w:rPr>
                <w:b/>
                <w:sz w:val="22"/>
                <w:szCs w:val="22"/>
                <w:lang w:val="uk-UA"/>
              </w:rPr>
              <w:t>5,852,207</w:t>
            </w:r>
          </w:p>
        </w:tc>
        <w:tc>
          <w:tcPr>
            <w:tcW w:w="120" w:type="pct"/>
          </w:tcPr>
          <w:p w:rsidR="00C847DE" w:rsidRPr="00545DF9" w:rsidRDefault="00C847DE" w:rsidP="00CB4932">
            <w:pPr>
              <w:ind w:firstLine="0"/>
              <w:jc w:val="right"/>
              <w:rPr>
                <w:b/>
                <w:sz w:val="22"/>
                <w:szCs w:val="22"/>
                <w:lang w:val="uk-UA"/>
              </w:rPr>
            </w:pPr>
          </w:p>
        </w:tc>
        <w:tc>
          <w:tcPr>
            <w:tcW w:w="678" w:type="pct"/>
          </w:tcPr>
          <w:p w:rsidR="00C847DE" w:rsidRPr="00545DF9" w:rsidRDefault="00C847DE" w:rsidP="00CB4932">
            <w:pPr>
              <w:ind w:firstLine="0"/>
              <w:jc w:val="right"/>
              <w:rPr>
                <w:b/>
                <w:sz w:val="22"/>
                <w:szCs w:val="22"/>
                <w:lang w:val="uk-UA"/>
              </w:rPr>
            </w:pPr>
            <w:r w:rsidRPr="00545DF9">
              <w:rPr>
                <w:b/>
                <w:sz w:val="22"/>
                <w:szCs w:val="22"/>
              </w:rPr>
              <w:t>5,890,314</w:t>
            </w:r>
          </w:p>
        </w:tc>
      </w:tr>
      <w:tr w:rsidR="00AB550E" w:rsidRPr="00545DF9" w:rsidTr="00545DF9">
        <w:trPr>
          <w:trHeight w:hRule="exact" w:val="129"/>
        </w:trPr>
        <w:tc>
          <w:tcPr>
            <w:tcW w:w="2096" w:type="pct"/>
            <w:noWrap/>
          </w:tcPr>
          <w:p w:rsidR="00C847DE" w:rsidRPr="00545DF9" w:rsidRDefault="00C847DE" w:rsidP="00CB4932">
            <w:pPr>
              <w:ind w:firstLine="0"/>
              <w:rPr>
                <w:bCs/>
                <w:color w:val="000000"/>
                <w:sz w:val="22"/>
                <w:szCs w:val="22"/>
                <w:lang w:val="uk-UA"/>
              </w:rPr>
            </w:pPr>
          </w:p>
        </w:tc>
        <w:tc>
          <w:tcPr>
            <w:tcW w:w="453" w:type="pct"/>
          </w:tcPr>
          <w:p w:rsidR="00C847DE" w:rsidRPr="00545DF9" w:rsidRDefault="00C847DE" w:rsidP="00CB4932">
            <w:pPr>
              <w:ind w:firstLine="0"/>
              <w:jc w:val="center"/>
              <w:rPr>
                <w:color w:val="000000"/>
                <w:sz w:val="22"/>
                <w:szCs w:val="22"/>
                <w:lang w:val="uk-UA"/>
              </w:rPr>
            </w:pPr>
          </w:p>
        </w:tc>
        <w:tc>
          <w:tcPr>
            <w:tcW w:w="635" w:type="pct"/>
          </w:tcPr>
          <w:p w:rsidR="00C847DE" w:rsidRPr="00545DF9" w:rsidRDefault="00C847DE" w:rsidP="00CB4932">
            <w:pPr>
              <w:ind w:firstLine="0"/>
              <w:jc w:val="right"/>
              <w:rPr>
                <w:bCs/>
                <w:color w:val="000000"/>
                <w:sz w:val="22"/>
                <w:szCs w:val="22"/>
                <w:lang w:val="uk-UA"/>
              </w:rPr>
            </w:pPr>
          </w:p>
        </w:tc>
        <w:tc>
          <w:tcPr>
            <w:tcW w:w="137" w:type="pct"/>
          </w:tcPr>
          <w:p w:rsidR="00C847DE" w:rsidRPr="00545DF9" w:rsidRDefault="00C847DE" w:rsidP="00CB4932">
            <w:pPr>
              <w:ind w:firstLine="0"/>
              <w:jc w:val="right"/>
              <w:rPr>
                <w:bCs/>
                <w:color w:val="000000"/>
                <w:sz w:val="22"/>
                <w:szCs w:val="22"/>
                <w:lang w:val="uk-UA"/>
              </w:rPr>
            </w:pPr>
          </w:p>
        </w:tc>
        <w:tc>
          <w:tcPr>
            <w:tcW w:w="881" w:type="pct"/>
          </w:tcPr>
          <w:p w:rsidR="00C847DE" w:rsidRPr="00545DF9" w:rsidRDefault="00C847DE" w:rsidP="00CB4932">
            <w:pPr>
              <w:ind w:firstLine="0"/>
              <w:jc w:val="right"/>
              <w:rPr>
                <w:bCs/>
                <w:color w:val="000000"/>
                <w:sz w:val="22"/>
                <w:szCs w:val="22"/>
                <w:lang w:val="uk-UA"/>
              </w:rPr>
            </w:pPr>
          </w:p>
        </w:tc>
        <w:tc>
          <w:tcPr>
            <w:tcW w:w="120" w:type="pct"/>
          </w:tcPr>
          <w:p w:rsidR="00C847DE" w:rsidRPr="00545DF9" w:rsidRDefault="00C847DE" w:rsidP="00CB4932">
            <w:pPr>
              <w:ind w:firstLine="0"/>
              <w:jc w:val="right"/>
              <w:rPr>
                <w:bCs/>
                <w:color w:val="000000"/>
                <w:sz w:val="22"/>
                <w:szCs w:val="22"/>
                <w:lang w:val="uk-UA"/>
              </w:rPr>
            </w:pPr>
          </w:p>
        </w:tc>
        <w:tc>
          <w:tcPr>
            <w:tcW w:w="678" w:type="pct"/>
          </w:tcPr>
          <w:p w:rsidR="00C847DE" w:rsidRPr="00545DF9" w:rsidRDefault="00C847DE" w:rsidP="00CB4932">
            <w:pPr>
              <w:ind w:firstLine="0"/>
              <w:jc w:val="right"/>
              <w:rPr>
                <w:bCs/>
                <w:color w:val="000000"/>
                <w:sz w:val="22"/>
                <w:szCs w:val="22"/>
                <w:lang w:val="uk-UA"/>
              </w:rPr>
            </w:pPr>
          </w:p>
        </w:tc>
      </w:tr>
      <w:tr w:rsidR="00AB550E" w:rsidRPr="00545DF9" w:rsidTr="00545DF9">
        <w:trPr>
          <w:trHeight w:hRule="exact" w:val="537"/>
        </w:trPr>
        <w:tc>
          <w:tcPr>
            <w:tcW w:w="2096" w:type="pct"/>
            <w:noWrap/>
          </w:tcPr>
          <w:p w:rsidR="00C847DE" w:rsidRPr="00545DF9" w:rsidRDefault="00C847DE" w:rsidP="00CB4932">
            <w:pPr>
              <w:ind w:leftChars="-45" w:left="34" w:hangingChars="60" w:hanging="133"/>
              <w:rPr>
                <w:b/>
                <w:bCs/>
                <w:color w:val="000000"/>
                <w:sz w:val="22"/>
                <w:szCs w:val="22"/>
                <w:lang w:val="uk-UA"/>
              </w:rPr>
            </w:pPr>
            <w:r w:rsidRPr="00545DF9">
              <w:rPr>
                <w:b/>
                <w:bCs/>
                <w:color w:val="000000"/>
                <w:sz w:val="22"/>
                <w:szCs w:val="22"/>
                <w:lang w:val="uk-UA"/>
              </w:rPr>
              <w:t>Всього власного капіталу та зобов’язань</w:t>
            </w:r>
          </w:p>
        </w:tc>
        <w:tc>
          <w:tcPr>
            <w:tcW w:w="453" w:type="pct"/>
          </w:tcPr>
          <w:p w:rsidR="00C847DE" w:rsidRPr="00545DF9" w:rsidRDefault="00C847DE" w:rsidP="00CB4932">
            <w:pPr>
              <w:ind w:firstLine="0"/>
              <w:jc w:val="center"/>
              <w:rPr>
                <w:b/>
                <w:color w:val="000000"/>
                <w:sz w:val="22"/>
                <w:szCs w:val="22"/>
                <w:lang w:val="uk-UA"/>
              </w:rPr>
            </w:pPr>
          </w:p>
        </w:tc>
        <w:tc>
          <w:tcPr>
            <w:tcW w:w="635" w:type="pct"/>
          </w:tcPr>
          <w:p w:rsidR="00C847DE" w:rsidRPr="00545DF9" w:rsidDel="00680E1D" w:rsidRDefault="00C847DE" w:rsidP="00CB4932">
            <w:pPr>
              <w:ind w:firstLine="0"/>
              <w:jc w:val="right"/>
              <w:rPr>
                <w:b/>
                <w:sz w:val="22"/>
                <w:szCs w:val="22"/>
                <w:lang w:val="uk-UA"/>
              </w:rPr>
            </w:pPr>
            <w:r w:rsidRPr="00545DF9">
              <w:rPr>
                <w:b/>
                <w:sz w:val="22"/>
                <w:szCs w:val="22"/>
              </w:rPr>
              <w:t xml:space="preserve">6,248,534 </w:t>
            </w:r>
          </w:p>
        </w:tc>
        <w:tc>
          <w:tcPr>
            <w:tcW w:w="137" w:type="pct"/>
          </w:tcPr>
          <w:p w:rsidR="00C847DE" w:rsidRPr="00545DF9" w:rsidDel="00680E1D" w:rsidRDefault="00C847DE" w:rsidP="00CB4932">
            <w:pPr>
              <w:ind w:firstLine="0"/>
              <w:jc w:val="right"/>
              <w:rPr>
                <w:b/>
                <w:sz w:val="22"/>
                <w:szCs w:val="22"/>
                <w:lang w:val="uk-UA"/>
              </w:rPr>
            </w:pPr>
          </w:p>
        </w:tc>
        <w:tc>
          <w:tcPr>
            <w:tcW w:w="881" w:type="pct"/>
          </w:tcPr>
          <w:p w:rsidR="00C847DE" w:rsidRPr="00545DF9" w:rsidRDefault="00C847DE" w:rsidP="00CB4932">
            <w:pPr>
              <w:ind w:firstLine="0"/>
              <w:jc w:val="right"/>
              <w:rPr>
                <w:b/>
                <w:color w:val="000000"/>
                <w:sz w:val="22"/>
                <w:szCs w:val="22"/>
                <w:lang w:val="uk-UA"/>
              </w:rPr>
            </w:pPr>
            <w:r w:rsidRPr="00545DF9">
              <w:rPr>
                <w:b/>
                <w:sz w:val="22"/>
                <w:szCs w:val="22"/>
                <w:lang w:val="uk-UA"/>
              </w:rPr>
              <w:t>6,224,230</w:t>
            </w:r>
          </w:p>
        </w:tc>
        <w:tc>
          <w:tcPr>
            <w:tcW w:w="120" w:type="pct"/>
          </w:tcPr>
          <w:p w:rsidR="00C847DE" w:rsidRPr="00545DF9" w:rsidRDefault="00C847DE" w:rsidP="00CB4932">
            <w:pPr>
              <w:ind w:firstLine="0"/>
              <w:jc w:val="right"/>
              <w:rPr>
                <w:b/>
                <w:sz w:val="22"/>
                <w:szCs w:val="22"/>
                <w:lang w:val="uk-UA"/>
              </w:rPr>
            </w:pPr>
          </w:p>
        </w:tc>
        <w:tc>
          <w:tcPr>
            <w:tcW w:w="678" w:type="pct"/>
          </w:tcPr>
          <w:p w:rsidR="00C847DE" w:rsidRPr="00545DF9" w:rsidRDefault="00C847DE" w:rsidP="00CB4932">
            <w:pPr>
              <w:ind w:firstLine="0"/>
              <w:jc w:val="right"/>
              <w:rPr>
                <w:b/>
                <w:sz w:val="22"/>
                <w:szCs w:val="22"/>
                <w:lang w:val="uk-UA"/>
              </w:rPr>
            </w:pPr>
            <w:r w:rsidRPr="00545DF9">
              <w:rPr>
                <w:b/>
                <w:sz w:val="22"/>
                <w:szCs w:val="22"/>
              </w:rPr>
              <w:t>7,529,509</w:t>
            </w:r>
          </w:p>
        </w:tc>
      </w:tr>
    </w:tbl>
    <w:p w:rsidR="00C847DE" w:rsidRPr="00C847DE" w:rsidRDefault="00C847DE" w:rsidP="00CB4932">
      <w:pPr>
        <w:pStyle w:val="af"/>
        <w:ind w:right="-29" w:firstLine="0"/>
        <w:rPr>
          <w:lang w:val="uk-UA"/>
        </w:rPr>
      </w:pPr>
    </w:p>
    <w:p w:rsidR="00AB550E" w:rsidRDefault="00C847DE" w:rsidP="00CB4932">
      <w:pPr>
        <w:pStyle w:val="af"/>
        <w:ind w:right="-29" w:firstLine="0"/>
        <w:rPr>
          <w:lang w:val="uk-UA"/>
        </w:rPr>
      </w:pPr>
      <w:r w:rsidRPr="00C847DE">
        <w:rPr>
          <w:lang w:val="uk-UA"/>
        </w:rPr>
        <w:t>Примітки на сторінках 1</w:t>
      </w:r>
      <w:r w:rsidRPr="00545DF9">
        <w:rPr>
          <w:lang w:val="uk-UA"/>
        </w:rPr>
        <w:t>2</w:t>
      </w:r>
      <w:r w:rsidRPr="00C847DE">
        <w:rPr>
          <w:lang w:val="uk-UA"/>
        </w:rPr>
        <w:t>–5</w:t>
      </w:r>
      <w:r w:rsidRPr="00545DF9">
        <w:rPr>
          <w:lang w:val="uk-UA"/>
        </w:rPr>
        <w:t>0</w:t>
      </w:r>
      <w:r w:rsidRPr="00C847DE">
        <w:rPr>
          <w:lang w:val="uk-UA"/>
        </w:rPr>
        <w:t xml:space="preserve"> є невід’ємною частиною цієї консолідованої фінансової звітності. </w:t>
      </w:r>
    </w:p>
    <w:p w:rsidR="00AB550E" w:rsidRDefault="00AB550E" w:rsidP="00CB4932">
      <w:pPr>
        <w:pStyle w:val="af"/>
        <w:ind w:right="-29" w:firstLine="0"/>
        <w:rPr>
          <w:lang w:val="uk-UA"/>
        </w:rPr>
      </w:pPr>
    </w:p>
    <w:p w:rsidR="00C847DE" w:rsidRPr="00C847DE" w:rsidRDefault="00C847DE" w:rsidP="00CB4932">
      <w:pPr>
        <w:pStyle w:val="af"/>
        <w:ind w:right="-29" w:firstLine="0"/>
        <w:rPr>
          <w:lang w:val="uk-UA"/>
        </w:rPr>
      </w:pPr>
      <w:r w:rsidRPr="00C847DE">
        <w:rPr>
          <w:b/>
          <w:lang w:val="uk-UA"/>
        </w:rPr>
        <w:t>ПАТ „УКРТАТНАФТА</w:t>
      </w:r>
      <w:r w:rsidRPr="00C847DE">
        <w:rPr>
          <w:b/>
        </w:rPr>
        <w:t>”</w:t>
      </w:r>
      <w:r w:rsidRPr="00C847DE">
        <w:rPr>
          <w:b/>
          <w:lang w:val="uk-UA"/>
        </w:rPr>
        <w:t xml:space="preserve"> ТА ДОЧІРНІ ПІДПРИЄМСТВА</w:t>
      </w:r>
    </w:p>
    <w:p w:rsidR="00C847DE" w:rsidRPr="00C847DE" w:rsidRDefault="00C847DE" w:rsidP="00CB4932">
      <w:pPr>
        <w:pStyle w:val="ZXSubhead"/>
        <w:ind w:firstLine="0"/>
        <w:rPr>
          <w:rFonts w:ascii="Times New Roman" w:hAnsi="Times New Roman" w:cs="Times New Roman"/>
          <w:color w:val="000000"/>
          <w:sz w:val="24"/>
          <w:szCs w:val="24"/>
          <w:lang w:val="uk-UA"/>
        </w:rPr>
      </w:pPr>
      <w:r w:rsidRPr="00C847DE">
        <w:rPr>
          <w:rFonts w:ascii="Times New Roman" w:hAnsi="Times New Roman" w:cs="Times New Roman"/>
          <w:color w:val="000000"/>
          <w:sz w:val="24"/>
          <w:szCs w:val="24"/>
          <w:lang w:val="uk-UA"/>
        </w:rPr>
        <w:t>консолідований звіт про ЗМІНИ У ВЛАСНОМУ КАПІТАЛІ</w:t>
      </w:r>
    </w:p>
    <w:p w:rsidR="00C847DE" w:rsidRPr="00C847DE" w:rsidRDefault="00C847DE" w:rsidP="00CB4932">
      <w:pPr>
        <w:pStyle w:val="ZXSubhead"/>
        <w:ind w:firstLine="0"/>
        <w:rPr>
          <w:rFonts w:ascii="Times New Roman" w:hAnsi="Times New Roman" w:cs="Times New Roman"/>
          <w:color w:val="000000"/>
          <w:sz w:val="24"/>
          <w:szCs w:val="24"/>
          <w:lang w:val="uk-UA"/>
        </w:rPr>
      </w:pPr>
      <w:r w:rsidRPr="00C847DE">
        <w:rPr>
          <w:rFonts w:ascii="Times New Roman" w:hAnsi="Times New Roman" w:cs="Times New Roman"/>
          <w:sz w:val="24"/>
          <w:szCs w:val="24"/>
          <w:lang w:val="uk-UA"/>
        </w:rPr>
        <w:t>ЗА РІК, ЯКИЙ ЗАКІНЧИВСЯ 31 ГРУДНЯ 2013 РОКУ</w:t>
      </w:r>
    </w:p>
    <w:p w:rsidR="00C847DE" w:rsidRPr="00C847DE" w:rsidRDefault="00C847DE" w:rsidP="00CB4932">
      <w:pPr>
        <w:pStyle w:val="ZXCurrency"/>
        <w:ind w:right="-2" w:firstLine="0"/>
        <w:rPr>
          <w:rFonts w:ascii="Times New Roman" w:hAnsi="Times New Roman" w:cs="Times New Roman"/>
          <w:b/>
          <w:color w:val="000000"/>
          <w:sz w:val="24"/>
          <w:szCs w:val="24"/>
          <w:lang w:val="uk-UA"/>
        </w:rPr>
      </w:pPr>
      <w:r w:rsidRPr="00C847DE">
        <w:rPr>
          <w:rFonts w:ascii="Times New Roman" w:hAnsi="Times New Roman" w:cs="Times New Roman"/>
          <w:b/>
          <w:color w:val="000000"/>
          <w:sz w:val="24"/>
          <w:szCs w:val="24"/>
          <w:lang w:val="uk-UA"/>
        </w:rPr>
        <w:t>(</w:t>
      </w:r>
      <w:r w:rsidRPr="00C847DE">
        <w:rPr>
          <w:rFonts w:ascii="Times New Roman" w:hAnsi="Times New Roman" w:cs="Times New Roman"/>
          <w:b/>
          <w:sz w:val="24"/>
          <w:szCs w:val="24"/>
          <w:lang w:val="uk-UA"/>
        </w:rPr>
        <w:t>у тисячах українських гривень, якщо не вказано інше</w:t>
      </w:r>
      <w:r w:rsidRPr="00C847DE">
        <w:rPr>
          <w:rFonts w:ascii="Times New Roman" w:hAnsi="Times New Roman" w:cs="Times New Roman"/>
          <w:b/>
          <w:color w:val="000000"/>
          <w:sz w:val="24"/>
          <w:szCs w:val="24"/>
          <w:lang w:val="uk-UA"/>
        </w:rPr>
        <w:t>)</w:t>
      </w:r>
    </w:p>
    <w:tbl>
      <w:tblPr>
        <w:tblStyle w:val="af1"/>
        <w:tblW w:w="9720" w:type="dxa"/>
        <w:tblLayout w:type="fixed"/>
        <w:tblLook w:val="0000"/>
      </w:tblPr>
      <w:tblGrid>
        <w:gridCol w:w="3240"/>
        <w:gridCol w:w="1260"/>
        <w:gridCol w:w="360"/>
        <w:gridCol w:w="1260"/>
        <w:gridCol w:w="270"/>
        <w:gridCol w:w="1710"/>
        <w:gridCol w:w="288"/>
        <w:gridCol w:w="1332"/>
      </w:tblGrid>
      <w:tr w:rsidR="00C847DE" w:rsidRPr="006C77AB" w:rsidTr="00545DF9">
        <w:trPr>
          <w:trHeight w:val="20"/>
        </w:trPr>
        <w:tc>
          <w:tcPr>
            <w:tcW w:w="3240" w:type="dxa"/>
          </w:tcPr>
          <w:p w:rsidR="00C847DE" w:rsidRPr="006C77AB" w:rsidRDefault="00C847DE" w:rsidP="00CB4932">
            <w:pPr>
              <w:ind w:firstLine="0"/>
              <w:rPr>
                <w:b/>
                <w:bCs/>
                <w:color w:val="000000"/>
                <w:sz w:val="22"/>
                <w:szCs w:val="22"/>
                <w:lang w:val="uk-UA"/>
              </w:rPr>
            </w:pPr>
          </w:p>
        </w:tc>
        <w:tc>
          <w:tcPr>
            <w:tcW w:w="1260" w:type="dxa"/>
          </w:tcPr>
          <w:p w:rsidR="00C847DE" w:rsidRPr="006C77AB" w:rsidRDefault="00C847DE" w:rsidP="00CB4932">
            <w:pPr>
              <w:ind w:left="-51" w:firstLine="0"/>
              <w:jc w:val="center"/>
              <w:rPr>
                <w:b/>
                <w:bCs/>
                <w:color w:val="000000"/>
                <w:sz w:val="22"/>
                <w:szCs w:val="22"/>
                <w:lang w:val="uk-UA"/>
              </w:rPr>
            </w:pPr>
            <w:r w:rsidRPr="006C77AB">
              <w:rPr>
                <w:b/>
                <w:bCs/>
                <w:color w:val="000000"/>
                <w:sz w:val="22"/>
                <w:szCs w:val="22"/>
                <w:lang w:val="uk-UA"/>
              </w:rPr>
              <w:t>Акціонер-ний капітал</w:t>
            </w:r>
          </w:p>
        </w:tc>
        <w:tc>
          <w:tcPr>
            <w:tcW w:w="360" w:type="dxa"/>
          </w:tcPr>
          <w:p w:rsidR="00C847DE" w:rsidRPr="006C77AB" w:rsidRDefault="00C847DE" w:rsidP="00CB4932">
            <w:pPr>
              <w:ind w:left="-51" w:firstLine="0"/>
              <w:jc w:val="center"/>
              <w:rPr>
                <w:b/>
                <w:bCs/>
                <w:color w:val="000000"/>
                <w:sz w:val="22"/>
                <w:szCs w:val="22"/>
                <w:lang w:val="uk-UA"/>
              </w:rPr>
            </w:pPr>
          </w:p>
        </w:tc>
        <w:tc>
          <w:tcPr>
            <w:tcW w:w="1260" w:type="dxa"/>
          </w:tcPr>
          <w:p w:rsidR="00C847DE" w:rsidRPr="006C77AB" w:rsidRDefault="00C847DE" w:rsidP="00CB4932">
            <w:pPr>
              <w:ind w:left="-51" w:firstLine="0"/>
              <w:jc w:val="center"/>
              <w:rPr>
                <w:b/>
                <w:bCs/>
                <w:color w:val="000000"/>
                <w:sz w:val="22"/>
                <w:szCs w:val="22"/>
                <w:lang w:val="uk-UA"/>
              </w:rPr>
            </w:pPr>
            <w:r w:rsidRPr="006C77AB">
              <w:rPr>
                <w:b/>
                <w:bCs/>
                <w:color w:val="000000"/>
                <w:sz w:val="22"/>
                <w:szCs w:val="22"/>
                <w:lang w:val="uk-UA"/>
              </w:rPr>
              <w:t>Емісійний дохід</w:t>
            </w:r>
          </w:p>
        </w:tc>
        <w:tc>
          <w:tcPr>
            <w:tcW w:w="1980" w:type="dxa"/>
            <w:gridSpan w:val="2"/>
          </w:tcPr>
          <w:p w:rsidR="00C847DE" w:rsidRPr="006C77AB" w:rsidRDefault="00C847DE" w:rsidP="00CB4932">
            <w:pPr>
              <w:ind w:right="-197" w:firstLine="0"/>
              <w:jc w:val="center"/>
              <w:rPr>
                <w:b/>
                <w:bCs/>
                <w:color w:val="000000"/>
                <w:sz w:val="22"/>
                <w:szCs w:val="22"/>
                <w:lang w:val="uk-UA"/>
              </w:rPr>
            </w:pPr>
            <w:r w:rsidRPr="006C77AB">
              <w:rPr>
                <w:b/>
                <w:bCs/>
                <w:color w:val="000000"/>
                <w:sz w:val="22"/>
                <w:szCs w:val="22"/>
                <w:lang w:val="uk-UA"/>
              </w:rPr>
              <w:t xml:space="preserve">Накопичені </w:t>
            </w:r>
          </w:p>
          <w:p w:rsidR="00C847DE" w:rsidRPr="006C77AB" w:rsidRDefault="00C847DE" w:rsidP="00CB4932">
            <w:pPr>
              <w:ind w:right="-197" w:firstLine="0"/>
              <w:jc w:val="center"/>
              <w:rPr>
                <w:b/>
                <w:bCs/>
                <w:color w:val="000000"/>
                <w:sz w:val="22"/>
                <w:szCs w:val="22"/>
                <w:lang w:val="uk-UA"/>
              </w:rPr>
            </w:pPr>
            <w:r w:rsidRPr="006C77AB">
              <w:rPr>
                <w:b/>
                <w:bCs/>
                <w:color w:val="000000"/>
                <w:sz w:val="22"/>
                <w:szCs w:val="22"/>
                <w:lang w:val="uk-UA"/>
              </w:rPr>
              <w:t>Збитки (скориговані, примітка 4)</w:t>
            </w:r>
          </w:p>
        </w:tc>
        <w:tc>
          <w:tcPr>
            <w:tcW w:w="288" w:type="dxa"/>
          </w:tcPr>
          <w:p w:rsidR="00C847DE" w:rsidRPr="006C77AB" w:rsidRDefault="00C847DE" w:rsidP="00CB4932">
            <w:pPr>
              <w:ind w:left="-51" w:firstLine="0"/>
              <w:jc w:val="center"/>
              <w:rPr>
                <w:b/>
                <w:bCs/>
                <w:color w:val="000000"/>
                <w:sz w:val="22"/>
                <w:szCs w:val="22"/>
                <w:lang w:val="uk-UA"/>
              </w:rPr>
            </w:pPr>
          </w:p>
        </w:tc>
        <w:tc>
          <w:tcPr>
            <w:tcW w:w="1332" w:type="dxa"/>
          </w:tcPr>
          <w:p w:rsidR="00C847DE" w:rsidRPr="006C77AB" w:rsidRDefault="00C847DE" w:rsidP="00CB4932">
            <w:pPr>
              <w:ind w:left="-51" w:firstLine="0"/>
              <w:jc w:val="center"/>
              <w:rPr>
                <w:b/>
                <w:bCs/>
                <w:color w:val="000000"/>
                <w:sz w:val="22"/>
                <w:szCs w:val="22"/>
                <w:lang w:val="uk-UA"/>
              </w:rPr>
            </w:pPr>
            <w:r w:rsidRPr="006C77AB">
              <w:rPr>
                <w:b/>
                <w:bCs/>
                <w:color w:val="000000"/>
                <w:sz w:val="22"/>
                <w:szCs w:val="22"/>
                <w:lang w:val="uk-UA"/>
              </w:rPr>
              <w:t>Всього</w:t>
            </w:r>
          </w:p>
        </w:tc>
      </w:tr>
      <w:tr w:rsidR="00C847DE" w:rsidRPr="006C77AB" w:rsidTr="00545DF9">
        <w:trPr>
          <w:trHeight w:hRule="exact" w:val="244"/>
        </w:trPr>
        <w:tc>
          <w:tcPr>
            <w:tcW w:w="3240" w:type="dxa"/>
          </w:tcPr>
          <w:p w:rsidR="00C847DE" w:rsidRPr="006C77AB" w:rsidRDefault="00C847DE" w:rsidP="00CB4932">
            <w:pPr>
              <w:ind w:firstLineChars="100" w:firstLine="221"/>
              <w:rPr>
                <w:b/>
                <w:bCs/>
                <w:color w:val="000000"/>
                <w:sz w:val="22"/>
                <w:szCs w:val="22"/>
                <w:lang w:val="uk-UA"/>
              </w:rPr>
            </w:pPr>
          </w:p>
        </w:tc>
        <w:tc>
          <w:tcPr>
            <w:tcW w:w="1260" w:type="dxa"/>
          </w:tcPr>
          <w:p w:rsidR="00C847DE" w:rsidRPr="006C77AB" w:rsidRDefault="00C847DE" w:rsidP="00CB4932">
            <w:pPr>
              <w:ind w:firstLine="0"/>
              <w:jc w:val="right"/>
              <w:rPr>
                <w:b/>
                <w:bCs/>
                <w:color w:val="000000"/>
                <w:sz w:val="22"/>
                <w:szCs w:val="22"/>
                <w:lang w:val="uk-UA"/>
              </w:rPr>
            </w:pPr>
          </w:p>
        </w:tc>
        <w:tc>
          <w:tcPr>
            <w:tcW w:w="360" w:type="dxa"/>
          </w:tcPr>
          <w:p w:rsidR="00C847DE" w:rsidRPr="006C77AB" w:rsidRDefault="00C847DE" w:rsidP="00CB4932">
            <w:pPr>
              <w:ind w:firstLine="0"/>
              <w:jc w:val="right"/>
              <w:rPr>
                <w:color w:val="000000"/>
                <w:sz w:val="22"/>
                <w:szCs w:val="22"/>
                <w:lang w:val="uk-UA"/>
              </w:rPr>
            </w:pPr>
          </w:p>
        </w:tc>
        <w:tc>
          <w:tcPr>
            <w:tcW w:w="1260" w:type="dxa"/>
          </w:tcPr>
          <w:p w:rsidR="00C847DE" w:rsidRPr="006C77AB" w:rsidRDefault="00C847DE" w:rsidP="00CB4932">
            <w:pPr>
              <w:ind w:firstLine="0"/>
              <w:jc w:val="right"/>
              <w:rPr>
                <w:color w:val="000000"/>
                <w:sz w:val="22"/>
                <w:szCs w:val="22"/>
                <w:lang w:val="uk-UA"/>
              </w:rPr>
            </w:pPr>
          </w:p>
        </w:tc>
        <w:tc>
          <w:tcPr>
            <w:tcW w:w="270" w:type="dxa"/>
          </w:tcPr>
          <w:p w:rsidR="00C847DE" w:rsidRPr="006C77AB" w:rsidRDefault="00C847DE" w:rsidP="00CB4932">
            <w:pPr>
              <w:ind w:firstLine="0"/>
              <w:jc w:val="right"/>
              <w:rPr>
                <w:b/>
                <w:bCs/>
                <w:color w:val="000000"/>
                <w:sz w:val="22"/>
                <w:szCs w:val="22"/>
                <w:lang w:val="uk-UA"/>
              </w:rPr>
            </w:pPr>
          </w:p>
        </w:tc>
        <w:tc>
          <w:tcPr>
            <w:tcW w:w="1710" w:type="dxa"/>
          </w:tcPr>
          <w:p w:rsidR="00C847DE" w:rsidRPr="006C77AB" w:rsidRDefault="00C847DE" w:rsidP="00CB4932">
            <w:pPr>
              <w:ind w:firstLine="0"/>
              <w:jc w:val="right"/>
              <w:rPr>
                <w:b/>
                <w:bCs/>
                <w:color w:val="000000"/>
                <w:sz w:val="22"/>
                <w:szCs w:val="22"/>
                <w:lang w:val="uk-UA"/>
              </w:rPr>
            </w:pPr>
          </w:p>
        </w:tc>
        <w:tc>
          <w:tcPr>
            <w:tcW w:w="288" w:type="dxa"/>
          </w:tcPr>
          <w:p w:rsidR="00C847DE" w:rsidRPr="006C77AB" w:rsidRDefault="00C847DE" w:rsidP="00CB4932">
            <w:pPr>
              <w:ind w:firstLine="0"/>
              <w:jc w:val="right"/>
              <w:rPr>
                <w:color w:val="000000"/>
                <w:sz w:val="22"/>
                <w:szCs w:val="22"/>
                <w:lang w:val="uk-UA"/>
              </w:rPr>
            </w:pPr>
          </w:p>
        </w:tc>
        <w:tc>
          <w:tcPr>
            <w:tcW w:w="1332" w:type="dxa"/>
          </w:tcPr>
          <w:p w:rsidR="00C847DE" w:rsidRPr="006C77AB" w:rsidRDefault="00C847DE" w:rsidP="00CB4932">
            <w:pPr>
              <w:ind w:firstLine="0"/>
              <w:jc w:val="right"/>
              <w:rPr>
                <w:b/>
                <w:bCs/>
                <w:color w:val="000000"/>
                <w:sz w:val="22"/>
                <w:szCs w:val="22"/>
                <w:lang w:val="uk-UA"/>
              </w:rPr>
            </w:pPr>
          </w:p>
        </w:tc>
      </w:tr>
      <w:tr w:rsidR="00C847DE" w:rsidRPr="006C77AB" w:rsidTr="00545DF9">
        <w:tc>
          <w:tcPr>
            <w:tcW w:w="3240" w:type="dxa"/>
          </w:tcPr>
          <w:p w:rsidR="00C847DE" w:rsidRPr="006C77AB" w:rsidRDefault="00C847DE" w:rsidP="00CB4932">
            <w:pPr>
              <w:ind w:left="172" w:firstLine="0"/>
              <w:rPr>
                <w:b/>
                <w:color w:val="000000"/>
                <w:sz w:val="22"/>
                <w:szCs w:val="22"/>
                <w:lang w:val="uk-UA"/>
              </w:rPr>
            </w:pPr>
            <w:r w:rsidRPr="006C77AB">
              <w:rPr>
                <w:b/>
                <w:color w:val="000000"/>
                <w:sz w:val="22"/>
                <w:szCs w:val="22"/>
                <w:lang w:val="uk-UA"/>
              </w:rPr>
              <w:t xml:space="preserve">Залишок станом на </w:t>
            </w:r>
          </w:p>
          <w:p w:rsidR="00C847DE" w:rsidRPr="006C77AB" w:rsidRDefault="00C847DE" w:rsidP="00CB4932">
            <w:pPr>
              <w:ind w:left="172" w:firstLine="0"/>
              <w:rPr>
                <w:color w:val="000000"/>
                <w:sz w:val="22"/>
                <w:szCs w:val="22"/>
                <w:lang w:val="uk-UA"/>
              </w:rPr>
            </w:pPr>
            <w:r w:rsidRPr="006C77AB">
              <w:rPr>
                <w:b/>
                <w:color w:val="000000"/>
                <w:sz w:val="22"/>
                <w:szCs w:val="22"/>
                <w:lang w:val="uk-UA"/>
              </w:rPr>
              <w:t xml:space="preserve">  1 січня 2012 року</w:t>
            </w:r>
          </w:p>
        </w:tc>
        <w:tc>
          <w:tcPr>
            <w:tcW w:w="1260" w:type="dxa"/>
          </w:tcPr>
          <w:p w:rsidR="00C847DE" w:rsidRPr="006C77AB" w:rsidRDefault="00C847DE" w:rsidP="00CB4932">
            <w:pPr>
              <w:ind w:firstLine="0"/>
              <w:jc w:val="right"/>
              <w:rPr>
                <w:b/>
                <w:bCs/>
                <w:color w:val="000000"/>
                <w:sz w:val="22"/>
                <w:szCs w:val="22"/>
                <w:lang w:val="uk-UA"/>
              </w:rPr>
            </w:pPr>
            <w:r w:rsidRPr="006C77AB">
              <w:rPr>
                <w:b/>
                <w:sz w:val="22"/>
                <w:szCs w:val="22"/>
                <w:lang w:val="en-GB"/>
              </w:rPr>
              <w:t>1,331,182</w:t>
            </w:r>
          </w:p>
        </w:tc>
        <w:tc>
          <w:tcPr>
            <w:tcW w:w="360" w:type="dxa"/>
          </w:tcPr>
          <w:p w:rsidR="00C847DE" w:rsidRPr="006C77AB" w:rsidRDefault="00C847DE" w:rsidP="00CB4932">
            <w:pPr>
              <w:ind w:firstLine="0"/>
              <w:jc w:val="right"/>
              <w:rPr>
                <w:b/>
                <w:bCs/>
                <w:color w:val="000000"/>
                <w:sz w:val="22"/>
                <w:szCs w:val="22"/>
                <w:lang w:val="uk-UA"/>
              </w:rPr>
            </w:pPr>
          </w:p>
        </w:tc>
        <w:tc>
          <w:tcPr>
            <w:tcW w:w="1260" w:type="dxa"/>
          </w:tcPr>
          <w:p w:rsidR="00C847DE" w:rsidRPr="006C77AB" w:rsidRDefault="00C847DE" w:rsidP="00CB4932">
            <w:pPr>
              <w:ind w:firstLine="0"/>
              <w:jc w:val="right"/>
              <w:rPr>
                <w:b/>
                <w:bCs/>
                <w:color w:val="000000"/>
                <w:sz w:val="22"/>
                <w:szCs w:val="22"/>
                <w:lang w:val="uk-UA"/>
              </w:rPr>
            </w:pPr>
            <w:r w:rsidRPr="006C77AB">
              <w:rPr>
                <w:b/>
                <w:bCs/>
                <w:sz w:val="22"/>
                <w:szCs w:val="22"/>
              </w:rPr>
              <w:t>5,032,889</w:t>
            </w:r>
          </w:p>
        </w:tc>
        <w:tc>
          <w:tcPr>
            <w:tcW w:w="270" w:type="dxa"/>
          </w:tcPr>
          <w:p w:rsidR="00C847DE" w:rsidRPr="006C77AB" w:rsidRDefault="00C847DE" w:rsidP="00CB4932">
            <w:pPr>
              <w:ind w:firstLine="0"/>
              <w:jc w:val="right"/>
              <w:rPr>
                <w:b/>
                <w:sz w:val="22"/>
                <w:szCs w:val="22"/>
                <w:lang w:val="uk-UA"/>
              </w:rPr>
            </w:pPr>
          </w:p>
        </w:tc>
        <w:tc>
          <w:tcPr>
            <w:tcW w:w="1710" w:type="dxa"/>
          </w:tcPr>
          <w:p w:rsidR="00C847DE" w:rsidRPr="006C77AB" w:rsidRDefault="00C847DE" w:rsidP="00CB4932">
            <w:pPr>
              <w:ind w:right="-55" w:firstLine="0"/>
              <w:jc w:val="right"/>
              <w:rPr>
                <w:b/>
                <w:bCs/>
                <w:color w:val="000000"/>
                <w:sz w:val="22"/>
                <w:szCs w:val="22"/>
                <w:lang w:val="uk-UA"/>
              </w:rPr>
            </w:pPr>
            <w:r w:rsidRPr="006C77AB">
              <w:rPr>
                <w:b/>
                <w:bCs/>
                <w:color w:val="000000"/>
                <w:sz w:val="22"/>
                <w:szCs w:val="22"/>
                <w:lang w:val="en-GB"/>
              </w:rPr>
              <w:t>(4,724,876)</w:t>
            </w:r>
            <w:r w:rsidRPr="006C77AB" w:rsidDel="00ED3A64">
              <w:rPr>
                <w:b/>
                <w:bCs/>
                <w:color w:val="000000"/>
                <w:sz w:val="22"/>
                <w:szCs w:val="22"/>
                <w:lang w:val="en-GB"/>
              </w:rPr>
              <w:t xml:space="preserve"> </w:t>
            </w:r>
          </w:p>
        </w:tc>
        <w:tc>
          <w:tcPr>
            <w:tcW w:w="288" w:type="dxa"/>
          </w:tcPr>
          <w:p w:rsidR="00C847DE" w:rsidRPr="006C77AB" w:rsidRDefault="00C847DE" w:rsidP="00CB4932">
            <w:pPr>
              <w:ind w:firstLine="0"/>
              <w:jc w:val="right"/>
              <w:rPr>
                <w:b/>
                <w:bCs/>
                <w:color w:val="000000"/>
                <w:sz w:val="22"/>
                <w:szCs w:val="22"/>
                <w:lang w:val="uk-UA"/>
              </w:rPr>
            </w:pPr>
          </w:p>
        </w:tc>
        <w:tc>
          <w:tcPr>
            <w:tcW w:w="1332" w:type="dxa"/>
          </w:tcPr>
          <w:p w:rsidR="00C847DE" w:rsidRPr="006C77AB" w:rsidRDefault="00C847DE" w:rsidP="00CB4932">
            <w:pPr>
              <w:ind w:firstLine="0"/>
              <w:jc w:val="right"/>
              <w:rPr>
                <w:b/>
                <w:bCs/>
                <w:sz w:val="22"/>
                <w:szCs w:val="22"/>
                <w:lang w:val="uk-UA"/>
              </w:rPr>
            </w:pPr>
            <w:r w:rsidRPr="006C77AB">
              <w:rPr>
                <w:b/>
                <w:bCs/>
                <w:sz w:val="22"/>
                <w:szCs w:val="22"/>
              </w:rPr>
              <w:t xml:space="preserve">1,639,195 </w:t>
            </w:r>
          </w:p>
        </w:tc>
      </w:tr>
      <w:tr w:rsidR="00C847DE" w:rsidRPr="006C77AB" w:rsidTr="00545DF9">
        <w:trPr>
          <w:trHeight w:hRule="exact" w:val="244"/>
        </w:trPr>
        <w:tc>
          <w:tcPr>
            <w:tcW w:w="3240" w:type="dxa"/>
          </w:tcPr>
          <w:p w:rsidR="00C847DE" w:rsidRPr="006C77AB" w:rsidRDefault="00C847DE" w:rsidP="00CB4932">
            <w:pPr>
              <w:ind w:firstLine="0"/>
              <w:rPr>
                <w:color w:val="000000"/>
                <w:sz w:val="22"/>
                <w:szCs w:val="22"/>
                <w:lang w:val="uk-UA"/>
              </w:rPr>
            </w:pPr>
          </w:p>
        </w:tc>
        <w:tc>
          <w:tcPr>
            <w:tcW w:w="1260" w:type="dxa"/>
            <w:noWrap/>
          </w:tcPr>
          <w:p w:rsidR="00C847DE" w:rsidRPr="006C77AB" w:rsidRDefault="00C847DE" w:rsidP="00CB4932">
            <w:pPr>
              <w:ind w:firstLine="0"/>
              <w:jc w:val="right"/>
              <w:rPr>
                <w:color w:val="000000"/>
                <w:sz w:val="22"/>
                <w:szCs w:val="22"/>
                <w:lang w:val="uk-UA"/>
              </w:rPr>
            </w:pPr>
          </w:p>
        </w:tc>
        <w:tc>
          <w:tcPr>
            <w:tcW w:w="360" w:type="dxa"/>
          </w:tcPr>
          <w:p w:rsidR="00C847DE" w:rsidRPr="006C77AB" w:rsidRDefault="00C847DE" w:rsidP="00CB4932">
            <w:pPr>
              <w:ind w:firstLine="0"/>
              <w:jc w:val="right"/>
              <w:rPr>
                <w:color w:val="000000"/>
                <w:sz w:val="22"/>
                <w:szCs w:val="22"/>
                <w:lang w:val="uk-UA"/>
              </w:rPr>
            </w:pPr>
          </w:p>
        </w:tc>
        <w:tc>
          <w:tcPr>
            <w:tcW w:w="1260" w:type="dxa"/>
          </w:tcPr>
          <w:p w:rsidR="00C847DE" w:rsidRPr="006C77AB" w:rsidRDefault="00C847DE" w:rsidP="00CB4932">
            <w:pPr>
              <w:ind w:firstLine="0"/>
              <w:jc w:val="right"/>
              <w:rPr>
                <w:color w:val="000000"/>
                <w:sz w:val="22"/>
                <w:szCs w:val="22"/>
                <w:lang w:val="uk-UA"/>
              </w:rPr>
            </w:pPr>
          </w:p>
        </w:tc>
        <w:tc>
          <w:tcPr>
            <w:tcW w:w="270" w:type="dxa"/>
          </w:tcPr>
          <w:p w:rsidR="00C847DE" w:rsidRPr="006C77AB" w:rsidRDefault="00C847DE" w:rsidP="00CB4932">
            <w:pPr>
              <w:ind w:firstLine="0"/>
              <w:jc w:val="right"/>
              <w:rPr>
                <w:color w:val="000000"/>
                <w:sz w:val="22"/>
                <w:szCs w:val="22"/>
                <w:lang w:val="uk-UA"/>
              </w:rPr>
            </w:pPr>
          </w:p>
        </w:tc>
        <w:tc>
          <w:tcPr>
            <w:tcW w:w="1710" w:type="dxa"/>
            <w:noWrap/>
          </w:tcPr>
          <w:p w:rsidR="00C847DE" w:rsidRPr="006C77AB" w:rsidRDefault="00C847DE" w:rsidP="00CB4932">
            <w:pPr>
              <w:ind w:right="-55" w:firstLine="0"/>
              <w:jc w:val="right"/>
              <w:rPr>
                <w:color w:val="000000"/>
                <w:sz w:val="22"/>
                <w:szCs w:val="22"/>
                <w:lang w:val="uk-UA"/>
              </w:rPr>
            </w:pPr>
          </w:p>
        </w:tc>
        <w:tc>
          <w:tcPr>
            <w:tcW w:w="288" w:type="dxa"/>
          </w:tcPr>
          <w:p w:rsidR="00C847DE" w:rsidRPr="006C77AB" w:rsidRDefault="00C847DE" w:rsidP="00CB4932">
            <w:pPr>
              <w:ind w:firstLine="0"/>
              <w:jc w:val="right"/>
              <w:rPr>
                <w:color w:val="000000"/>
                <w:sz w:val="22"/>
                <w:szCs w:val="22"/>
                <w:lang w:val="uk-UA"/>
              </w:rPr>
            </w:pPr>
          </w:p>
        </w:tc>
        <w:tc>
          <w:tcPr>
            <w:tcW w:w="1332" w:type="dxa"/>
          </w:tcPr>
          <w:p w:rsidR="00C847DE" w:rsidRPr="006C77AB" w:rsidRDefault="00C847DE" w:rsidP="00CB4932">
            <w:pPr>
              <w:ind w:firstLine="0"/>
              <w:jc w:val="right"/>
              <w:rPr>
                <w:b/>
                <w:color w:val="000000"/>
                <w:sz w:val="22"/>
                <w:szCs w:val="22"/>
                <w:lang w:val="uk-UA"/>
              </w:rPr>
            </w:pPr>
          </w:p>
        </w:tc>
      </w:tr>
      <w:tr w:rsidR="00C847DE" w:rsidRPr="006C77AB" w:rsidTr="00545DF9">
        <w:trPr>
          <w:trHeight w:hRule="exact" w:val="244"/>
        </w:trPr>
        <w:tc>
          <w:tcPr>
            <w:tcW w:w="3240" w:type="dxa"/>
          </w:tcPr>
          <w:p w:rsidR="00C847DE" w:rsidRPr="006C77AB" w:rsidRDefault="00C847DE" w:rsidP="00CB4932">
            <w:pPr>
              <w:ind w:left="172" w:firstLine="0"/>
              <w:rPr>
                <w:color w:val="000000"/>
                <w:sz w:val="22"/>
                <w:szCs w:val="22"/>
                <w:lang w:val="uk-UA"/>
              </w:rPr>
            </w:pPr>
            <w:r w:rsidRPr="006C77AB">
              <w:rPr>
                <w:color w:val="000000"/>
                <w:sz w:val="22"/>
                <w:szCs w:val="22"/>
                <w:lang w:val="uk-UA"/>
              </w:rPr>
              <w:t>Збиток за рік</w:t>
            </w:r>
          </w:p>
        </w:tc>
        <w:tc>
          <w:tcPr>
            <w:tcW w:w="1260" w:type="dxa"/>
          </w:tcPr>
          <w:p w:rsidR="00C847DE" w:rsidRPr="006C77AB" w:rsidRDefault="00C847DE" w:rsidP="00CB4932">
            <w:pPr>
              <w:ind w:firstLine="0"/>
              <w:jc w:val="right"/>
              <w:rPr>
                <w:color w:val="000000"/>
                <w:sz w:val="22"/>
                <w:szCs w:val="22"/>
                <w:lang w:val="uk-UA"/>
              </w:rPr>
            </w:pPr>
            <w:r w:rsidRPr="006C77AB">
              <w:rPr>
                <w:color w:val="000000"/>
                <w:sz w:val="22"/>
                <w:szCs w:val="22"/>
                <w:lang w:val="en-GB"/>
              </w:rPr>
              <w:t>-</w:t>
            </w:r>
          </w:p>
        </w:tc>
        <w:tc>
          <w:tcPr>
            <w:tcW w:w="360" w:type="dxa"/>
          </w:tcPr>
          <w:p w:rsidR="00C847DE" w:rsidRPr="006C77AB" w:rsidRDefault="00C847DE" w:rsidP="00CB4932">
            <w:pPr>
              <w:ind w:firstLine="0"/>
              <w:jc w:val="right"/>
              <w:rPr>
                <w:color w:val="000000"/>
                <w:sz w:val="22"/>
                <w:szCs w:val="22"/>
                <w:lang w:val="uk-UA"/>
              </w:rPr>
            </w:pPr>
          </w:p>
        </w:tc>
        <w:tc>
          <w:tcPr>
            <w:tcW w:w="1260" w:type="dxa"/>
          </w:tcPr>
          <w:p w:rsidR="00C847DE" w:rsidRPr="006C77AB" w:rsidRDefault="00C847DE" w:rsidP="00CB4932">
            <w:pPr>
              <w:ind w:firstLine="0"/>
              <w:jc w:val="right"/>
              <w:rPr>
                <w:color w:val="000000"/>
                <w:sz w:val="22"/>
                <w:szCs w:val="22"/>
                <w:lang w:val="uk-UA"/>
              </w:rPr>
            </w:pPr>
            <w:r w:rsidRPr="006C77AB">
              <w:rPr>
                <w:color w:val="000000"/>
                <w:sz w:val="22"/>
                <w:szCs w:val="22"/>
                <w:lang w:val="en-GB"/>
              </w:rPr>
              <w:t>-</w:t>
            </w:r>
          </w:p>
        </w:tc>
        <w:tc>
          <w:tcPr>
            <w:tcW w:w="270" w:type="dxa"/>
          </w:tcPr>
          <w:p w:rsidR="00C847DE" w:rsidRPr="006C77AB" w:rsidRDefault="00C847DE" w:rsidP="00CB4932">
            <w:pPr>
              <w:ind w:firstLine="0"/>
              <w:jc w:val="right"/>
              <w:rPr>
                <w:color w:val="000000"/>
                <w:sz w:val="22"/>
                <w:szCs w:val="22"/>
                <w:lang w:val="uk-UA"/>
              </w:rPr>
            </w:pPr>
          </w:p>
        </w:tc>
        <w:tc>
          <w:tcPr>
            <w:tcW w:w="1710" w:type="dxa"/>
          </w:tcPr>
          <w:p w:rsidR="00C847DE" w:rsidRPr="006C77AB" w:rsidRDefault="00C847DE" w:rsidP="00CB4932">
            <w:pPr>
              <w:ind w:right="-55" w:firstLine="0"/>
              <w:jc w:val="right"/>
              <w:rPr>
                <w:color w:val="000000"/>
                <w:sz w:val="22"/>
                <w:szCs w:val="22"/>
                <w:lang w:val="uk-UA"/>
              </w:rPr>
            </w:pPr>
            <w:r w:rsidRPr="006C77AB">
              <w:rPr>
                <w:color w:val="000000"/>
                <w:sz w:val="22"/>
                <w:szCs w:val="22"/>
              </w:rPr>
              <w:t>(1,216,818)</w:t>
            </w:r>
            <w:r w:rsidRPr="006C77AB" w:rsidDel="00ED3A64">
              <w:rPr>
                <w:color w:val="000000"/>
                <w:sz w:val="22"/>
                <w:szCs w:val="22"/>
              </w:rPr>
              <w:t xml:space="preserve"> </w:t>
            </w:r>
          </w:p>
        </w:tc>
        <w:tc>
          <w:tcPr>
            <w:tcW w:w="288" w:type="dxa"/>
          </w:tcPr>
          <w:p w:rsidR="00C847DE" w:rsidRPr="006C77AB" w:rsidRDefault="00C847DE" w:rsidP="00CB4932">
            <w:pPr>
              <w:ind w:firstLine="0"/>
              <w:jc w:val="right"/>
              <w:rPr>
                <w:color w:val="000000"/>
                <w:sz w:val="22"/>
                <w:szCs w:val="22"/>
                <w:lang w:val="uk-UA"/>
              </w:rPr>
            </w:pPr>
          </w:p>
        </w:tc>
        <w:tc>
          <w:tcPr>
            <w:tcW w:w="1332" w:type="dxa"/>
          </w:tcPr>
          <w:p w:rsidR="00C847DE" w:rsidRPr="006C77AB" w:rsidRDefault="00C847DE" w:rsidP="00CB4932">
            <w:pPr>
              <w:ind w:right="-55" w:firstLine="0"/>
              <w:jc w:val="right"/>
              <w:rPr>
                <w:color w:val="000000"/>
                <w:sz w:val="22"/>
                <w:szCs w:val="22"/>
                <w:lang w:val="uk-UA"/>
              </w:rPr>
            </w:pPr>
            <w:r w:rsidRPr="006C77AB">
              <w:rPr>
                <w:color w:val="000000"/>
                <w:sz w:val="22"/>
                <w:szCs w:val="22"/>
              </w:rPr>
              <w:t>(1,216,818)</w:t>
            </w:r>
            <w:r w:rsidRPr="006C77AB" w:rsidDel="00ED3A64">
              <w:rPr>
                <w:color w:val="000000"/>
                <w:sz w:val="22"/>
                <w:szCs w:val="22"/>
              </w:rPr>
              <w:t xml:space="preserve"> </w:t>
            </w:r>
          </w:p>
        </w:tc>
      </w:tr>
      <w:tr w:rsidR="00C847DE" w:rsidRPr="006C77AB" w:rsidTr="00545DF9">
        <w:trPr>
          <w:trHeight w:hRule="exact" w:val="244"/>
        </w:trPr>
        <w:tc>
          <w:tcPr>
            <w:tcW w:w="3240" w:type="dxa"/>
          </w:tcPr>
          <w:p w:rsidR="00C847DE" w:rsidRPr="006C77AB" w:rsidRDefault="00C847DE" w:rsidP="00CB4932">
            <w:pPr>
              <w:ind w:left="172" w:firstLine="0"/>
              <w:rPr>
                <w:color w:val="000000"/>
                <w:sz w:val="22"/>
                <w:szCs w:val="22"/>
                <w:lang w:val="uk-UA"/>
              </w:rPr>
            </w:pPr>
          </w:p>
        </w:tc>
        <w:tc>
          <w:tcPr>
            <w:tcW w:w="1260" w:type="dxa"/>
          </w:tcPr>
          <w:p w:rsidR="00C847DE" w:rsidRPr="006C77AB" w:rsidRDefault="00C847DE" w:rsidP="00CB4932">
            <w:pPr>
              <w:ind w:firstLine="0"/>
              <w:jc w:val="right"/>
              <w:rPr>
                <w:color w:val="000000"/>
                <w:sz w:val="22"/>
                <w:szCs w:val="22"/>
                <w:lang w:val="uk-UA"/>
              </w:rPr>
            </w:pPr>
          </w:p>
        </w:tc>
        <w:tc>
          <w:tcPr>
            <w:tcW w:w="360" w:type="dxa"/>
          </w:tcPr>
          <w:p w:rsidR="00C847DE" w:rsidRPr="006C77AB" w:rsidRDefault="00C847DE" w:rsidP="00CB4932">
            <w:pPr>
              <w:ind w:firstLine="0"/>
              <w:jc w:val="right"/>
              <w:rPr>
                <w:color w:val="000000"/>
                <w:sz w:val="22"/>
                <w:szCs w:val="22"/>
                <w:lang w:val="uk-UA"/>
              </w:rPr>
            </w:pPr>
          </w:p>
        </w:tc>
        <w:tc>
          <w:tcPr>
            <w:tcW w:w="1260" w:type="dxa"/>
          </w:tcPr>
          <w:p w:rsidR="00C847DE" w:rsidRPr="006C77AB" w:rsidRDefault="00C847DE" w:rsidP="00CB4932">
            <w:pPr>
              <w:ind w:firstLine="0"/>
              <w:jc w:val="right"/>
              <w:rPr>
                <w:color w:val="000000"/>
                <w:sz w:val="22"/>
                <w:szCs w:val="22"/>
                <w:lang w:val="uk-UA"/>
              </w:rPr>
            </w:pPr>
          </w:p>
        </w:tc>
        <w:tc>
          <w:tcPr>
            <w:tcW w:w="270" w:type="dxa"/>
          </w:tcPr>
          <w:p w:rsidR="00C847DE" w:rsidRPr="006C77AB" w:rsidRDefault="00C847DE" w:rsidP="00CB4932">
            <w:pPr>
              <w:ind w:firstLine="0"/>
              <w:jc w:val="right"/>
              <w:rPr>
                <w:color w:val="000000"/>
                <w:sz w:val="22"/>
                <w:szCs w:val="22"/>
                <w:lang w:val="uk-UA"/>
              </w:rPr>
            </w:pPr>
          </w:p>
        </w:tc>
        <w:tc>
          <w:tcPr>
            <w:tcW w:w="1710" w:type="dxa"/>
          </w:tcPr>
          <w:p w:rsidR="00C847DE" w:rsidRPr="006C77AB" w:rsidRDefault="00C847DE" w:rsidP="00CB4932">
            <w:pPr>
              <w:ind w:right="-55" w:firstLine="0"/>
              <w:jc w:val="right"/>
              <w:rPr>
                <w:color w:val="000000"/>
                <w:sz w:val="22"/>
                <w:szCs w:val="22"/>
                <w:lang w:val="uk-UA"/>
              </w:rPr>
            </w:pPr>
          </w:p>
        </w:tc>
        <w:tc>
          <w:tcPr>
            <w:tcW w:w="288" w:type="dxa"/>
          </w:tcPr>
          <w:p w:rsidR="00C847DE" w:rsidRPr="006C77AB" w:rsidRDefault="00C847DE" w:rsidP="00CB4932">
            <w:pPr>
              <w:ind w:firstLine="0"/>
              <w:jc w:val="right"/>
              <w:rPr>
                <w:color w:val="000000"/>
                <w:sz w:val="22"/>
                <w:szCs w:val="22"/>
                <w:lang w:val="uk-UA"/>
              </w:rPr>
            </w:pPr>
          </w:p>
        </w:tc>
        <w:tc>
          <w:tcPr>
            <w:tcW w:w="1332" w:type="dxa"/>
          </w:tcPr>
          <w:p w:rsidR="00C847DE" w:rsidRPr="006C77AB" w:rsidRDefault="00C847DE" w:rsidP="00CB4932">
            <w:pPr>
              <w:ind w:right="-55" w:firstLine="0"/>
              <w:jc w:val="right"/>
              <w:rPr>
                <w:color w:val="000000"/>
                <w:sz w:val="22"/>
                <w:szCs w:val="22"/>
                <w:lang w:val="uk-UA"/>
              </w:rPr>
            </w:pPr>
          </w:p>
        </w:tc>
      </w:tr>
      <w:tr w:rsidR="00C847DE" w:rsidRPr="006C77AB" w:rsidTr="00545DF9">
        <w:trPr>
          <w:trHeight w:hRule="exact" w:val="244"/>
        </w:trPr>
        <w:tc>
          <w:tcPr>
            <w:tcW w:w="3240" w:type="dxa"/>
          </w:tcPr>
          <w:p w:rsidR="00C847DE" w:rsidRPr="006C77AB" w:rsidRDefault="00C847DE" w:rsidP="00CB4932">
            <w:pPr>
              <w:ind w:left="172" w:firstLine="0"/>
              <w:rPr>
                <w:color w:val="000000"/>
                <w:sz w:val="22"/>
                <w:szCs w:val="22"/>
                <w:lang w:val="uk-UA"/>
              </w:rPr>
            </w:pPr>
            <w:r w:rsidRPr="006C77AB">
              <w:rPr>
                <w:color w:val="000000"/>
                <w:sz w:val="22"/>
                <w:szCs w:val="22"/>
                <w:lang w:val="uk-UA"/>
              </w:rPr>
              <w:t>Інші сукупні доходи/(збитки)</w:t>
            </w:r>
          </w:p>
        </w:tc>
        <w:tc>
          <w:tcPr>
            <w:tcW w:w="1260" w:type="dxa"/>
          </w:tcPr>
          <w:p w:rsidR="00C847DE" w:rsidRPr="006C77AB" w:rsidRDefault="00C847DE" w:rsidP="00CB4932">
            <w:pPr>
              <w:ind w:firstLine="0"/>
              <w:jc w:val="right"/>
              <w:rPr>
                <w:color w:val="000000"/>
                <w:sz w:val="22"/>
                <w:szCs w:val="22"/>
                <w:lang w:val="uk-UA"/>
              </w:rPr>
            </w:pPr>
            <w:r w:rsidRPr="006C77AB">
              <w:rPr>
                <w:color w:val="000000"/>
                <w:sz w:val="22"/>
                <w:szCs w:val="22"/>
                <w:lang w:val="en-GB"/>
              </w:rPr>
              <w:t>-</w:t>
            </w:r>
          </w:p>
        </w:tc>
        <w:tc>
          <w:tcPr>
            <w:tcW w:w="360" w:type="dxa"/>
          </w:tcPr>
          <w:p w:rsidR="00C847DE" w:rsidRPr="006C77AB" w:rsidRDefault="00C847DE" w:rsidP="00CB4932">
            <w:pPr>
              <w:ind w:firstLine="0"/>
              <w:jc w:val="right"/>
              <w:rPr>
                <w:color w:val="000000"/>
                <w:sz w:val="22"/>
                <w:szCs w:val="22"/>
                <w:lang w:val="uk-UA"/>
              </w:rPr>
            </w:pPr>
          </w:p>
        </w:tc>
        <w:tc>
          <w:tcPr>
            <w:tcW w:w="1260" w:type="dxa"/>
          </w:tcPr>
          <w:p w:rsidR="00C847DE" w:rsidRPr="006C77AB" w:rsidRDefault="00C847DE" w:rsidP="00CB4932">
            <w:pPr>
              <w:ind w:firstLine="0"/>
              <w:jc w:val="right"/>
              <w:rPr>
                <w:color w:val="000000"/>
                <w:sz w:val="22"/>
                <w:szCs w:val="22"/>
                <w:lang w:val="uk-UA"/>
              </w:rPr>
            </w:pPr>
            <w:r w:rsidRPr="006C77AB">
              <w:rPr>
                <w:color w:val="000000"/>
                <w:sz w:val="22"/>
                <w:szCs w:val="22"/>
                <w:lang w:val="en-GB"/>
              </w:rPr>
              <w:t>-</w:t>
            </w:r>
          </w:p>
        </w:tc>
        <w:tc>
          <w:tcPr>
            <w:tcW w:w="270" w:type="dxa"/>
          </w:tcPr>
          <w:p w:rsidR="00C847DE" w:rsidRPr="006C77AB" w:rsidRDefault="00C847DE" w:rsidP="00CB4932">
            <w:pPr>
              <w:ind w:firstLine="0"/>
              <w:jc w:val="right"/>
              <w:rPr>
                <w:color w:val="000000"/>
                <w:sz w:val="22"/>
                <w:szCs w:val="22"/>
                <w:lang w:val="uk-UA"/>
              </w:rPr>
            </w:pPr>
          </w:p>
        </w:tc>
        <w:tc>
          <w:tcPr>
            <w:tcW w:w="1710" w:type="dxa"/>
          </w:tcPr>
          <w:p w:rsidR="00C847DE" w:rsidRPr="006C77AB" w:rsidRDefault="00C847DE" w:rsidP="00CB4932">
            <w:pPr>
              <w:ind w:firstLine="0"/>
              <w:jc w:val="right"/>
              <w:rPr>
                <w:color w:val="000000"/>
                <w:sz w:val="22"/>
                <w:szCs w:val="22"/>
                <w:lang w:val="uk-UA"/>
              </w:rPr>
            </w:pPr>
            <w:r w:rsidRPr="006C77AB">
              <w:rPr>
                <w:color w:val="000000"/>
                <w:sz w:val="22"/>
                <w:szCs w:val="22"/>
                <w:lang w:val="en-GB"/>
              </w:rPr>
              <w:t xml:space="preserve"> (10,572)</w:t>
            </w:r>
          </w:p>
        </w:tc>
        <w:tc>
          <w:tcPr>
            <w:tcW w:w="288" w:type="dxa"/>
          </w:tcPr>
          <w:p w:rsidR="00C847DE" w:rsidRPr="006C77AB" w:rsidRDefault="00C847DE" w:rsidP="00CB4932">
            <w:pPr>
              <w:ind w:firstLine="0"/>
              <w:jc w:val="right"/>
              <w:rPr>
                <w:color w:val="000000"/>
                <w:sz w:val="22"/>
                <w:szCs w:val="22"/>
                <w:lang w:val="uk-UA"/>
              </w:rPr>
            </w:pPr>
          </w:p>
        </w:tc>
        <w:tc>
          <w:tcPr>
            <w:tcW w:w="1332" w:type="dxa"/>
          </w:tcPr>
          <w:p w:rsidR="00C847DE" w:rsidRPr="006C77AB" w:rsidRDefault="00C847DE" w:rsidP="00CB4932">
            <w:pPr>
              <w:ind w:firstLine="0"/>
              <w:jc w:val="right"/>
              <w:rPr>
                <w:color w:val="000000"/>
                <w:sz w:val="22"/>
                <w:szCs w:val="22"/>
                <w:lang w:val="uk-UA"/>
              </w:rPr>
            </w:pPr>
            <w:r w:rsidRPr="006C77AB">
              <w:rPr>
                <w:color w:val="000000"/>
                <w:sz w:val="22"/>
                <w:szCs w:val="22"/>
                <w:lang w:val="en-GB"/>
              </w:rPr>
              <w:t>(10,572)</w:t>
            </w:r>
          </w:p>
        </w:tc>
      </w:tr>
      <w:tr w:rsidR="00C847DE" w:rsidRPr="006C77AB" w:rsidTr="00545DF9">
        <w:trPr>
          <w:trHeight w:hRule="exact" w:val="244"/>
        </w:trPr>
        <w:tc>
          <w:tcPr>
            <w:tcW w:w="3240" w:type="dxa"/>
          </w:tcPr>
          <w:p w:rsidR="00C847DE" w:rsidRPr="006C77AB" w:rsidRDefault="00C847DE" w:rsidP="00CB4932">
            <w:pPr>
              <w:ind w:left="172" w:firstLine="0"/>
              <w:rPr>
                <w:color w:val="000000"/>
                <w:sz w:val="22"/>
                <w:szCs w:val="22"/>
                <w:lang w:val="uk-UA"/>
              </w:rPr>
            </w:pPr>
          </w:p>
        </w:tc>
        <w:tc>
          <w:tcPr>
            <w:tcW w:w="1260" w:type="dxa"/>
          </w:tcPr>
          <w:p w:rsidR="00C847DE" w:rsidRPr="006C77AB" w:rsidRDefault="00C847DE" w:rsidP="00CB4932">
            <w:pPr>
              <w:ind w:firstLine="0"/>
              <w:jc w:val="right"/>
              <w:rPr>
                <w:color w:val="000000"/>
                <w:sz w:val="22"/>
                <w:szCs w:val="22"/>
                <w:lang w:val="en-GB"/>
              </w:rPr>
            </w:pPr>
          </w:p>
        </w:tc>
        <w:tc>
          <w:tcPr>
            <w:tcW w:w="360" w:type="dxa"/>
          </w:tcPr>
          <w:p w:rsidR="00C847DE" w:rsidRPr="006C77AB" w:rsidRDefault="00C847DE" w:rsidP="00CB4932">
            <w:pPr>
              <w:ind w:firstLine="0"/>
              <w:jc w:val="right"/>
              <w:rPr>
                <w:color w:val="000000"/>
                <w:sz w:val="22"/>
                <w:szCs w:val="22"/>
                <w:lang w:val="uk-UA"/>
              </w:rPr>
            </w:pPr>
          </w:p>
        </w:tc>
        <w:tc>
          <w:tcPr>
            <w:tcW w:w="1260" w:type="dxa"/>
          </w:tcPr>
          <w:p w:rsidR="00C847DE" w:rsidRPr="006C77AB" w:rsidRDefault="00C847DE" w:rsidP="00CB4932">
            <w:pPr>
              <w:ind w:firstLine="0"/>
              <w:jc w:val="right"/>
              <w:rPr>
                <w:color w:val="000000"/>
                <w:sz w:val="22"/>
                <w:szCs w:val="22"/>
                <w:lang w:val="en-GB"/>
              </w:rPr>
            </w:pPr>
          </w:p>
        </w:tc>
        <w:tc>
          <w:tcPr>
            <w:tcW w:w="270" w:type="dxa"/>
          </w:tcPr>
          <w:p w:rsidR="00C847DE" w:rsidRPr="006C77AB" w:rsidRDefault="00C847DE" w:rsidP="00CB4932">
            <w:pPr>
              <w:ind w:firstLine="0"/>
              <w:jc w:val="right"/>
              <w:rPr>
                <w:color w:val="000000"/>
                <w:sz w:val="22"/>
                <w:szCs w:val="22"/>
                <w:lang w:val="uk-UA"/>
              </w:rPr>
            </w:pPr>
          </w:p>
        </w:tc>
        <w:tc>
          <w:tcPr>
            <w:tcW w:w="1710" w:type="dxa"/>
          </w:tcPr>
          <w:p w:rsidR="00C847DE" w:rsidRPr="006C77AB" w:rsidRDefault="00C847DE" w:rsidP="00CB4932">
            <w:pPr>
              <w:ind w:firstLine="0"/>
              <w:jc w:val="right"/>
              <w:rPr>
                <w:color w:val="000000"/>
                <w:sz w:val="22"/>
                <w:szCs w:val="22"/>
                <w:lang w:val="en-GB"/>
              </w:rPr>
            </w:pPr>
          </w:p>
        </w:tc>
        <w:tc>
          <w:tcPr>
            <w:tcW w:w="288" w:type="dxa"/>
          </w:tcPr>
          <w:p w:rsidR="00C847DE" w:rsidRPr="006C77AB" w:rsidRDefault="00C847DE" w:rsidP="00CB4932">
            <w:pPr>
              <w:ind w:firstLine="0"/>
              <w:jc w:val="right"/>
              <w:rPr>
                <w:color w:val="000000"/>
                <w:sz w:val="22"/>
                <w:szCs w:val="22"/>
                <w:lang w:val="uk-UA"/>
              </w:rPr>
            </w:pPr>
          </w:p>
        </w:tc>
        <w:tc>
          <w:tcPr>
            <w:tcW w:w="1332" w:type="dxa"/>
          </w:tcPr>
          <w:p w:rsidR="00C847DE" w:rsidRPr="006C77AB" w:rsidRDefault="00C847DE" w:rsidP="00CB4932">
            <w:pPr>
              <w:ind w:firstLine="0"/>
              <w:jc w:val="right"/>
              <w:rPr>
                <w:color w:val="000000"/>
                <w:sz w:val="22"/>
                <w:szCs w:val="22"/>
                <w:lang w:val="en-GB"/>
              </w:rPr>
            </w:pPr>
          </w:p>
        </w:tc>
      </w:tr>
      <w:tr w:rsidR="00C847DE" w:rsidRPr="006C77AB" w:rsidTr="00545DF9">
        <w:trPr>
          <w:trHeight w:hRule="exact" w:val="534"/>
        </w:trPr>
        <w:tc>
          <w:tcPr>
            <w:tcW w:w="3240" w:type="dxa"/>
          </w:tcPr>
          <w:p w:rsidR="00C847DE" w:rsidRPr="006C77AB" w:rsidRDefault="00C847DE" w:rsidP="00CB4932">
            <w:pPr>
              <w:ind w:left="172" w:firstLine="0"/>
              <w:rPr>
                <w:color w:val="000000"/>
                <w:sz w:val="22"/>
                <w:szCs w:val="22"/>
                <w:lang w:val="uk-UA"/>
              </w:rPr>
            </w:pPr>
            <w:r w:rsidRPr="006C77AB">
              <w:rPr>
                <w:color w:val="000000"/>
                <w:sz w:val="22"/>
                <w:szCs w:val="22"/>
                <w:lang w:val="uk-UA"/>
              </w:rPr>
              <w:t>Всього інших сукупних доходів/(збитків)</w:t>
            </w:r>
          </w:p>
        </w:tc>
        <w:tc>
          <w:tcPr>
            <w:tcW w:w="1260" w:type="dxa"/>
          </w:tcPr>
          <w:p w:rsidR="00C847DE" w:rsidRPr="006C77AB" w:rsidRDefault="00C847DE" w:rsidP="00CB4932">
            <w:pPr>
              <w:ind w:firstLine="0"/>
              <w:jc w:val="right"/>
              <w:rPr>
                <w:color w:val="000000"/>
                <w:sz w:val="22"/>
                <w:szCs w:val="22"/>
              </w:rPr>
            </w:pPr>
          </w:p>
        </w:tc>
        <w:tc>
          <w:tcPr>
            <w:tcW w:w="360" w:type="dxa"/>
          </w:tcPr>
          <w:p w:rsidR="00C847DE" w:rsidRPr="006C77AB" w:rsidRDefault="00C847DE" w:rsidP="00CB4932">
            <w:pPr>
              <w:ind w:firstLine="0"/>
              <w:jc w:val="right"/>
              <w:rPr>
                <w:color w:val="000000"/>
                <w:sz w:val="22"/>
                <w:szCs w:val="22"/>
                <w:lang w:val="uk-UA"/>
              </w:rPr>
            </w:pPr>
          </w:p>
        </w:tc>
        <w:tc>
          <w:tcPr>
            <w:tcW w:w="1260" w:type="dxa"/>
          </w:tcPr>
          <w:p w:rsidR="00C847DE" w:rsidRPr="006C77AB" w:rsidRDefault="00C847DE" w:rsidP="00CB4932">
            <w:pPr>
              <w:ind w:firstLine="0"/>
              <w:jc w:val="right"/>
              <w:rPr>
                <w:color w:val="000000"/>
                <w:sz w:val="22"/>
                <w:szCs w:val="22"/>
              </w:rPr>
            </w:pPr>
          </w:p>
        </w:tc>
        <w:tc>
          <w:tcPr>
            <w:tcW w:w="270" w:type="dxa"/>
          </w:tcPr>
          <w:p w:rsidR="00C847DE" w:rsidRPr="006C77AB" w:rsidRDefault="00C847DE" w:rsidP="00CB4932">
            <w:pPr>
              <w:ind w:firstLine="0"/>
              <w:jc w:val="right"/>
              <w:rPr>
                <w:color w:val="000000"/>
                <w:sz w:val="22"/>
                <w:szCs w:val="22"/>
                <w:lang w:val="uk-UA"/>
              </w:rPr>
            </w:pPr>
          </w:p>
        </w:tc>
        <w:tc>
          <w:tcPr>
            <w:tcW w:w="1710" w:type="dxa"/>
          </w:tcPr>
          <w:p w:rsidR="00C847DE" w:rsidRPr="006C77AB" w:rsidRDefault="00C847DE" w:rsidP="00CB4932">
            <w:pPr>
              <w:ind w:firstLine="0"/>
              <w:jc w:val="right"/>
              <w:rPr>
                <w:color w:val="000000"/>
                <w:sz w:val="22"/>
                <w:szCs w:val="22"/>
                <w:lang w:val="en-GB"/>
              </w:rPr>
            </w:pPr>
            <w:r w:rsidRPr="006C77AB">
              <w:rPr>
                <w:color w:val="000000"/>
                <w:sz w:val="22"/>
                <w:szCs w:val="22"/>
                <w:lang w:val="uk-UA"/>
              </w:rPr>
              <w:t>(1,227,390)</w:t>
            </w:r>
          </w:p>
        </w:tc>
        <w:tc>
          <w:tcPr>
            <w:tcW w:w="288" w:type="dxa"/>
          </w:tcPr>
          <w:p w:rsidR="00C847DE" w:rsidRPr="006C77AB" w:rsidRDefault="00C847DE" w:rsidP="00CB4932">
            <w:pPr>
              <w:ind w:firstLine="0"/>
              <w:jc w:val="right"/>
              <w:rPr>
                <w:color w:val="000000"/>
                <w:sz w:val="22"/>
                <w:szCs w:val="22"/>
                <w:lang w:val="uk-UA"/>
              </w:rPr>
            </w:pPr>
          </w:p>
        </w:tc>
        <w:tc>
          <w:tcPr>
            <w:tcW w:w="1332" w:type="dxa"/>
          </w:tcPr>
          <w:p w:rsidR="00C847DE" w:rsidRPr="006C77AB" w:rsidRDefault="00C847DE" w:rsidP="00CB4932">
            <w:pPr>
              <w:ind w:firstLine="0"/>
              <w:jc w:val="right"/>
              <w:rPr>
                <w:color w:val="000000"/>
                <w:sz w:val="22"/>
                <w:szCs w:val="22"/>
                <w:lang w:val="uk-UA"/>
              </w:rPr>
            </w:pPr>
            <w:r w:rsidRPr="006C77AB">
              <w:rPr>
                <w:color w:val="000000"/>
                <w:sz w:val="22"/>
                <w:szCs w:val="22"/>
                <w:lang w:val="uk-UA"/>
              </w:rPr>
              <w:t>(1,227,390)</w:t>
            </w:r>
          </w:p>
        </w:tc>
      </w:tr>
      <w:tr w:rsidR="00C847DE" w:rsidRPr="006C77AB" w:rsidTr="00545DF9">
        <w:trPr>
          <w:trHeight w:hRule="exact" w:val="244"/>
        </w:trPr>
        <w:tc>
          <w:tcPr>
            <w:tcW w:w="3240" w:type="dxa"/>
          </w:tcPr>
          <w:p w:rsidR="00C847DE" w:rsidRPr="006C77AB" w:rsidRDefault="00C847DE" w:rsidP="00CB4932">
            <w:pPr>
              <w:ind w:firstLine="0"/>
              <w:rPr>
                <w:color w:val="000000"/>
                <w:sz w:val="22"/>
                <w:szCs w:val="22"/>
                <w:lang w:val="uk-UA"/>
              </w:rPr>
            </w:pPr>
          </w:p>
        </w:tc>
        <w:tc>
          <w:tcPr>
            <w:tcW w:w="1260" w:type="dxa"/>
          </w:tcPr>
          <w:p w:rsidR="00C847DE" w:rsidRPr="006C77AB" w:rsidRDefault="00C847DE" w:rsidP="00CB4932">
            <w:pPr>
              <w:ind w:firstLine="0"/>
              <w:jc w:val="right"/>
              <w:rPr>
                <w:b/>
                <w:bCs/>
                <w:color w:val="000000"/>
                <w:sz w:val="22"/>
                <w:szCs w:val="22"/>
                <w:lang w:val="uk-UA"/>
              </w:rPr>
            </w:pPr>
          </w:p>
        </w:tc>
        <w:tc>
          <w:tcPr>
            <w:tcW w:w="360" w:type="dxa"/>
          </w:tcPr>
          <w:p w:rsidR="00C847DE" w:rsidRPr="006C77AB" w:rsidRDefault="00C847DE" w:rsidP="00CB4932">
            <w:pPr>
              <w:ind w:firstLine="0"/>
              <w:jc w:val="right"/>
              <w:rPr>
                <w:color w:val="000000"/>
                <w:sz w:val="22"/>
                <w:szCs w:val="22"/>
                <w:lang w:val="uk-UA"/>
              </w:rPr>
            </w:pPr>
          </w:p>
        </w:tc>
        <w:tc>
          <w:tcPr>
            <w:tcW w:w="1260" w:type="dxa"/>
          </w:tcPr>
          <w:p w:rsidR="00C847DE" w:rsidRPr="006C77AB" w:rsidRDefault="00C847DE" w:rsidP="00CB4932">
            <w:pPr>
              <w:ind w:firstLine="0"/>
              <w:jc w:val="right"/>
              <w:rPr>
                <w:b/>
                <w:bCs/>
                <w:color w:val="000000"/>
                <w:sz w:val="22"/>
                <w:szCs w:val="22"/>
                <w:lang w:val="uk-UA"/>
              </w:rPr>
            </w:pPr>
          </w:p>
        </w:tc>
        <w:tc>
          <w:tcPr>
            <w:tcW w:w="270" w:type="dxa"/>
          </w:tcPr>
          <w:p w:rsidR="00C847DE" w:rsidRPr="006C77AB" w:rsidRDefault="00C847DE" w:rsidP="00CB4932">
            <w:pPr>
              <w:ind w:firstLine="0"/>
              <w:jc w:val="right"/>
              <w:rPr>
                <w:b/>
                <w:bCs/>
                <w:color w:val="000000"/>
                <w:sz w:val="22"/>
                <w:szCs w:val="22"/>
                <w:lang w:val="uk-UA"/>
              </w:rPr>
            </w:pPr>
          </w:p>
        </w:tc>
        <w:tc>
          <w:tcPr>
            <w:tcW w:w="1710" w:type="dxa"/>
          </w:tcPr>
          <w:p w:rsidR="00C847DE" w:rsidRPr="006C77AB" w:rsidRDefault="00C847DE" w:rsidP="00CB4932">
            <w:pPr>
              <w:ind w:firstLine="0"/>
              <w:jc w:val="right"/>
              <w:rPr>
                <w:b/>
                <w:bCs/>
                <w:color w:val="000000"/>
                <w:sz w:val="22"/>
                <w:szCs w:val="22"/>
                <w:lang w:val="uk-UA"/>
              </w:rPr>
            </w:pPr>
          </w:p>
        </w:tc>
        <w:tc>
          <w:tcPr>
            <w:tcW w:w="288" w:type="dxa"/>
          </w:tcPr>
          <w:p w:rsidR="00C847DE" w:rsidRPr="006C77AB" w:rsidRDefault="00C847DE" w:rsidP="00CB4932">
            <w:pPr>
              <w:ind w:firstLine="0"/>
              <w:jc w:val="right"/>
              <w:rPr>
                <w:color w:val="000000"/>
                <w:sz w:val="22"/>
                <w:szCs w:val="22"/>
                <w:lang w:val="uk-UA"/>
              </w:rPr>
            </w:pPr>
          </w:p>
        </w:tc>
        <w:tc>
          <w:tcPr>
            <w:tcW w:w="1332" w:type="dxa"/>
          </w:tcPr>
          <w:p w:rsidR="00C847DE" w:rsidRPr="006C77AB" w:rsidRDefault="00C847DE" w:rsidP="00CB4932">
            <w:pPr>
              <w:ind w:firstLine="0"/>
              <w:jc w:val="right"/>
              <w:rPr>
                <w:b/>
                <w:bCs/>
                <w:color w:val="000000"/>
                <w:sz w:val="22"/>
                <w:szCs w:val="22"/>
                <w:lang w:val="uk-UA"/>
              </w:rPr>
            </w:pPr>
          </w:p>
        </w:tc>
      </w:tr>
      <w:tr w:rsidR="00C847DE" w:rsidRPr="006C77AB" w:rsidTr="00545DF9">
        <w:tc>
          <w:tcPr>
            <w:tcW w:w="3240" w:type="dxa"/>
          </w:tcPr>
          <w:p w:rsidR="00C847DE" w:rsidRPr="006C77AB" w:rsidRDefault="00C847DE" w:rsidP="00CB4932">
            <w:pPr>
              <w:ind w:left="172" w:firstLine="0"/>
              <w:rPr>
                <w:b/>
                <w:color w:val="000000"/>
                <w:sz w:val="22"/>
                <w:szCs w:val="22"/>
                <w:lang w:val="uk-UA"/>
              </w:rPr>
            </w:pPr>
            <w:r w:rsidRPr="006C77AB">
              <w:rPr>
                <w:b/>
                <w:color w:val="000000"/>
                <w:sz w:val="22"/>
                <w:szCs w:val="22"/>
                <w:lang w:val="uk-UA"/>
              </w:rPr>
              <w:t xml:space="preserve">Залишок станом на </w:t>
            </w:r>
          </w:p>
          <w:p w:rsidR="00C847DE" w:rsidRPr="006C77AB" w:rsidRDefault="00C847DE" w:rsidP="00CB4932">
            <w:pPr>
              <w:ind w:left="172" w:firstLine="0"/>
              <w:rPr>
                <w:color w:val="000000"/>
                <w:sz w:val="22"/>
                <w:szCs w:val="22"/>
                <w:lang w:val="uk-UA"/>
              </w:rPr>
            </w:pPr>
            <w:r w:rsidRPr="006C77AB">
              <w:rPr>
                <w:b/>
                <w:color w:val="000000"/>
                <w:sz w:val="22"/>
                <w:szCs w:val="22"/>
                <w:lang w:val="uk-UA"/>
              </w:rPr>
              <w:t xml:space="preserve">  31 грудня 2012 року</w:t>
            </w:r>
          </w:p>
        </w:tc>
        <w:tc>
          <w:tcPr>
            <w:tcW w:w="1260" w:type="dxa"/>
          </w:tcPr>
          <w:p w:rsidR="00C847DE" w:rsidRPr="006C77AB" w:rsidRDefault="00C847DE" w:rsidP="00CB4932">
            <w:pPr>
              <w:ind w:firstLine="0"/>
              <w:jc w:val="right"/>
              <w:rPr>
                <w:b/>
                <w:bCs/>
                <w:color w:val="000000"/>
                <w:sz w:val="22"/>
                <w:szCs w:val="22"/>
                <w:lang w:val="uk-UA"/>
              </w:rPr>
            </w:pPr>
            <w:r w:rsidRPr="006C77AB">
              <w:rPr>
                <w:b/>
                <w:sz w:val="22"/>
                <w:szCs w:val="22"/>
                <w:lang w:val="en-GB"/>
              </w:rPr>
              <w:t>1,331,182</w:t>
            </w:r>
          </w:p>
        </w:tc>
        <w:tc>
          <w:tcPr>
            <w:tcW w:w="360" w:type="dxa"/>
          </w:tcPr>
          <w:p w:rsidR="00C847DE" w:rsidRPr="006C77AB" w:rsidRDefault="00C847DE" w:rsidP="00CB4932">
            <w:pPr>
              <w:ind w:firstLine="0"/>
              <w:jc w:val="right"/>
              <w:rPr>
                <w:b/>
                <w:bCs/>
                <w:color w:val="000000"/>
                <w:sz w:val="22"/>
                <w:szCs w:val="22"/>
                <w:lang w:val="uk-UA"/>
              </w:rPr>
            </w:pPr>
          </w:p>
        </w:tc>
        <w:tc>
          <w:tcPr>
            <w:tcW w:w="1260" w:type="dxa"/>
          </w:tcPr>
          <w:p w:rsidR="00C847DE" w:rsidRPr="006C77AB" w:rsidRDefault="00C847DE" w:rsidP="00CB4932">
            <w:pPr>
              <w:ind w:firstLine="0"/>
              <w:jc w:val="right"/>
              <w:rPr>
                <w:b/>
                <w:bCs/>
                <w:color w:val="000000"/>
                <w:sz w:val="22"/>
                <w:szCs w:val="22"/>
                <w:lang w:val="uk-UA"/>
              </w:rPr>
            </w:pPr>
            <w:r w:rsidRPr="006C77AB">
              <w:rPr>
                <w:b/>
                <w:bCs/>
                <w:sz w:val="22"/>
                <w:szCs w:val="22"/>
              </w:rPr>
              <w:t>5,032,889</w:t>
            </w:r>
          </w:p>
        </w:tc>
        <w:tc>
          <w:tcPr>
            <w:tcW w:w="270" w:type="dxa"/>
          </w:tcPr>
          <w:p w:rsidR="00C847DE" w:rsidRPr="006C77AB" w:rsidRDefault="00C847DE" w:rsidP="00CB4932">
            <w:pPr>
              <w:ind w:firstLine="0"/>
              <w:jc w:val="right"/>
              <w:rPr>
                <w:b/>
                <w:sz w:val="22"/>
                <w:szCs w:val="22"/>
                <w:lang w:val="uk-UA"/>
              </w:rPr>
            </w:pPr>
          </w:p>
        </w:tc>
        <w:tc>
          <w:tcPr>
            <w:tcW w:w="1710" w:type="dxa"/>
          </w:tcPr>
          <w:p w:rsidR="00C847DE" w:rsidRPr="006C77AB" w:rsidRDefault="00C847DE" w:rsidP="00CB4932">
            <w:pPr>
              <w:ind w:right="-55" w:firstLine="0"/>
              <w:jc w:val="right"/>
              <w:rPr>
                <w:b/>
                <w:bCs/>
                <w:color w:val="000000"/>
                <w:sz w:val="22"/>
                <w:szCs w:val="22"/>
                <w:lang w:val="uk-UA"/>
              </w:rPr>
            </w:pPr>
            <w:r w:rsidRPr="006C77AB">
              <w:rPr>
                <w:b/>
                <w:color w:val="000000"/>
                <w:sz w:val="22"/>
                <w:szCs w:val="22"/>
                <w:lang w:val="en-GB"/>
              </w:rPr>
              <w:t>(</w:t>
            </w:r>
            <w:r w:rsidRPr="006C77AB">
              <w:rPr>
                <w:b/>
                <w:color w:val="000000"/>
                <w:sz w:val="22"/>
                <w:szCs w:val="22"/>
                <w:lang w:val="uk-UA"/>
              </w:rPr>
              <w:t>5,952,266</w:t>
            </w:r>
            <w:r w:rsidRPr="006C77AB">
              <w:rPr>
                <w:b/>
                <w:color w:val="000000"/>
                <w:sz w:val="22"/>
                <w:szCs w:val="22"/>
                <w:lang w:val="en-GB"/>
              </w:rPr>
              <w:t>)</w:t>
            </w:r>
          </w:p>
        </w:tc>
        <w:tc>
          <w:tcPr>
            <w:tcW w:w="288" w:type="dxa"/>
          </w:tcPr>
          <w:p w:rsidR="00C847DE" w:rsidRPr="006C77AB" w:rsidRDefault="00C847DE" w:rsidP="00CB4932">
            <w:pPr>
              <w:ind w:firstLine="0"/>
              <w:jc w:val="right"/>
              <w:rPr>
                <w:b/>
                <w:bCs/>
                <w:color w:val="000000"/>
                <w:sz w:val="22"/>
                <w:szCs w:val="22"/>
                <w:lang w:val="uk-UA"/>
              </w:rPr>
            </w:pPr>
          </w:p>
        </w:tc>
        <w:tc>
          <w:tcPr>
            <w:tcW w:w="1332" w:type="dxa"/>
          </w:tcPr>
          <w:p w:rsidR="00C847DE" w:rsidRPr="006C77AB" w:rsidRDefault="00C847DE" w:rsidP="00CB4932">
            <w:pPr>
              <w:ind w:firstLine="0"/>
              <w:jc w:val="right"/>
              <w:rPr>
                <w:b/>
                <w:bCs/>
                <w:color w:val="000000"/>
                <w:sz w:val="22"/>
                <w:szCs w:val="22"/>
                <w:lang w:val="uk-UA"/>
              </w:rPr>
            </w:pPr>
            <w:r w:rsidRPr="006C77AB">
              <w:rPr>
                <w:b/>
                <w:color w:val="000000"/>
                <w:sz w:val="22"/>
                <w:szCs w:val="22"/>
                <w:lang w:val="uk-UA"/>
              </w:rPr>
              <w:t>411,805</w:t>
            </w:r>
          </w:p>
        </w:tc>
      </w:tr>
      <w:tr w:rsidR="00C847DE" w:rsidRPr="006C77AB" w:rsidTr="00545DF9">
        <w:trPr>
          <w:trHeight w:hRule="exact" w:val="244"/>
        </w:trPr>
        <w:tc>
          <w:tcPr>
            <w:tcW w:w="3240" w:type="dxa"/>
          </w:tcPr>
          <w:p w:rsidR="00C847DE" w:rsidRPr="006C77AB" w:rsidRDefault="00C847DE" w:rsidP="00CB4932">
            <w:pPr>
              <w:ind w:left="172" w:firstLine="0"/>
              <w:rPr>
                <w:color w:val="000000"/>
                <w:sz w:val="22"/>
                <w:szCs w:val="22"/>
                <w:lang w:val="uk-UA"/>
              </w:rPr>
            </w:pPr>
          </w:p>
        </w:tc>
        <w:tc>
          <w:tcPr>
            <w:tcW w:w="1260" w:type="dxa"/>
          </w:tcPr>
          <w:p w:rsidR="00C847DE" w:rsidRPr="006C77AB" w:rsidRDefault="00C847DE" w:rsidP="00CB4932">
            <w:pPr>
              <w:ind w:firstLine="0"/>
              <w:jc w:val="right"/>
              <w:rPr>
                <w:color w:val="000000"/>
                <w:sz w:val="22"/>
                <w:szCs w:val="22"/>
                <w:lang w:val="uk-UA"/>
              </w:rPr>
            </w:pPr>
          </w:p>
        </w:tc>
        <w:tc>
          <w:tcPr>
            <w:tcW w:w="360" w:type="dxa"/>
          </w:tcPr>
          <w:p w:rsidR="00C847DE" w:rsidRPr="006C77AB" w:rsidRDefault="00C847DE" w:rsidP="00CB4932">
            <w:pPr>
              <w:ind w:firstLine="0"/>
              <w:jc w:val="right"/>
              <w:rPr>
                <w:color w:val="000000"/>
                <w:sz w:val="22"/>
                <w:szCs w:val="22"/>
                <w:lang w:val="uk-UA"/>
              </w:rPr>
            </w:pPr>
          </w:p>
        </w:tc>
        <w:tc>
          <w:tcPr>
            <w:tcW w:w="1260" w:type="dxa"/>
          </w:tcPr>
          <w:p w:rsidR="00C847DE" w:rsidRPr="006C77AB" w:rsidRDefault="00C847DE" w:rsidP="00CB4932">
            <w:pPr>
              <w:ind w:firstLine="0"/>
              <w:jc w:val="right"/>
              <w:rPr>
                <w:color w:val="000000"/>
                <w:sz w:val="22"/>
                <w:szCs w:val="22"/>
                <w:lang w:val="uk-UA"/>
              </w:rPr>
            </w:pPr>
          </w:p>
        </w:tc>
        <w:tc>
          <w:tcPr>
            <w:tcW w:w="270" w:type="dxa"/>
          </w:tcPr>
          <w:p w:rsidR="00C847DE" w:rsidRPr="006C77AB" w:rsidRDefault="00C847DE" w:rsidP="00CB4932">
            <w:pPr>
              <w:ind w:firstLine="0"/>
              <w:jc w:val="right"/>
              <w:rPr>
                <w:color w:val="000000"/>
                <w:sz w:val="22"/>
                <w:szCs w:val="22"/>
                <w:lang w:val="uk-UA"/>
              </w:rPr>
            </w:pPr>
          </w:p>
        </w:tc>
        <w:tc>
          <w:tcPr>
            <w:tcW w:w="1710" w:type="dxa"/>
          </w:tcPr>
          <w:p w:rsidR="00C847DE" w:rsidRPr="006C77AB" w:rsidRDefault="00C847DE" w:rsidP="00CB4932">
            <w:pPr>
              <w:ind w:firstLine="0"/>
              <w:jc w:val="right"/>
              <w:rPr>
                <w:color w:val="000000"/>
                <w:sz w:val="22"/>
                <w:szCs w:val="22"/>
                <w:lang w:val="uk-UA"/>
              </w:rPr>
            </w:pPr>
          </w:p>
        </w:tc>
        <w:tc>
          <w:tcPr>
            <w:tcW w:w="288" w:type="dxa"/>
          </w:tcPr>
          <w:p w:rsidR="00C847DE" w:rsidRPr="006C77AB" w:rsidRDefault="00C847DE" w:rsidP="00CB4932">
            <w:pPr>
              <w:ind w:firstLine="0"/>
              <w:jc w:val="right"/>
              <w:rPr>
                <w:color w:val="000000"/>
                <w:sz w:val="22"/>
                <w:szCs w:val="22"/>
                <w:lang w:val="uk-UA"/>
              </w:rPr>
            </w:pPr>
          </w:p>
        </w:tc>
        <w:tc>
          <w:tcPr>
            <w:tcW w:w="1332" w:type="dxa"/>
          </w:tcPr>
          <w:p w:rsidR="00C847DE" w:rsidRPr="006C77AB" w:rsidRDefault="00C847DE" w:rsidP="00CB4932">
            <w:pPr>
              <w:ind w:right="-55" w:firstLine="0"/>
              <w:jc w:val="right"/>
              <w:rPr>
                <w:b/>
                <w:color w:val="000000"/>
                <w:sz w:val="22"/>
                <w:szCs w:val="22"/>
                <w:lang w:val="uk-UA"/>
              </w:rPr>
            </w:pPr>
          </w:p>
        </w:tc>
      </w:tr>
      <w:tr w:rsidR="00C847DE" w:rsidRPr="006C77AB" w:rsidTr="00545DF9">
        <w:trPr>
          <w:trHeight w:hRule="exact" w:val="244"/>
        </w:trPr>
        <w:tc>
          <w:tcPr>
            <w:tcW w:w="3240" w:type="dxa"/>
          </w:tcPr>
          <w:p w:rsidR="00C847DE" w:rsidRPr="006C77AB" w:rsidRDefault="00C847DE" w:rsidP="00CB4932">
            <w:pPr>
              <w:ind w:left="34" w:firstLine="0"/>
              <w:rPr>
                <w:color w:val="000000"/>
                <w:sz w:val="22"/>
                <w:szCs w:val="22"/>
                <w:lang w:val="uk-UA"/>
              </w:rPr>
            </w:pPr>
            <w:r w:rsidRPr="006C77AB">
              <w:rPr>
                <w:color w:val="000000"/>
                <w:sz w:val="22"/>
                <w:szCs w:val="22"/>
                <w:lang w:val="uk-UA"/>
              </w:rPr>
              <w:t>Прибуток за рік</w:t>
            </w:r>
          </w:p>
        </w:tc>
        <w:tc>
          <w:tcPr>
            <w:tcW w:w="1260" w:type="dxa"/>
          </w:tcPr>
          <w:p w:rsidR="00C847DE" w:rsidRPr="006C77AB" w:rsidRDefault="00C847DE" w:rsidP="00CB4932">
            <w:pPr>
              <w:ind w:firstLine="0"/>
              <w:jc w:val="right"/>
              <w:rPr>
                <w:color w:val="000000"/>
                <w:sz w:val="22"/>
                <w:szCs w:val="22"/>
                <w:lang w:val="uk-UA"/>
              </w:rPr>
            </w:pPr>
            <w:r w:rsidRPr="006C77AB">
              <w:rPr>
                <w:color w:val="000000"/>
                <w:sz w:val="22"/>
                <w:szCs w:val="22"/>
                <w:lang w:val="en-GB"/>
              </w:rPr>
              <w:t>-</w:t>
            </w:r>
          </w:p>
        </w:tc>
        <w:tc>
          <w:tcPr>
            <w:tcW w:w="360" w:type="dxa"/>
          </w:tcPr>
          <w:p w:rsidR="00C847DE" w:rsidRPr="006C77AB" w:rsidRDefault="00C847DE" w:rsidP="00CB4932">
            <w:pPr>
              <w:ind w:firstLine="0"/>
              <w:jc w:val="right"/>
              <w:rPr>
                <w:color w:val="000000"/>
                <w:sz w:val="22"/>
                <w:szCs w:val="22"/>
                <w:lang w:val="uk-UA"/>
              </w:rPr>
            </w:pPr>
          </w:p>
        </w:tc>
        <w:tc>
          <w:tcPr>
            <w:tcW w:w="1260" w:type="dxa"/>
          </w:tcPr>
          <w:p w:rsidR="00C847DE" w:rsidRPr="006C77AB" w:rsidRDefault="00C847DE" w:rsidP="00CB4932">
            <w:pPr>
              <w:ind w:firstLine="0"/>
              <w:jc w:val="right"/>
              <w:rPr>
                <w:color w:val="000000"/>
                <w:sz w:val="22"/>
                <w:szCs w:val="22"/>
                <w:lang w:val="uk-UA"/>
              </w:rPr>
            </w:pPr>
            <w:r w:rsidRPr="006C77AB">
              <w:rPr>
                <w:color w:val="000000"/>
                <w:sz w:val="22"/>
                <w:szCs w:val="22"/>
                <w:lang w:val="en-GB"/>
              </w:rPr>
              <w:t>-</w:t>
            </w:r>
          </w:p>
        </w:tc>
        <w:tc>
          <w:tcPr>
            <w:tcW w:w="270" w:type="dxa"/>
          </w:tcPr>
          <w:p w:rsidR="00C847DE" w:rsidRPr="006C77AB" w:rsidRDefault="00C847DE" w:rsidP="00CB4932">
            <w:pPr>
              <w:ind w:firstLine="0"/>
              <w:jc w:val="right"/>
              <w:rPr>
                <w:color w:val="000000"/>
                <w:sz w:val="22"/>
                <w:szCs w:val="22"/>
                <w:lang w:val="uk-UA"/>
              </w:rPr>
            </w:pPr>
          </w:p>
        </w:tc>
        <w:tc>
          <w:tcPr>
            <w:tcW w:w="1710" w:type="dxa"/>
          </w:tcPr>
          <w:p w:rsidR="00C847DE" w:rsidRPr="006C77AB" w:rsidRDefault="00C847DE" w:rsidP="00CB4932">
            <w:pPr>
              <w:ind w:firstLine="0"/>
              <w:jc w:val="right"/>
              <w:rPr>
                <w:color w:val="000000"/>
                <w:sz w:val="22"/>
                <w:szCs w:val="22"/>
                <w:lang w:val="uk-UA"/>
              </w:rPr>
            </w:pPr>
            <w:r w:rsidRPr="006C77AB">
              <w:rPr>
                <w:color w:val="000000"/>
                <w:sz w:val="22"/>
                <w:szCs w:val="22"/>
              </w:rPr>
              <w:t xml:space="preserve">252,691 </w:t>
            </w:r>
          </w:p>
        </w:tc>
        <w:tc>
          <w:tcPr>
            <w:tcW w:w="288" w:type="dxa"/>
          </w:tcPr>
          <w:p w:rsidR="00C847DE" w:rsidRPr="006C77AB" w:rsidRDefault="00C847DE" w:rsidP="00CB4932">
            <w:pPr>
              <w:ind w:firstLine="0"/>
              <w:jc w:val="right"/>
              <w:rPr>
                <w:color w:val="000000"/>
                <w:sz w:val="22"/>
                <w:szCs w:val="22"/>
                <w:lang w:val="uk-UA"/>
              </w:rPr>
            </w:pPr>
          </w:p>
        </w:tc>
        <w:tc>
          <w:tcPr>
            <w:tcW w:w="1332" w:type="dxa"/>
          </w:tcPr>
          <w:p w:rsidR="00C847DE" w:rsidRPr="006C77AB" w:rsidRDefault="00C847DE" w:rsidP="00CB4932">
            <w:pPr>
              <w:ind w:right="-55" w:firstLine="0"/>
              <w:jc w:val="right"/>
              <w:rPr>
                <w:color w:val="000000"/>
                <w:sz w:val="22"/>
                <w:szCs w:val="22"/>
                <w:lang w:val="uk-UA"/>
              </w:rPr>
            </w:pPr>
            <w:r w:rsidRPr="006C77AB">
              <w:rPr>
                <w:color w:val="000000"/>
                <w:sz w:val="22"/>
                <w:szCs w:val="22"/>
              </w:rPr>
              <w:t xml:space="preserve">252,691 </w:t>
            </w:r>
          </w:p>
        </w:tc>
      </w:tr>
      <w:tr w:rsidR="00C847DE" w:rsidRPr="006C77AB" w:rsidTr="00545DF9">
        <w:trPr>
          <w:trHeight w:hRule="exact" w:val="244"/>
        </w:trPr>
        <w:tc>
          <w:tcPr>
            <w:tcW w:w="3240" w:type="dxa"/>
          </w:tcPr>
          <w:p w:rsidR="00C847DE" w:rsidRPr="006C77AB" w:rsidRDefault="00C847DE" w:rsidP="00CB4932">
            <w:pPr>
              <w:ind w:left="34" w:firstLine="0"/>
              <w:rPr>
                <w:color w:val="000000"/>
                <w:sz w:val="22"/>
                <w:szCs w:val="22"/>
                <w:lang w:val="uk-UA"/>
              </w:rPr>
            </w:pPr>
          </w:p>
        </w:tc>
        <w:tc>
          <w:tcPr>
            <w:tcW w:w="1260" w:type="dxa"/>
          </w:tcPr>
          <w:p w:rsidR="00C847DE" w:rsidRPr="006C77AB" w:rsidRDefault="00C847DE" w:rsidP="00CB4932">
            <w:pPr>
              <w:ind w:firstLine="0"/>
              <w:jc w:val="right"/>
              <w:rPr>
                <w:color w:val="000000"/>
                <w:sz w:val="22"/>
                <w:szCs w:val="22"/>
                <w:lang w:val="uk-UA"/>
              </w:rPr>
            </w:pPr>
          </w:p>
        </w:tc>
        <w:tc>
          <w:tcPr>
            <w:tcW w:w="360" w:type="dxa"/>
          </w:tcPr>
          <w:p w:rsidR="00C847DE" w:rsidRPr="006C77AB" w:rsidRDefault="00C847DE" w:rsidP="00CB4932">
            <w:pPr>
              <w:ind w:firstLine="0"/>
              <w:jc w:val="right"/>
              <w:rPr>
                <w:color w:val="000000"/>
                <w:sz w:val="22"/>
                <w:szCs w:val="22"/>
                <w:lang w:val="uk-UA"/>
              </w:rPr>
            </w:pPr>
          </w:p>
        </w:tc>
        <w:tc>
          <w:tcPr>
            <w:tcW w:w="1260" w:type="dxa"/>
          </w:tcPr>
          <w:p w:rsidR="00C847DE" w:rsidRPr="006C77AB" w:rsidRDefault="00C847DE" w:rsidP="00CB4932">
            <w:pPr>
              <w:ind w:firstLine="0"/>
              <w:jc w:val="right"/>
              <w:rPr>
                <w:color w:val="000000"/>
                <w:sz w:val="22"/>
                <w:szCs w:val="22"/>
                <w:lang w:val="uk-UA"/>
              </w:rPr>
            </w:pPr>
          </w:p>
        </w:tc>
        <w:tc>
          <w:tcPr>
            <w:tcW w:w="270" w:type="dxa"/>
          </w:tcPr>
          <w:p w:rsidR="00C847DE" w:rsidRPr="006C77AB" w:rsidRDefault="00C847DE" w:rsidP="00CB4932">
            <w:pPr>
              <w:ind w:firstLine="0"/>
              <w:jc w:val="right"/>
              <w:rPr>
                <w:color w:val="000000"/>
                <w:sz w:val="22"/>
                <w:szCs w:val="22"/>
                <w:lang w:val="uk-UA"/>
              </w:rPr>
            </w:pPr>
          </w:p>
        </w:tc>
        <w:tc>
          <w:tcPr>
            <w:tcW w:w="1710" w:type="dxa"/>
          </w:tcPr>
          <w:p w:rsidR="00C847DE" w:rsidRPr="006C77AB" w:rsidRDefault="00C847DE" w:rsidP="00CB4932">
            <w:pPr>
              <w:ind w:right="-56" w:firstLine="0"/>
              <w:jc w:val="right"/>
              <w:rPr>
                <w:sz w:val="22"/>
                <w:szCs w:val="22"/>
                <w:lang w:val="uk-UA"/>
              </w:rPr>
            </w:pPr>
          </w:p>
        </w:tc>
        <w:tc>
          <w:tcPr>
            <w:tcW w:w="288" w:type="dxa"/>
          </w:tcPr>
          <w:p w:rsidR="00C847DE" w:rsidRPr="006C77AB" w:rsidRDefault="00C847DE" w:rsidP="00CB4932">
            <w:pPr>
              <w:ind w:firstLine="0"/>
              <w:jc w:val="right"/>
              <w:rPr>
                <w:color w:val="000000"/>
                <w:sz w:val="22"/>
                <w:szCs w:val="22"/>
                <w:lang w:val="uk-UA"/>
              </w:rPr>
            </w:pPr>
          </w:p>
        </w:tc>
        <w:tc>
          <w:tcPr>
            <w:tcW w:w="1332" w:type="dxa"/>
          </w:tcPr>
          <w:p w:rsidR="00C847DE" w:rsidRPr="006C77AB" w:rsidRDefault="00C847DE" w:rsidP="00CB4932">
            <w:pPr>
              <w:ind w:right="-55" w:firstLine="0"/>
              <w:jc w:val="right"/>
              <w:rPr>
                <w:sz w:val="22"/>
                <w:szCs w:val="22"/>
                <w:lang w:val="uk-UA"/>
              </w:rPr>
            </w:pPr>
          </w:p>
        </w:tc>
      </w:tr>
      <w:tr w:rsidR="00C847DE" w:rsidRPr="006C77AB" w:rsidTr="00545DF9">
        <w:trPr>
          <w:trHeight w:hRule="exact" w:val="244"/>
        </w:trPr>
        <w:tc>
          <w:tcPr>
            <w:tcW w:w="3240" w:type="dxa"/>
          </w:tcPr>
          <w:p w:rsidR="00C847DE" w:rsidRPr="006C77AB" w:rsidRDefault="00C847DE" w:rsidP="00CB4932">
            <w:pPr>
              <w:ind w:left="172" w:firstLine="0"/>
              <w:rPr>
                <w:color w:val="000000"/>
                <w:sz w:val="22"/>
                <w:szCs w:val="22"/>
                <w:lang w:val="uk-UA"/>
              </w:rPr>
            </w:pPr>
            <w:r w:rsidRPr="006C77AB">
              <w:rPr>
                <w:color w:val="000000"/>
                <w:sz w:val="22"/>
                <w:szCs w:val="22"/>
                <w:lang w:val="uk-UA"/>
              </w:rPr>
              <w:t>Інші сукупні доходи</w:t>
            </w:r>
          </w:p>
        </w:tc>
        <w:tc>
          <w:tcPr>
            <w:tcW w:w="1260" w:type="dxa"/>
          </w:tcPr>
          <w:p w:rsidR="00C847DE" w:rsidRPr="006C77AB" w:rsidRDefault="00C847DE" w:rsidP="00CB4932">
            <w:pPr>
              <w:ind w:firstLine="0"/>
              <w:jc w:val="right"/>
              <w:rPr>
                <w:color w:val="000000"/>
                <w:sz w:val="22"/>
                <w:szCs w:val="22"/>
                <w:lang w:val="uk-UA"/>
              </w:rPr>
            </w:pPr>
            <w:r w:rsidRPr="006C77AB">
              <w:rPr>
                <w:color w:val="000000"/>
                <w:sz w:val="22"/>
                <w:szCs w:val="22"/>
                <w:lang w:val="en-GB"/>
              </w:rPr>
              <w:t>-</w:t>
            </w:r>
          </w:p>
        </w:tc>
        <w:tc>
          <w:tcPr>
            <w:tcW w:w="360" w:type="dxa"/>
          </w:tcPr>
          <w:p w:rsidR="00C847DE" w:rsidRPr="006C77AB" w:rsidRDefault="00C847DE" w:rsidP="00CB4932">
            <w:pPr>
              <w:ind w:firstLine="0"/>
              <w:jc w:val="right"/>
              <w:rPr>
                <w:color w:val="000000"/>
                <w:sz w:val="22"/>
                <w:szCs w:val="22"/>
                <w:lang w:val="uk-UA"/>
              </w:rPr>
            </w:pPr>
          </w:p>
        </w:tc>
        <w:tc>
          <w:tcPr>
            <w:tcW w:w="1260" w:type="dxa"/>
          </w:tcPr>
          <w:p w:rsidR="00C847DE" w:rsidRPr="006C77AB" w:rsidRDefault="00C847DE" w:rsidP="00CB4932">
            <w:pPr>
              <w:ind w:firstLine="0"/>
              <w:jc w:val="right"/>
              <w:rPr>
                <w:color w:val="000000"/>
                <w:sz w:val="22"/>
                <w:szCs w:val="22"/>
                <w:lang w:val="uk-UA"/>
              </w:rPr>
            </w:pPr>
            <w:r w:rsidRPr="006C77AB">
              <w:rPr>
                <w:color w:val="000000"/>
                <w:sz w:val="22"/>
                <w:szCs w:val="22"/>
                <w:lang w:val="en-GB"/>
              </w:rPr>
              <w:t>-</w:t>
            </w:r>
          </w:p>
        </w:tc>
        <w:tc>
          <w:tcPr>
            <w:tcW w:w="270" w:type="dxa"/>
          </w:tcPr>
          <w:p w:rsidR="00C847DE" w:rsidRPr="006C77AB" w:rsidRDefault="00C847DE" w:rsidP="00CB4932">
            <w:pPr>
              <w:ind w:firstLine="0"/>
              <w:jc w:val="right"/>
              <w:rPr>
                <w:color w:val="000000"/>
                <w:sz w:val="22"/>
                <w:szCs w:val="22"/>
                <w:lang w:val="uk-UA"/>
              </w:rPr>
            </w:pPr>
          </w:p>
        </w:tc>
        <w:tc>
          <w:tcPr>
            <w:tcW w:w="1710" w:type="dxa"/>
          </w:tcPr>
          <w:p w:rsidR="00C847DE" w:rsidRPr="006C77AB" w:rsidRDefault="00C847DE" w:rsidP="00CB4932">
            <w:pPr>
              <w:ind w:firstLine="0"/>
              <w:jc w:val="right"/>
              <w:rPr>
                <w:color w:val="000000"/>
                <w:sz w:val="22"/>
                <w:szCs w:val="22"/>
                <w:lang w:val="uk-UA"/>
              </w:rPr>
            </w:pPr>
            <w:r w:rsidRPr="006C77AB">
              <w:rPr>
                <w:color w:val="000000"/>
                <w:sz w:val="22"/>
                <w:szCs w:val="22"/>
                <w:lang w:val="en-GB"/>
              </w:rPr>
              <w:t xml:space="preserve">19,239 </w:t>
            </w:r>
          </w:p>
        </w:tc>
        <w:tc>
          <w:tcPr>
            <w:tcW w:w="288" w:type="dxa"/>
          </w:tcPr>
          <w:p w:rsidR="00C847DE" w:rsidRPr="006C77AB" w:rsidRDefault="00C847DE" w:rsidP="00CB4932">
            <w:pPr>
              <w:ind w:firstLine="0"/>
              <w:jc w:val="right"/>
              <w:rPr>
                <w:color w:val="000000"/>
                <w:sz w:val="22"/>
                <w:szCs w:val="22"/>
                <w:lang w:val="uk-UA"/>
              </w:rPr>
            </w:pPr>
          </w:p>
        </w:tc>
        <w:tc>
          <w:tcPr>
            <w:tcW w:w="1332" w:type="dxa"/>
          </w:tcPr>
          <w:p w:rsidR="00C847DE" w:rsidRPr="006C77AB" w:rsidRDefault="00C847DE" w:rsidP="00CB4932">
            <w:pPr>
              <w:ind w:firstLine="0"/>
              <w:jc w:val="right"/>
              <w:rPr>
                <w:color w:val="000000"/>
                <w:sz w:val="22"/>
                <w:szCs w:val="22"/>
                <w:lang w:val="uk-UA"/>
              </w:rPr>
            </w:pPr>
            <w:r w:rsidRPr="006C77AB">
              <w:rPr>
                <w:color w:val="000000"/>
                <w:sz w:val="22"/>
                <w:szCs w:val="22"/>
                <w:lang w:val="en-GB"/>
              </w:rPr>
              <w:t xml:space="preserve">19,239 </w:t>
            </w:r>
          </w:p>
        </w:tc>
      </w:tr>
      <w:tr w:rsidR="00C847DE" w:rsidRPr="006C77AB" w:rsidTr="00545DF9">
        <w:trPr>
          <w:trHeight w:hRule="exact" w:val="244"/>
        </w:trPr>
        <w:tc>
          <w:tcPr>
            <w:tcW w:w="3240" w:type="dxa"/>
          </w:tcPr>
          <w:p w:rsidR="00C847DE" w:rsidRPr="006C77AB" w:rsidRDefault="00C847DE" w:rsidP="00CB4932">
            <w:pPr>
              <w:ind w:left="34" w:firstLine="0"/>
              <w:rPr>
                <w:color w:val="000000"/>
                <w:sz w:val="22"/>
                <w:szCs w:val="22"/>
                <w:lang w:val="uk-UA"/>
              </w:rPr>
            </w:pPr>
          </w:p>
        </w:tc>
        <w:tc>
          <w:tcPr>
            <w:tcW w:w="1260" w:type="dxa"/>
          </w:tcPr>
          <w:p w:rsidR="00C847DE" w:rsidRPr="006C77AB" w:rsidRDefault="00C847DE" w:rsidP="00CB4932">
            <w:pPr>
              <w:ind w:firstLine="0"/>
              <w:jc w:val="right"/>
              <w:rPr>
                <w:b/>
                <w:bCs/>
                <w:color w:val="000000"/>
                <w:sz w:val="22"/>
                <w:szCs w:val="22"/>
                <w:lang w:val="uk-UA"/>
              </w:rPr>
            </w:pPr>
          </w:p>
        </w:tc>
        <w:tc>
          <w:tcPr>
            <w:tcW w:w="360" w:type="dxa"/>
          </w:tcPr>
          <w:p w:rsidR="00C847DE" w:rsidRPr="006C77AB" w:rsidRDefault="00C847DE" w:rsidP="00CB4932">
            <w:pPr>
              <w:ind w:firstLine="0"/>
              <w:jc w:val="right"/>
              <w:rPr>
                <w:color w:val="000000"/>
                <w:sz w:val="22"/>
                <w:szCs w:val="22"/>
                <w:lang w:val="uk-UA"/>
              </w:rPr>
            </w:pPr>
          </w:p>
        </w:tc>
        <w:tc>
          <w:tcPr>
            <w:tcW w:w="1260" w:type="dxa"/>
          </w:tcPr>
          <w:p w:rsidR="00C847DE" w:rsidRPr="006C77AB" w:rsidRDefault="00C847DE" w:rsidP="00CB4932">
            <w:pPr>
              <w:ind w:firstLine="0"/>
              <w:jc w:val="right"/>
              <w:rPr>
                <w:b/>
                <w:bCs/>
                <w:color w:val="000000"/>
                <w:sz w:val="22"/>
                <w:szCs w:val="22"/>
                <w:lang w:val="uk-UA"/>
              </w:rPr>
            </w:pPr>
          </w:p>
        </w:tc>
        <w:tc>
          <w:tcPr>
            <w:tcW w:w="270" w:type="dxa"/>
          </w:tcPr>
          <w:p w:rsidR="00C847DE" w:rsidRPr="006C77AB" w:rsidRDefault="00C847DE" w:rsidP="00CB4932">
            <w:pPr>
              <w:ind w:firstLine="0"/>
              <w:jc w:val="right"/>
              <w:rPr>
                <w:b/>
                <w:bCs/>
                <w:color w:val="000000"/>
                <w:sz w:val="22"/>
                <w:szCs w:val="22"/>
                <w:lang w:val="uk-UA"/>
              </w:rPr>
            </w:pPr>
          </w:p>
        </w:tc>
        <w:tc>
          <w:tcPr>
            <w:tcW w:w="1710" w:type="dxa"/>
          </w:tcPr>
          <w:p w:rsidR="00C847DE" w:rsidRPr="006C77AB" w:rsidRDefault="00C847DE" w:rsidP="00CB4932">
            <w:pPr>
              <w:ind w:firstLine="0"/>
              <w:jc w:val="right"/>
              <w:rPr>
                <w:b/>
                <w:bCs/>
                <w:color w:val="000000"/>
                <w:sz w:val="22"/>
                <w:szCs w:val="22"/>
                <w:lang w:val="uk-UA"/>
              </w:rPr>
            </w:pPr>
          </w:p>
        </w:tc>
        <w:tc>
          <w:tcPr>
            <w:tcW w:w="288" w:type="dxa"/>
          </w:tcPr>
          <w:p w:rsidR="00C847DE" w:rsidRPr="006C77AB" w:rsidRDefault="00C847DE" w:rsidP="00CB4932">
            <w:pPr>
              <w:ind w:firstLine="0"/>
              <w:jc w:val="right"/>
              <w:rPr>
                <w:color w:val="000000"/>
                <w:sz w:val="22"/>
                <w:szCs w:val="22"/>
                <w:lang w:val="uk-UA"/>
              </w:rPr>
            </w:pPr>
          </w:p>
        </w:tc>
        <w:tc>
          <w:tcPr>
            <w:tcW w:w="1332" w:type="dxa"/>
          </w:tcPr>
          <w:p w:rsidR="00C847DE" w:rsidRPr="006C77AB" w:rsidRDefault="00C847DE" w:rsidP="00CB4932">
            <w:pPr>
              <w:ind w:firstLine="0"/>
              <w:jc w:val="right"/>
              <w:rPr>
                <w:b/>
                <w:bCs/>
                <w:color w:val="000000"/>
                <w:sz w:val="22"/>
                <w:szCs w:val="22"/>
                <w:lang w:val="uk-UA"/>
              </w:rPr>
            </w:pPr>
          </w:p>
        </w:tc>
      </w:tr>
      <w:tr w:rsidR="00C847DE" w:rsidRPr="006C77AB" w:rsidTr="00545DF9">
        <w:trPr>
          <w:trHeight w:hRule="exact" w:val="244"/>
        </w:trPr>
        <w:tc>
          <w:tcPr>
            <w:tcW w:w="3240" w:type="dxa"/>
          </w:tcPr>
          <w:p w:rsidR="00C847DE" w:rsidRPr="006C77AB" w:rsidRDefault="00C847DE" w:rsidP="00CB4932">
            <w:pPr>
              <w:ind w:left="34" w:firstLine="0"/>
              <w:rPr>
                <w:color w:val="000000"/>
                <w:sz w:val="22"/>
                <w:szCs w:val="22"/>
                <w:lang w:val="uk-UA"/>
              </w:rPr>
            </w:pPr>
            <w:r w:rsidRPr="006C77AB">
              <w:rPr>
                <w:color w:val="000000"/>
                <w:sz w:val="22"/>
                <w:szCs w:val="22"/>
                <w:lang w:val="uk-UA"/>
              </w:rPr>
              <w:t>Всього сукупних доходів за рік</w:t>
            </w:r>
          </w:p>
        </w:tc>
        <w:tc>
          <w:tcPr>
            <w:tcW w:w="1260" w:type="dxa"/>
          </w:tcPr>
          <w:p w:rsidR="00C847DE" w:rsidRPr="006C77AB" w:rsidRDefault="00C847DE" w:rsidP="00CB4932">
            <w:pPr>
              <w:ind w:firstLine="0"/>
              <w:jc w:val="right"/>
              <w:rPr>
                <w:b/>
                <w:bCs/>
                <w:color w:val="000000"/>
                <w:sz w:val="22"/>
                <w:szCs w:val="22"/>
                <w:lang w:val="uk-UA"/>
              </w:rPr>
            </w:pPr>
            <w:r w:rsidRPr="006C77AB">
              <w:rPr>
                <w:color w:val="000000"/>
                <w:sz w:val="22"/>
                <w:szCs w:val="22"/>
                <w:lang w:val="en-GB"/>
              </w:rPr>
              <w:t>-</w:t>
            </w:r>
          </w:p>
        </w:tc>
        <w:tc>
          <w:tcPr>
            <w:tcW w:w="360" w:type="dxa"/>
          </w:tcPr>
          <w:p w:rsidR="00C847DE" w:rsidRPr="006C77AB" w:rsidRDefault="00C847DE" w:rsidP="00CB4932">
            <w:pPr>
              <w:ind w:firstLine="0"/>
              <w:jc w:val="right"/>
              <w:rPr>
                <w:color w:val="000000"/>
                <w:sz w:val="22"/>
                <w:szCs w:val="22"/>
                <w:lang w:val="uk-UA"/>
              </w:rPr>
            </w:pPr>
          </w:p>
        </w:tc>
        <w:tc>
          <w:tcPr>
            <w:tcW w:w="1260" w:type="dxa"/>
          </w:tcPr>
          <w:p w:rsidR="00C847DE" w:rsidRPr="006C77AB" w:rsidRDefault="00C847DE" w:rsidP="00CB4932">
            <w:pPr>
              <w:ind w:firstLine="0"/>
              <w:jc w:val="right"/>
              <w:rPr>
                <w:b/>
                <w:bCs/>
                <w:color w:val="000000"/>
                <w:sz w:val="22"/>
                <w:szCs w:val="22"/>
                <w:lang w:val="uk-UA"/>
              </w:rPr>
            </w:pPr>
            <w:r w:rsidRPr="006C77AB">
              <w:rPr>
                <w:color w:val="000000"/>
                <w:sz w:val="22"/>
                <w:szCs w:val="22"/>
                <w:lang w:val="en-GB"/>
              </w:rPr>
              <w:t>-</w:t>
            </w:r>
          </w:p>
        </w:tc>
        <w:tc>
          <w:tcPr>
            <w:tcW w:w="270" w:type="dxa"/>
          </w:tcPr>
          <w:p w:rsidR="00C847DE" w:rsidRPr="006C77AB" w:rsidRDefault="00C847DE" w:rsidP="00CB4932">
            <w:pPr>
              <w:ind w:firstLine="0"/>
              <w:jc w:val="right"/>
              <w:rPr>
                <w:b/>
                <w:bCs/>
                <w:color w:val="000000"/>
                <w:sz w:val="22"/>
                <w:szCs w:val="22"/>
                <w:lang w:val="uk-UA"/>
              </w:rPr>
            </w:pPr>
          </w:p>
        </w:tc>
        <w:tc>
          <w:tcPr>
            <w:tcW w:w="1710" w:type="dxa"/>
          </w:tcPr>
          <w:p w:rsidR="00C847DE" w:rsidRPr="006C77AB" w:rsidRDefault="00C847DE" w:rsidP="00CB4932">
            <w:pPr>
              <w:ind w:firstLine="0"/>
              <w:jc w:val="right"/>
              <w:rPr>
                <w:b/>
                <w:bCs/>
                <w:color w:val="000000"/>
                <w:sz w:val="22"/>
                <w:szCs w:val="22"/>
                <w:lang w:val="uk-UA"/>
              </w:rPr>
            </w:pPr>
            <w:r w:rsidRPr="006C77AB">
              <w:rPr>
                <w:color w:val="000000"/>
                <w:sz w:val="22"/>
                <w:szCs w:val="22"/>
                <w:lang w:val="en-GB"/>
              </w:rPr>
              <w:t>271,930</w:t>
            </w:r>
          </w:p>
        </w:tc>
        <w:tc>
          <w:tcPr>
            <w:tcW w:w="288" w:type="dxa"/>
          </w:tcPr>
          <w:p w:rsidR="00C847DE" w:rsidRPr="006C77AB" w:rsidRDefault="00C847DE" w:rsidP="00CB4932">
            <w:pPr>
              <w:ind w:firstLine="0"/>
              <w:jc w:val="right"/>
              <w:rPr>
                <w:color w:val="000000"/>
                <w:sz w:val="22"/>
                <w:szCs w:val="22"/>
                <w:lang w:val="uk-UA"/>
              </w:rPr>
            </w:pPr>
          </w:p>
        </w:tc>
        <w:tc>
          <w:tcPr>
            <w:tcW w:w="1332" w:type="dxa"/>
          </w:tcPr>
          <w:p w:rsidR="00C847DE" w:rsidRPr="006C77AB" w:rsidRDefault="00C847DE" w:rsidP="00CB4932">
            <w:pPr>
              <w:ind w:firstLine="0"/>
              <w:jc w:val="right"/>
              <w:rPr>
                <w:b/>
                <w:bCs/>
                <w:color w:val="000000"/>
                <w:sz w:val="22"/>
                <w:szCs w:val="22"/>
                <w:lang w:val="uk-UA"/>
              </w:rPr>
            </w:pPr>
            <w:r w:rsidRPr="006C77AB">
              <w:rPr>
                <w:color w:val="000000"/>
                <w:sz w:val="22"/>
                <w:szCs w:val="22"/>
                <w:lang w:val="en-GB"/>
              </w:rPr>
              <w:t>271,930</w:t>
            </w:r>
          </w:p>
        </w:tc>
      </w:tr>
      <w:tr w:rsidR="00C847DE" w:rsidRPr="006C77AB" w:rsidTr="00545DF9">
        <w:trPr>
          <w:trHeight w:hRule="exact" w:val="244"/>
        </w:trPr>
        <w:tc>
          <w:tcPr>
            <w:tcW w:w="3240" w:type="dxa"/>
          </w:tcPr>
          <w:p w:rsidR="00C847DE" w:rsidRPr="006C77AB" w:rsidRDefault="00C847DE" w:rsidP="00CB4932">
            <w:pPr>
              <w:ind w:left="34" w:firstLine="0"/>
              <w:rPr>
                <w:color w:val="000000"/>
                <w:sz w:val="22"/>
                <w:szCs w:val="22"/>
                <w:lang w:val="uk-UA"/>
              </w:rPr>
            </w:pPr>
          </w:p>
        </w:tc>
        <w:tc>
          <w:tcPr>
            <w:tcW w:w="1260" w:type="dxa"/>
          </w:tcPr>
          <w:p w:rsidR="00C847DE" w:rsidRPr="006C77AB" w:rsidRDefault="00C847DE" w:rsidP="00CB4932">
            <w:pPr>
              <w:ind w:firstLine="0"/>
              <w:jc w:val="right"/>
              <w:rPr>
                <w:b/>
                <w:bCs/>
                <w:color w:val="000000"/>
                <w:sz w:val="22"/>
                <w:szCs w:val="22"/>
                <w:lang w:val="uk-UA"/>
              </w:rPr>
            </w:pPr>
          </w:p>
        </w:tc>
        <w:tc>
          <w:tcPr>
            <w:tcW w:w="360" w:type="dxa"/>
          </w:tcPr>
          <w:p w:rsidR="00C847DE" w:rsidRPr="006C77AB" w:rsidRDefault="00C847DE" w:rsidP="00CB4932">
            <w:pPr>
              <w:ind w:firstLine="0"/>
              <w:jc w:val="right"/>
              <w:rPr>
                <w:color w:val="000000"/>
                <w:sz w:val="22"/>
                <w:szCs w:val="22"/>
                <w:lang w:val="uk-UA"/>
              </w:rPr>
            </w:pPr>
          </w:p>
        </w:tc>
        <w:tc>
          <w:tcPr>
            <w:tcW w:w="1260" w:type="dxa"/>
          </w:tcPr>
          <w:p w:rsidR="00C847DE" w:rsidRPr="006C77AB" w:rsidRDefault="00C847DE" w:rsidP="00CB4932">
            <w:pPr>
              <w:ind w:firstLine="0"/>
              <w:jc w:val="right"/>
              <w:rPr>
                <w:b/>
                <w:bCs/>
                <w:color w:val="000000"/>
                <w:sz w:val="22"/>
                <w:szCs w:val="22"/>
                <w:lang w:val="uk-UA"/>
              </w:rPr>
            </w:pPr>
          </w:p>
        </w:tc>
        <w:tc>
          <w:tcPr>
            <w:tcW w:w="270" w:type="dxa"/>
          </w:tcPr>
          <w:p w:rsidR="00C847DE" w:rsidRPr="006C77AB" w:rsidRDefault="00C847DE" w:rsidP="00CB4932">
            <w:pPr>
              <w:ind w:firstLine="0"/>
              <w:jc w:val="right"/>
              <w:rPr>
                <w:b/>
                <w:bCs/>
                <w:color w:val="000000"/>
                <w:sz w:val="22"/>
                <w:szCs w:val="22"/>
                <w:lang w:val="uk-UA"/>
              </w:rPr>
            </w:pPr>
          </w:p>
        </w:tc>
        <w:tc>
          <w:tcPr>
            <w:tcW w:w="1710" w:type="dxa"/>
          </w:tcPr>
          <w:p w:rsidR="00C847DE" w:rsidRPr="006C77AB" w:rsidRDefault="00C847DE" w:rsidP="00CB4932">
            <w:pPr>
              <w:ind w:firstLine="0"/>
              <w:jc w:val="right"/>
              <w:rPr>
                <w:b/>
                <w:bCs/>
                <w:color w:val="000000"/>
                <w:sz w:val="22"/>
                <w:szCs w:val="22"/>
                <w:lang w:val="uk-UA"/>
              </w:rPr>
            </w:pPr>
          </w:p>
        </w:tc>
        <w:tc>
          <w:tcPr>
            <w:tcW w:w="288" w:type="dxa"/>
          </w:tcPr>
          <w:p w:rsidR="00C847DE" w:rsidRPr="006C77AB" w:rsidRDefault="00C847DE" w:rsidP="00CB4932">
            <w:pPr>
              <w:ind w:firstLine="0"/>
              <w:jc w:val="right"/>
              <w:rPr>
                <w:color w:val="000000"/>
                <w:sz w:val="22"/>
                <w:szCs w:val="22"/>
                <w:lang w:val="uk-UA"/>
              </w:rPr>
            </w:pPr>
          </w:p>
        </w:tc>
        <w:tc>
          <w:tcPr>
            <w:tcW w:w="1332" w:type="dxa"/>
          </w:tcPr>
          <w:p w:rsidR="00C847DE" w:rsidRPr="006C77AB" w:rsidRDefault="00C847DE" w:rsidP="00CB4932">
            <w:pPr>
              <w:ind w:firstLine="0"/>
              <w:jc w:val="right"/>
              <w:rPr>
                <w:b/>
                <w:bCs/>
                <w:color w:val="000000"/>
                <w:sz w:val="22"/>
                <w:szCs w:val="22"/>
                <w:lang w:val="uk-UA"/>
              </w:rPr>
            </w:pPr>
          </w:p>
        </w:tc>
      </w:tr>
      <w:tr w:rsidR="00C847DE" w:rsidRPr="006C77AB" w:rsidTr="00545DF9">
        <w:tc>
          <w:tcPr>
            <w:tcW w:w="3240" w:type="dxa"/>
          </w:tcPr>
          <w:p w:rsidR="00C847DE" w:rsidRPr="006C77AB" w:rsidRDefault="00C847DE" w:rsidP="00CB4932">
            <w:pPr>
              <w:ind w:left="172" w:firstLine="0"/>
              <w:rPr>
                <w:b/>
                <w:color w:val="000000"/>
                <w:sz w:val="22"/>
                <w:szCs w:val="22"/>
                <w:lang w:val="uk-UA"/>
              </w:rPr>
            </w:pPr>
            <w:r w:rsidRPr="006C77AB">
              <w:rPr>
                <w:b/>
                <w:color w:val="000000"/>
                <w:sz w:val="22"/>
                <w:szCs w:val="22"/>
                <w:lang w:val="uk-UA"/>
              </w:rPr>
              <w:t xml:space="preserve">Залишок станом на </w:t>
            </w:r>
          </w:p>
          <w:p w:rsidR="00C847DE" w:rsidRPr="006C77AB" w:rsidRDefault="00C847DE" w:rsidP="00CB4932">
            <w:pPr>
              <w:ind w:left="34" w:firstLine="0"/>
              <w:rPr>
                <w:b/>
                <w:color w:val="000000"/>
                <w:sz w:val="22"/>
                <w:szCs w:val="22"/>
                <w:lang w:val="uk-UA"/>
              </w:rPr>
            </w:pPr>
            <w:r w:rsidRPr="006C77AB">
              <w:rPr>
                <w:b/>
                <w:color w:val="000000"/>
                <w:sz w:val="22"/>
                <w:szCs w:val="22"/>
                <w:lang w:val="uk-UA"/>
              </w:rPr>
              <w:t xml:space="preserve">  31 грудня 2013 року</w:t>
            </w:r>
          </w:p>
        </w:tc>
        <w:tc>
          <w:tcPr>
            <w:tcW w:w="1260" w:type="dxa"/>
            <w:noWrap/>
          </w:tcPr>
          <w:p w:rsidR="00C847DE" w:rsidRPr="006C77AB" w:rsidRDefault="00C847DE" w:rsidP="00CB4932">
            <w:pPr>
              <w:ind w:firstLine="0"/>
              <w:jc w:val="right"/>
              <w:rPr>
                <w:b/>
                <w:bCs/>
                <w:color w:val="000000"/>
                <w:sz w:val="22"/>
                <w:szCs w:val="22"/>
                <w:lang w:val="uk-UA"/>
              </w:rPr>
            </w:pPr>
            <w:r w:rsidRPr="006C77AB">
              <w:rPr>
                <w:b/>
                <w:bCs/>
                <w:sz w:val="22"/>
                <w:szCs w:val="22"/>
              </w:rPr>
              <w:t xml:space="preserve">1,331,182 </w:t>
            </w:r>
          </w:p>
        </w:tc>
        <w:tc>
          <w:tcPr>
            <w:tcW w:w="360" w:type="dxa"/>
          </w:tcPr>
          <w:p w:rsidR="00C847DE" w:rsidRPr="006C77AB" w:rsidRDefault="00C847DE" w:rsidP="00CB4932">
            <w:pPr>
              <w:ind w:firstLine="0"/>
              <w:jc w:val="right"/>
              <w:rPr>
                <w:b/>
                <w:bCs/>
                <w:color w:val="000000"/>
                <w:sz w:val="22"/>
                <w:szCs w:val="22"/>
                <w:lang w:val="uk-UA"/>
              </w:rPr>
            </w:pPr>
          </w:p>
        </w:tc>
        <w:tc>
          <w:tcPr>
            <w:tcW w:w="1260" w:type="dxa"/>
          </w:tcPr>
          <w:p w:rsidR="00C847DE" w:rsidRPr="006C77AB" w:rsidRDefault="00C847DE" w:rsidP="00CB4932">
            <w:pPr>
              <w:ind w:firstLine="0"/>
              <w:jc w:val="right"/>
              <w:rPr>
                <w:b/>
                <w:bCs/>
                <w:color w:val="000000"/>
                <w:sz w:val="22"/>
                <w:szCs w:val="22"/>
                <w:lang w:val="uk-UA"/>
              </w:rPr>
            </w:pPr>
            <w:r w:rsidRPr="006C77AB">
              <w:rPr>
                <w:b/>
                <w:bCs/>
                <w:sz w:val="22"/>
                <w:szCs w:val="22"/>
              </w:rPr>
              <w:t xml:space="preserve">5,032,889 </w:t>
            </w:r>
          </w:p>
        </w:tc>
        <w:tc>
          <w:tcPr>
            <w:tcW w:w="270" w:type="dxa"/>
          </w:tcPr>
          <w:p w:rsidR="00C847DE" w:rsidRPr="006C77AB" w:rsidRDefault="00C847DE" w:rsidP="00CB4932">
            <w:pPr>
              <w:ind w:firstLine="0"/>
              <w:jc w:val="right"/>
              <w:rPr>
                <w:b/>
                <w:sz w:val="22"/>
                <w:szCs w:val="22"/>
                <w:lang w:val="uk-UA"/>
              </w:rPr>
            </w:pPr>
          </w:p>
        </w:tc>
        <w:tc>
          <w:tcPr>
            <w:tcW w:w="1710" w:type="dxa"/>
            <w:noWrap/>
          </w:tcPr>
          <w:p w:rsidR="00C847DE" w:rsidRPr="006C77AB" w:rsidRDefault="00C847DE" w:rsidP="00CB4932">
            <w:pPr>
              <w:ind w:right="-55" w:firstLine="0"/>
              <w:jc w:val="right"/>
              <w:rPr>
                <w:b/>
                <w:bCs/>
                <w:color w:val="000000"/>
                <w:sz w:val="22"/>
                <w:szCs w:val="22"/>
                <w:lang w:val="uk-UA"/>
              </w:rPr>
            </w:pPr>
            <w:r w:rsidRPr="006C77AB">
              <w:rPr>
                <w:b/>
                <w:bCs/>
                <w:color w:val="000000"/>
                <w:sz w:val="22"/>
                <w:szCs w:val="22"/>
              </w:rPr>
              <w:t>(5,680,336)</w:t>
            </w:r>
            <w:r w:rsidRPr="006C77AB" w:rsidDel="002B3B5E">
              <w:rPr>
                <w:b/>
                <w:bCs/>
                <w:color w:val="000000"/>
                <w:sz w:val="22"/>
                <w:szCs w:val="22"/>
              </w:rPr>
              <w:t xml:space="preserve"> </w:t>
            </w:r>
          </w:p>
        </w:tc>
        <w:tc>
          <w:tcPr>
            <w:tcW w:w="288" w:type="dxa"/>
          </w:tcPr>
          <w:p w:rsidR="00C847DE" w:rsidRPr="006C77AB" w:rsidRDefault="00C847DE" w:rsidP="00CB4932">
            <w:pPr>
              <w:ind w:firstLine="0"/>
              <w:jc w:val="right"/>
              <w:rPr>
                <w:b/>
                <w:bCs/>
                <w:color w:val="000000"/>
                <w:sz w:val="22"/>
                <w:szCs w:val="22"/>
                <w:lang w:val="uk-UA"/>
              </w:rPr>
            </w:pPr>
          </w:p>
        </w:tc>
        <w:tc>
          <w:tcPr>
            <w:tcW w:w="1332" w:type="dxa"/>
          </w:tcPr>
          <w:p w:rsidR="00C847DE" w:rsidRPr="006C77AB" w:rsidRDefault="00C847DE" w:rsidP="00CB4932">
            <w:pPr>
              <w:ind w:firstLine="0"/>
              <w:jc w:val="right"/>
              <w:rPr>
                <w:b/>
                <w:bCs/>
                <w:color w:val="000000"/>
                <w:sz w:val="22"/>
                <w:szCs w:val="22"/>
                <w:lang w:val="uk-UA"/>
              </w:rPr>
            </w:pPr>
            <w:r w:rsidRPr="006C77AB">
              <w:rPr>
                <w:b/>
                <w:bCs/>
                <w:color w:val="000000"/>
                <w:sz w:val="22"/>
                <w:szCs w:val="22"/>
              </w:rPr>
              <w:t xml:space="preserve">683,735 </w:t>
            </w:r>
          </w:p>
        </w:tc>
      </w:tr>
    </w:tbl>
    <w:p w:rsidR="00545DF9" w:rsidRDefault="00545DF9" w:rsidP="00CB4932">
      <w:pPr>
        <w:pStyle w:val="af"/>
        <w:ind w:right="-29" w:firstLine="0"/>
        <w:rPr>
          <w:lang w:val="uk-UA"/>
        </w:rPr>
      </w:pPr>
    </w:p>
    <w:p w:rsidR="00C847DE" w:rsidRPr="00C847DE" w:rsidRDefault="00C847DE" w:rsidP="00CB4932">
      <w:pPr>
        <w:pStyle w:val="af"/>
        <w:ind w:right="-29" w:firstLine="0"/>
        <w:rPr>
          <w:color w:val="000000"/>
          <w:lang w:val="uk-UA" w:eastAsia="en-US"/>
        </w:rPr>
        <w:sectPr w:rsidR="00C847DE" w:rsidRPr="00C847DE" w:rsidSect="00C847DE">
          <w:headerReference w:type="default" r:id="rId7"/>
          <w:pgSz w:w="11906" w:h="16838"/>
          <w:pgMar w:top="1418" w:right="1418" w:bottom="1418" w:left="1418" w:header="709" w:footer="0" w:gutter="0"/>
          <w:cols w:space="708"/>
          <w:docGrid w:linePitch="360"/>
        </w:sectPr>
      </w:pPr>
      <w:r w:rsidRPr="00C847DE">
        <w:rPr>
          <w:lang w:val="uk-UA"/>
        </w:rPr>
        <w:t>Примітки на сторінках 1</w:t>
      </w:r>
      <w:r w:rsidRPr="00605AC1">
        <w:rPr>
          <w:lang w:val="uk-UA"/>
        </w:rPr>
        <w:t>2</w:t>
      </w:r>
      <w:r w:rsidRPr="00C847DE">
        <w:rPr>
          <w:lang w:val="uk-UA"/>
        </w:rPr>
        <w:t>–5</w:t>
      </w:r>
      <w:r w:rsidRPr="00605AC1">
        <w:rPr>
          <w:lang w:val="uk-UA"/>
        </w:rPr>
        <w:t>0</w:t>
      </w:r>
      <w:r w:rsidRPr="00C847DE">
        <w:rPr>
          <w:lang w:val="uk-UA"/>
        </w:rPr>
        <w:t xml:space="preserve"> є невід’ємною частиною цієї консолідованої фінансової звітності. </w:t>
      </w:r>
    </w:p>
    <w:p w:rsidR="00C847DE" w:rsidRPr="00C847DE" w:rsidRDefault="00C847DE" w:rsidP="00CB4932">
      <w:pPr>
        <w:pStyle w:val="aa"/>
        <w:spacing w:after="0"/>
        <w:ind w:firstLine="0"/>
        <w:rPr>
          <w:b/>
          <w:color w:val="000000"/>
          <w:lang w:val="uk-UA"/>
        </w:rPr>
      </w:pPr>
      <w:r w:rsidRPr="00C847DE">
        <w:rPr>
          <w:b/>
          <w:lang w:val="uk-UA"/>
        </w:rPr>
        <w:lastRenderedPageBreak/>
        <w:t>ПАТ „УКРТАТНАФТА</w:t>
      </w:r>
      <w:r w:rsidRPr="00C847DE">
        <w:rPr>
          <w:b/>
        </w:rPr>
        <w:t>”</w:t>
      </w:r>
      <w:r w:rsidRPr="00C847DE">
        <w:rPr>
          <w:b/>
          <w:lang w:val="uk-UA"/>
        </w:rPr>
        <w:t xml:space="preserve"> ТА ДОЧІРНІ ПІДПРИЄМСТВА</w:t>
      </w:r>
    </w:p>
    <w:p w:rsidR="00C847DE" w:rsidRPr="00C847DE" w:rsidRDefault="00C847DE" w:rsidP="00CB4932">
      <w:pPr>
        <w:pStyle w:val="ZXSubhead"/>
        <w:ind w:firstLine="0"/>
        <w:rPr>
          <w:rFonts w:ascii="Times New Roman" w:hAnsi="Times New Roman" w:cs="Times New Roman"/>
          <w:color w:val="000000"/>
          <w:sz w:val="24"/>
          <w:szCs w:val="24"/>
          <w:lang w:val="uk-UA"/>
        </w:rPr>
      </w:pPr>
      <w:r w:rsidRPr="00C847DE">
        <w:rPr>
          <w:rFonts w:ascii="Times New Roman" w:hAnsi="Times New Roman" w:cs="Times New Roman"/>
          <w:color w:val="000000"/>
          <w:sz w:val="24"/>
          <w:szCs w:val="24"/>
          <w:lang w:val="uk-UA"/>
        </w:rPr>
        <w:t>консолідований звіт про рух грошових коштів</w:t>
      </w:r>
    </w:p>
    <w:p w:rsidR="00C847DE" w:rsidRPr="00C847DE" w:rsidRDefault="00C847DE" w:rsidP="00CB4932">
      <w:pPr>
        <w:pStyle w:val="ZXSubhead"/>
        <w:ind w:firstLine="0"/>
        <w:rPr>
          <w:rFonts w:ascii="Times New Roman" w:hAnsi="Times New Roman" w:cs="Times New Roman"/>
          <w:color w:val="000000"/>
          <w:sz w:val="24"/>
          <w:szCs w:val="24"/>
          <w:lang w:val="uk-UA"/>
        </w:rPr>
      </w:pPr>
      <w:r w:rsidRPr="00C847DE">
        <w:rPr>
          <w:rFonts w:ascii="Times New Roman" w:hAnsi="Times New Roman" w:cs="Times New Roman"/>
          <w:sz w:val="24"/>
          <w:szCs w:val="24"/>
          <w:lang w:val="uk-UA"/>
        </w:rPr>
        <w:t>ЗА РІК, ЯКИЙ ЗАКІНЧИВСЯ 31 ГРУДНЯ 2013 РОКУ</w:t>
      </w:r>
    </w:p>
    <w:p w:rsidR="00C847DE" w:rsidRPr="00C847DE" w:rsidRDefault="00C847DE" w:rsidP="00CB4932">
      <w:pPr>
        <w:pStyle w:val="ZXCurrency"/>
        <w:ind w:right="-2" w:firstLine="0"/>
        <w:rPr>
          <w:rFonts w:ascii="Times New Roman" w:hAnsi="Times New Roman" w:cs="Times New Roman"/>
          <w:b/>
          <w:bCs/>
          <w:color w:val="000000"/>
          <w:sz w:val="24"/>
          <w:szCs w:val="24"/>
          <w:lang w:val="uk-UA"/>
        </w:rPr>
      </w:pPr>
      <w:r w:rsidRPr="00C847DE">
        <w:rPr>
          <w:rFonts w:ascii="Times New Roman" w:hAnsi="Times New Roman" w:cs="Times New Roman"/>
          <w:b/>
          <w:bCs/>
          <w:color w:val="000000"/>
          <w:sz w:val="24"/>
          <w:szCs w:val="24"/>
          <w:lang w:val="uk-UA"/>
        </w:rPr>
        <w:t>(</w:t>
      </w:r>
      <w:r w:rsidRPr="00C847DE">
        <w:rPr>
          <w:rFonts w:ascii="Times New Roman" w:hAnsi="Times New Roman" w:cs="Times New Roman"/>
          <w:b/>
          <w:sz w:val="24"/>
          <w:szCs w:val="24"/>
          <w:lang w:val="uk-UA"/>
        </w:rPr>
        <w:t>у тисячах українських гривень, якщо не вказано інше</w:t>
      </w:r>
      <w:r w:rsidRPr="00C847DE">
        <w:rPr>
          <w:rFonts w:ascii="Times New Roman" w:hAnsi="Times New Roman" w:cs="Times New Roman"/>
          <w:b/>
          <w:color w:val="000000"/>
          <w:sz w:val="24"/>
          <w:szCs w:val="24"/>
          <w:lang w:val="uk-UA"/>
        </w:rPr>
        <w:t>)</w:t>
      </w:r>
    </w:p>
    <w:tbl>
      <w:tblPr>
        <w:tblStyle w:val="af1"/>
        <w:tblW w:w="9706" w:type="dxa"/>
        <w:tblLayout w:type="fixed"/>
        <w:tblLook w:val="0000"/>
      </w:tblPr>
      <w:tblGrid>
        <w:gridCol w:w="5868"/>
        <w:gridCol w:w="270"/>
        <w:gridCol w:w="1440"/>
        <w:gridCol w:w="270"/>
        <w:gridCol w:w="1858"/>
      </w:tblGrid>
      <w:tr w:rsidR="00C847DE" w:rsidRPr="00C847DE" w:rsidTr="00545DF9">
        <w:trPr>
          <w:trHeight w:hRule="exact" w:val="1030"/>
        </w:trPr>
        <w:tc>
          <w:tcPr>
            <w:tcW w:w="5868" w:type="dxa"/>
            <w:noWrap/>
          </w:tcPr>
          <w:p w:rsidR="00C847DE" w:rsidRPr="00C847DE" w:rsidRDefault="00C847DE" w:rsidP="00CB4932">
            <w:pPr>
              <w:ind w:firstLine="0"/>
              <w:rPr>
                <w:color w:val="000000"/>
                <w:sz w:val="24"/>
                <w:szCs w:val="24"/>
                <w:lang w:val="uk-UA"/>
              </w:rPr>
            </w:pPr>
          </w:p>
        </w:tc>
        <w:tc>
          <w:tcPr>
            <w:tcW w:w="270" w:type="dxa"/>
          </w:tcPr>
          <w:p w:rsidR="00C847DE" w:rsidRPr="00C847DE" w:rsidRDefault="00C847DE" w:rsidP="00CB4932">
            <w:pPr>
              <w:ind w:firstLine="0"/>
              <w:jc w:val="center"/>
              <w:rPr>
                <w:b/>
                <w:bCs/>
                <w:color w:val="000000"/>
                <w:sz w:val="24"/>
                <w:szCs w:val="24"/>
                <w:lang w:val="uk-UA"/>
              </w:rPr>
            </w:pPr>
          </w:p>
        </w:tc>
        <w:tc>
          <w:tcPr>
            <w:tcW w:w="1440" w:type="dxa"/>
          </w:tcPr>
          <w:p w:rsidR="00C847DE" w:rsidRPr="00C847DE" w:rsidRDefault="00C847DE" w:rsidP="00CB4932">
            <w:pPr>
              <w:ind w:firstLine="0"/>
              <w:jc w:val="center"/>
              <w:rPr>
                <w:b/>
                <w:bCs/>
                <w:color w:val="000000"/>
                <w:sz w:val="24"/>
                <w:szCs w:val="24"/>
                <w:lang w:val="uk-UA"/>
              </w:rPr>
            </w:pPr>
            <w:r w:rsidRPr="00C847DE">
              <w:rPr>
                <w:b/>
                <w:bCs/>
                <w:color w:val="000000"/>
                <w:sz w:val="24"/>
                <w:szCs w:val="24"/>
                <w:lang w:val="uk-UA"/>
              </w:rPr>
              <w:t>2013</w:t>
            </w:r>
          </w:p>
        </w:tc>
        <w:tc>
          <w:tcPr>
            <w:tcW w:w="270" w:type="dxa"/>
          </w:tcPr>
          <w:p w:rsidR="00C847DE" w:rsidRPr="00C847DE" w:rsidRDefault="00C847DE" w:rsidP="00CB4932">
            <w:pPr>
              <w:ind w:firstLine="0"/>
              <w:jc w:val="center"/>
              <w:rPr>
                <w:b/>
                <w:bCs/>
                <w:color w:val="000000"/>
                <w:sz w:val="24"/>
                <w:szCs w:val="24"/>
                <w:lang w:val="uk-UA"/>
              </w:rPr>
            </w:pPr>
          </w:p>
        </w:tc>
        <w:tc>
          <w:tcPr>
            <w:tcW w:w="1858" w:type="dxa"/>
          </w:tcPr>
          <w:p w:rsidR="00C847DE" w:rsidRPr="00C847DE" w:rsidRDefault="00C847DE" w:rsidP="00CB4932">
            <w:pPr>
              <w:ind w:firstLine="0"/>
              <w:jc w:val="center"/>
              <w:rPr>
                <w:b/>
                <w:bCs/>
                <w:color w:val="000000"/>
                <w:sz w:val="24"/>
                <w:szCs w:val="24"/>
                <w:lang w:val="uk-UA"/>
              </w:rPr>
            </w:pPr>
            <w:r w:rsidRPr="00C847DE">
              <w:rPr>
                <w:b/>
                <w:bCs/>
                <w:color w:val="000000"/>
                <w:sz w:val="24"/>
                <w:szCs w:val="24"/>
                <w:lang w:val="uk-UA"/>
              </w:rPr>
              <w:t>2012 (скоригований, примітка 4)</w:t>
            </w:r>
          </w:p>
        </w:tc>
      </w:tr>
      <w:tr w:rsidR="00C847DE" w:rsidRPr="00C847DE" w:rsidTr="00545DF9">
        <w:trPr>
          <w:trHeight w:hRule="exact" w:val="247"/>
        </w:trPr>
        <w:tc>
          <w:tcPr>
            <w:tcW w:w="5868" w:type="dxa"/>
            <w:noWrap/>
          </w:tcPr>
          <w:p w:rsidR="00C847DE" w:rsidRPr="00C847DE" w:rsidRDefault="00C847DE" w:rsidP="00CB4932">
            <w:pPr>
              <w:ind w:firstLine="0"/>
              <w:rPr>
                <w:b/>
                <w:color w:val="000000"/>
                <w:sz w:val="24"/>
                <w:szCs w:val="24"/>
                <w:lang w:val="uk-UA"/>
              </w:rPr>
            </w:pPr>
            <w:r w:rsidRPr="00C847DE">
              <w:rPr>
                <w:b/>
                <w:bCs/>
                <w:color w:val="000000"/>
                <w:sz w:val="24"/>
                <w:szCs w:val="24"/>
                <w:lang w:val="uk-UA"/>
              </w:rPr>
              <w:t>ОПЕРАЦІЙНА ДІЯЛЬНІСТЬ</w:t>
            </w:r>
          </w:p>
        </w:tc>
        <w:tc>
          <w:tcPr>
            <w:tcW w:w="270" w:type="dxa"/>
          </w:tcPr>
          <w:p w:rsidR="00C847DE" w:rsidRPr="00C847DE" w:rsidRDefault="00C847DE" w:rsidP="00CB4932">
            <w:pPr>
              <w:ind w:firstLine="0"/>
              <w:jc w:val="center"/>
              <w:rPr>
                <w:b/>
                <w:color w:val="000000"/>
                <w:sz w:val="24"/>
                <w:szCs w:val="24"/>
                <w:lang w:val="uk-UA"/>
              </w:rPr>
            </w:pPr>
          </w:p>
        </w:tc>
        <w:tc>
          <w:tcPr>
            <w:tcW w:w="1440" w:type="dxa"/>
          </w:tcPr>
          <w:p w:rsidR="00C847DE" w:rsidRPr="00C847DE" w:rsidRDefault="00C847DE" w:rsidP="00CB4932">
            <w:pPr>
              <w:ind w:firstLine="0"/>
              <w:jc w:val="right"/>
              <w:rPr>
                <w:b/>
                <w:color w:val="000000"/>
                <w:sz w:val="24"/>
                <w:szCs w:val="24"/>
                <w:lang w:val="uk-UA"/>
              </w:rPr>
            </w:pPr>
          </w:p>
        </w:tc>
        <w:tc>
          <w:tcPr>
            <w:tcW w:w="270" w:type="dxa"/>
          </w:tcPr>
          <w:p w:rsidR="00C847DE" w:rsidRPr="00C847DE" w:rsidRDefault="00C847DE" w:rsidP="00CB4932">
            <w:pPr>
              <w:ind w:firstLine="0"/>
              <w:jc w:val="right"/>
              <w:rPr>
                <w:b/>
                <w:color w:val="000000"/>
                <w:sz w:val="24"/>
                <w:szCs w:val="24"/>
                <w:lang w:val="uk-UA"/>
              </w:rPr>
            </w:pPr>
          </w:p>
        </w:tc>
        <w:tc>
          <w:tcPr>
            <w:tcW w:w="1858" w:type="dxa"/>
          </w:tcPr>
          <w:p w:rsidR="00C847DE" w:rsidRPr="00C847DE" w:rsidRDefault="00C847DE" w:rsidP="00CB4932">
            <w:pPr>
              <w:ind w:firstLine="0"/>
              <w:jc w:val="right"/>
              <w:rPr>
                <w:b/>
                <w:color w:val="000000"/>
                <w:sz w:val="24"/>
                <w:szCs w:val="24"/>
                <w:lang w:val="uk-UA"/>
              </w:rPr>
            </w:pPr>
          </w:p>
        </w:tc>
      </w:tr>
      <w:tr w:rsidR="00C847DE" w:rsidRPr="00C847DE" w:rsidTr="00545DF9">
        <w:trPr>
          <w:trHeight w:hRule="exact" w:val="247"/>
        </w:trPr>
        <w:tc>
          <w:tcPr>
            <w:tcW w:w="5868" w:type="dxa"/>
            <w:noWrap/>
          </w:tcPr>
          <w:p w:rsidR="00C847DE" w:rsidRPr="00C847DE" w:rsidRDefault="00C847DE" w:rsidP="00CB4932">
            <w:pPr>
              <w:ind w:firstLineChars="18" w:firstLine="43"/>
              <w:rPr>
                <w:b/>
                <w:color w:val="000000"/>
                <w:sz w:val="24"/>
                <w:szCs w:val="24"/>
                <w:lang w:val="uk-UA"/>
              </w:rPr>
            </w:pPr>
            <w:r w:rsidRPr="00C847DE">
              <w:rPr>
                <w:b/>
                <w:color w:val="000000"/>
                <w:sz w:val="24"/>
                <w:szCs w:val="24"/>
                <w:lang w:val="uk-UA"/>
              </w:rPr>
              <w:t>Збиток до оподаткування</w:t>
            </w:r>
          </w:p>
        </w:tc>
        <w:tc>
          <w:tcPr>
            <w:tcW w:w="270" w:type="dxa"/>
          </w:tcPr>
          <w:p w:rsidR="00C847DE" w:rsidRPr="00C847DE" w:rsidRDefault="00C847DE" w:rsidP="00CB4932">
            <w:pPr>
              <w:ind w:firstLine="0"/>
              <w:jc w:val="center"/>
              <w:rPr>
                <w:b/>
                <w:color w:val="000000"/>
                <w:sz w:val="24"/>
                <w:szCs w:val="24"/>
                <w:lang w:val="uk-UA"/>
              </w:rPr>
            </w:pPr>
          </w:p>
        </w:tc>
        <w:tc>
          <w:tcPr>
            <w:tcW w:w="1440" w:type="dxa"/>
          </w:tcPr>
          <w:p w:rsidR="00C847DE" w:rsidRPr="00C847DE" w:rsidRDefault="00C847DE" w:rsidP="00CB4932">
            <w:pPr>
              <w:ind w:right="-57" w:firstLine="0"/>
              <w:jc w:val="right"/>
              <w:rPr>
                <w:b/>
                <w:color w:val="000000"/>
                <w:sz w:val="24"/>
                <w:szCs w:val="24"/>
                <w:lang w:val="uk-UA"/>
              </w:rPr>
            </w:pPr>
            <w:r w:rsidRPr="00C847DE">
              <w:rPr>
                <w:b/>
                <w:color w:val="000000"/>
                <w:sz w:val="24"/>
                <w:szCs w:val="24"/>
              </w:rPr>
              <w:t xml:space="preserve">262,184 </w:t>
            </w:r>
          </w:p>
        </w:tc>
        <w:tc>
          <w:tcPr>
            <w:tcW w:w="270" w:type="dxa"/>
          </w:tcPr>
          <w:p w:rsidR="00C847DE" w:rsidRPr="00C847DE" w:rsidRDefault="00C847DE" w:rsidP="00CB4932">
            <w:pPr>
              <w:ind w:firstLine="0"/>
              <w:jc w:val="right"/>
              <w:rPr>
                <w:b/>
                <w:color w:val="000000"/>
                <w:sz w:val="24"/>
                <w:szCs w:val="24"/>
                <w:lang w:val="uk-UA"/>
              </w:rPr>
            </w:pPr>
          </w:p>
        </w:tc>
        <w:tc>
          <w:tcPr>
            <w:tcW w:w="1858" w:type="dxa"/>
          </w:tcPr>
          <w:p w:rsidR="00C847DE" w:rsidRPr="00C847DE" w:rsidRDefault="00C847DE" w:rsidP="00CB4932">
            <w:pPr>
              <w:ind w:right="-57" w:firstLine="0"/>
              <w:jc w:val="right"/>
              <w:rPr>
                <w:b/>
                <w:color w:val="000000"/>
                <w:sz w:val="24"/>
                <w:szCs w:val="24"/>
                <w:lang w:val="uk-UA"/>
              </w:rPr>
            </w:pPr>
            <w:r w:rsidRPr="00C847DE">
              <w:rPr>
                <w:b/>
                <w:color w:val="000000"/>
                <w:sz w:val="24"/>
                <w:szCs w:val="24"/>
              </w:rPr>
              <w:t>(1,197,440)</w:t>
            </w:r>
            <w:r w:rsidRPr="00C847DE" w:rsidDel="00ED3A64">
              <w:rPr>
                <w:b/>
                <w:color w:val="000000"/>
                <w:sz w:val="24"/>
                <w:szCs w:val="24"/>
              </w:rPr>
              <w:t xml:space="preserve"> </w:t>
            </w:r>
          </w:p>
        </w:tc>
      </w:tr>
      <w:tr w:rsidR="00C847DE" w:rsidRPr="00C847DE" w:rsidTr="00545DF9">
        <w:trPr>
          <w:trHeight w:val="156"/>
        </w:trPr>
        <w:tc>
          <w:tcPr>
            <w:tcW w:w="5868" w:type="dxa"/>
            <w:noWrap/>
          </w:tcPr>
          <w:p w:rsidR="00C847DE" w:rsidRPr="00C847DE" w:rsidRDefault="00C847DE" w:rsidP="00CB4932">
            <w:pPr>
              <w:ind w:firstLineChars="18" w:firstLine="43"/>
              <w:rPr>
                <w:color w:val="000000"/>
                <w:sz w:val="24"/>
                <w:szCs w:val="24"/>
                <w:lang w:val="uk-UA"/>
              </w:rPr>
            </w:pPr>
            <w:r w:rsidRPr="00C847DE">
              <w:rPr>
                <w:color w:val="000000"/>
                <w:sz w:val="24"/>
                <w:szCs w:val="24"/>
                <w:lang w:val="uk-UA"/>
              </w:rPr>
              <w:t>Коригування для узгодження збитку до оподаткування та</w:t>
            </w:r>
          </w:p>
          <w:p w:rsidR="00C847DE" w:rsidRPr="00C847DE" w:rsidRDefault="00C847DE" w:rsidP="00CB4932">
            <w:pPr>
              <w:ind w:firstLineChars="18" w:firstLine="43"/>
              <w:rPr>
                <w:color w:val="000000"/>
                <w:sz w:val="24"/>
                <w:szCs w:val="24"/>
                <w:lang w:val="uk-UA"/>
              </w:rPr>
            </w:pPr>
            <w:r w:rsidRPr="00C847DE">
              <w:rPr>
                <w:color w:val="000000"/>
                <w:sz w:val="24"/>
                <w:szCs w:val="24"/>
                <w:lang w:val="uk-UA"/>
              </w:rPr>
              <w:t xml:space="preserve">  чистих грошових коштів (використаних в)/отриманих від</w:t>
            </w:r>
          </w:p>
          <w:p w:rsidR="00C847DE" w:rsidRPr="00C847DE" w:rsidRDefault="00C847DE" w:rsidP="00CB4932">
            <w:pPr>
              <w:ind w:firstLineChars="18" w:firstLine="43"/>
              <w:rPr>
                <w:b/>
                <w:color w:val="000000"/>
                <w:sz w:val="24"/>
                <w:szCs w:val="24"/>
                <w:lang w:val="uk-UA"/>
              </w:rPr>
            </w:pPr>
            <w:r w:rsidRPr="00C847DE">
              <w:rPr>
                <w:color w:val="000000"/>
                <w:sz w:val="24"/>
                <w:szCs w:val="24"/>
                <w:lang w:val="uk-UA"/>
              </w:rPr>
              <w:t xml:space="preserve">  операційної діяльності на:</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firstLine="0"/>
              <w:jc w:val="right"/>
              <w:rPr>
                <w:color w:val="000000"/>
                <w:sz w:val="24"/>
                <w:szCs w:val="24"/>
                <w:lang w:val="uk-UA"/>
              </w:rPr>
            </w:pP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firstLine="0"/>
              <w:jc w:val="right"/>
              <w:rPr>
                <w:color w:val="000000"/>
                <w:sz w:val="24"/>
                <w:szCs w:val="24"/>
                <w:lang w:val="uk-UA"/>
              </w:rPr>
            </w:pPr>
          </w:p>
        </w:tc>
      </w:tr>
      <w:tr w:rsidR="00C847DE" w:rsidRPr="00C847DE" w:rsidTr="00545DF9">
        <w:trPr>
          <w:trHeight w:val="156"/>
        </w:trPr>
        <w:tc>
          <w:tcPr>
            <w:tcW w:w="5868" w:type="dxa"/>
            <w:noWrap/>
          </w:tcPr>
          <w:p w:rsidR="00C847DE" w:rsidRPr="00C847DE" w:rsidRDefault="00C847DE" w:rsidP="00CB4932">
            <w:pPr>
              <w:ind w:firstLineChars="159" w:firstLine="382"/>
              <w:rPr>
                <w:color w:val="000000"/>
                <w:sz w:val="24"/>
                <w:szCs w:val="24"/>
                <w:lang w:val="uk-UA"/>
              </w:rPr>
            </w:pPr>
            <w:r w:rsidRPr="00C847DE">
              <w:rPr>
                <w:sz w:val="24"/>
                <w:szCs w:val="24"/>
                <w:lang w:val="uk-UA"/>
              </w:rPr>
              <w:t>Знос та амортизацію</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firstLine="0"/>
              <w:jc w:val="right"/>
              <w:rPr>
                <w:color w:val="000000"/>
                <w:sz w:val="24"/>
                <w:szCs w:val="24"/>
                <w:lang w:val="uk-UA"/>
              </w:rPr>
            </w:pPr>
            <w:r w:rsidRPr="00C847DE">
              <w:rPr>
                <w:sz w:val="24"/>
                <w:szCs w:val="24"/>
              </w:rPr>
              <w:t xml:space="preserve"> 136,768</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firstLine="0"/>
              <w:jc w:val="right"/>
              <w:rPr>
                <w:color w:val="000000"/>
                <w:sz w:val="24"/>
                <w:szCs w:val="24"/>
                <w:lang w:val="uk-UA"/>
              </w:rPr>
            </w:pPr>
            <w:r w:rsidRPr="00C847DE">
              <w:rPr>
                <w:sz w:val="24"/>
                <w:szCs w:val="24"/>
              </w:rPr>
              <w:t>150,148</w:t>
            </w:r>
          </w:p>
        </w:tc>
      </w:tr>
      <w:tr w:rsidR="00C847DE" w:rsidRPr="00C847DE" w:rsidTr="00545DF9">
        <w:trPr>
          <w:trHeight w:val="156"/>
        </w:trPr>
        <w:tc>
          <w:tcPr>
            <w:tcW w:w="5868" w:type="dxa"/>
            <w:noWrap/>
          </w:tcPr>
          <w:p w:rsidR="00C847DE" w:rsidRPr="00C847DE" w:rsidRDefault="00C847DE" w:rsidP="00CB4932">
            <w:pPr>
              <w:ind w:firstLineChars="159" w:firstLine="382"/>
              <w:rPr>
                <w:color w:val="000000"/>
                <w:sz w:val="24"/>
                <w:szCs w:val="24"/>
                <w:lang w:val="uk-UA"/>
              </w:rPr>
            </w:pPr>
            <w:r w:rsidRPr="00C847DE">
              <w:rPr>
                <w:sz w:val="24"/>
                <w:szCs w:val="24"/>
                <w:lang w:val="uk-UA"/>
              </w:rPr>
              <w:t>Збиток від вибуття основних засобів</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firstLine="0"/>
              <w:jc w:val="right"/>
              <w:rPr>
                <w:color w:val="000000"/>
                <w:sz w:val="24"/>
                <w:szCs w:val="24"/>
                <w:lang w:val="uk-UA"/>
              </w:rPr>
            </w:pPr>
            <w:r w:rsidRPr="00C847DE">
              <w:rPr>
                <w:sz w:val="24"/>
                <w:szCs w:val="24"/>
              </w:rPr>
              <w:t xml:space="preserve">1,771 </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firstLine="0"/>
              <w:jc w:val="right"/>
              <w:rPr>
                <w:color w:val="000000"/>
                <w:sz w:val="24"/>
                <w:szCs w:val="24"/>
                <w:lang w:val="uk-UA"/>
              </w:rPr>
            </w:pPr>
            <w:r w:rsidRPr="00C847DE">
              <w:rPr>
                <w:sz w:val="24"/>
                <w:szCs w:val="24"/>
              </w:rPr>
              <w:t>28,699</w:t>
            </w:r>
          </w:p>
        </w:tc>
      </w:tr>
      <w:tr w:rsidR="00C847DE" w:rsidRPr="00C847DE" w:rsidTr="00545DF9">
        <w:trPr>
          <w:trHeight w:val="156"/>
        </w:trPr>
        <w:tc>
          <w:tcPr>
            <w:tcW w:w="5868" w:type="dxa"/>
            <w:noWrap/>
          </w:tcPr>
          <w:p w:rsidR="00C847DE" w:rsidRPr="00C847DE" w:rsidRDefault="00C847DE" w:rsidP="00CB4932">
            <w:pPr>
              <w:ind w:firstLineChars="159" w:firstLine="382"/>
              <w:rPr>
                <w:sz w:val="24"/>
                <w:szCs w:val="24"/>
                <w:lang w:val="uk-UA"/>
              </w:rPr>
            </w:pPr>
            <w:r w:rsidRPr="00C847DE">
              <w:rPr>
                <w:sz w:val="24"/>
                <w:szCs w:val="24"/>
                <w:lang w:val="uk-UA"/>
              </w:rPr>
              <w:t>Знецінення інвестицій</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firstLine="0"/>
              <w:jc w:val="right"/>
              <w:rPr>
                <w:sz w:val="24"/>
                <w:szCs w:val="24"/>
                <w:lang w:val="uk-UA"/>
              </w:rPr>
            </w:pPr>
            <w:r w:rsidRPr="00C847DE">
              <w:rPr>
                <w:sz w:val="24"/>
                <w:szCs w:val="24"/>
                <w:lang w:val="uk-UA"/>
              </w:rPr>
              <w:t>66</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firstLine="0"/>
              <w:jc w:val="right"/>
              <w:rPr>
                <w:sz w:val="24"/>
                <w:szCs w:val="24"/>
                <w:lang w:val="uk-UA"/>
              </w:rPr>
            </w:pPr>
            <w:r w:rsidRPr="00C847DE">
              <w:rPr>
                <w:sz w:val="24"/>
                <w:szCs w:val="24"/>
              </w:rPr>
              <w:t>190</w:t>
            </w:r>
          </w:p>
        </w:tc>
      </w:tr>
      <w:tr w:rsidR="00C847DE" w:rsidRPr="00C847DE" w:rsidTr="00545DF9">
        <w:trPr>
          <w:trHeight w:val="156"/>
        </w:trPr>
        <w:tc>
          <w:tcPr>
            <w:tcW w:w="5868" w:type="dxa"/>
            <w:noWrap/>
          </w:tcPr>
          <w:p w:rsidR="00C847DE" w:rsidRPr="00C847DE" w:rsidDel="00712C8C" w:rsidRDefault="00C847DE" w:rsidP="00CB4932">
            <w:pPr>
              <w:ind w:firstLineChars="159" w:firstLine="382"/>
              <w:rPr>
                <w:sz w:val="24"/>
                <w:szCs w:val="24"/>
                <w:lang w:val="uk-UA"/>
              </w:rPr>
            </w:pPr>
            <w:r w:rsidRPr="00C847DE">
              <w:rPr>
                <w:sz w:val="24"/>
                <w:szCs w:val="24"/>
                <w:lang w:val="uk-UA"/>
              </w:rPr>
              <w:t>Знецінення основних засобів</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firstLine="0"/>
              <w:jc w:val="right"/>
              <w:rPr>
                <w:sz w:val="24"/>
                <w:szCs w:val="24"/>
                <w:lang w:val="uk-UA"/>
              </w:rPr>
            </w:pPr>
            <w:r w:rsidRPr="00C847DE">
              <w:rPr>
                <w:sz w:val="24"/>
                <w:szCs w:val="24"/>
              </w:rPr>
              <w:t>-</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firstLine="0"/>
              <w:jc w:val="right"/>
              <w:rPr>
                <w:sz w:val="24"/>
                <w:szCs w:val="24"/>
                <w:lang w:val="uk-UA"/>
              </w:rPr>
            </w:pPr>
            <w:r w:rsidRPr="00C847DE">
              <w:rPr>
                <w:sz w:val="24"/>
                <w:szCs w:val="24"/>
              </w:rPr>
              <w:t>23,067</w:t>
            </w:r>
          </w:p>
        </w:tc>
      </w:tr>
      <w:tr w:rsidR="00C847DE" w:rsidRPr="00C847DE" w:rsidTr="00545DF9">
        <w:trPr>
          <w:trHeight w:val="156"/>
        </w:trPr>
        <w:tc>
          <w:tcPr>
            <w:tcW w:w="5868" w:type="dxa"/>
            <w:noWrap/>
          </w:tcPr>
          <w:p w:rsidR="00C847DE" w:rsidRPr="00C847DE" w:rsidDel="00590040" w:rsidRDefault="00C847DE" w:rsidP="00CB4932">
            <w:pPr>
              <w:ind w:firstLineChars="159" w:firstLine="382"/>
              <w:rPr>
                <w:sz w:val="24"/>
                <w:szCs w:val="24"/>
                <w:lang w:val="uk-UA"/>
              </w:rPr>
            </w:pPr>
            <w:r w:rsidRPr="00C847DE">
              <w:rPr>
                <w:sz w:val="24"/>
                <w:szCs w:val="24"/>
                <w:lang w:val="uk-UA"/>
              </w:rPr>
              <w:t>Списання запасів до чистої вартості реалізації</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firstLine="0"/>
              <w:jc w:val="right"/>
              <w:rPr>
                <w:color w:val="000000"/>
                <w:sz w:val="24"/>
                <w:szCs w:val="24"/>
                <w:lang w:val="uk-UA"/>
              </w:rPr>
            </w:pPr>
            <w:r w:rsidRPr="00C847DE">
              <w:rPr>
                <w:color w:val="000000"/>
                <w:sz w:val="24"/>
                <w:szCs w:val="24"/>
                <w:lang w:val="en-GB"/>
              </w:rPr>
              <w:t xml:space="preserve">35,520  </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firstLine="0"/>
              <w:jc w:val="right"/>
              <w:rPr>
                <w:color w:val="000000"/>
                <w:sz w:val="24"/>
                <w:szCs w:val="24"/>
                <w:lang w:val="uk-UA"/>
              </w:rPr>
            </w:pPr>
            <w:r w:rsidRPr="00C847DE">
              <w:rPr>
                <w:color w:val="000000"/>
                <w:sz w:val="24"/>
                <w:szCs w:val="24"/>
                <w:lang w:val="en-GB"/>
              </w:rPr>
              <w:t>8,318</w:t>
            </w:r>
          </w:p>
        </w:tc>
      </w:tr>
      <w:tr w:rsidR="00C847DE" w:rsidRPr="00C847DE" w:rsidTr="00545DF9">
        <w:trPr>
          <w:trHeight w:val="156"/>
        </w:trPr>
        <w:tc>
          <w:tcPr>
            <w:tcW w:w="5868" w:type="dxa"/>
            <w:noWrap/>
          </w:tcPr>
          <w:p w:rsidR="00C847DE" w:rsidRPr="00C847DE" w:rsidRDefault="00C847DE" w:rsidP="00CB4932">
            <w:pPr>
              <w:tabs>
                <w:tab w:val="left" w:pos="422"/>
              </w:tabs>
              <w:ind w:firstLineChars="159" w:firstLine="382"/>
              <w:rPr>
                <w:color w:val="000000"/>
                <w:sz w:val="24"/>
                <w:szCs w:val="24"/>
                <w:lang w:val="uk-UA"/>
              </w:rPr>
            </w:pPr>
            <w:r w:rsidRPr="00C847DE">
              <w:rPr>
                <w:color w:val="000000"/>
                <w:sz w:val="24"/>
                <w:szCs w:val="24"/>
                <w:lang w:val="uk-UA"/>
              </w:rPr>
              <w:t>Списання торгової та іншої кредиторської заборгованості</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right="-57" w:firstLine="0"/>
              <w:jc w:val="right"/>
              <w:rPr>
                <w:sz w:val="24"/>
                <w:szCs w:val="24"/>
                <w:lang w:val="uk-UA"/>
              </w:rPr>
            </w:pPr>
            <w:r w:rsidRPr="00C847DE">
              <w:rPr>
                <w:sz w:val="24"/>
                <w:szCs w:val="24"/>
              </w:rPr>
              <w:t>(685)</w:t>
            </w:r>
            <w:r w:rsidRPr="00C847DE" w:rsidDel="002B3B5E">
              <w:rPr>
                <w:sz w:val="24"/>
                <w:szCs w:val="24"/>
              </w:rPr>
              <w:t xml:space="preserve"> </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right="-57" w:firstLine="0"/>
              <w:jc w:val="right"/>
              <w:rPr>
                <w:color w:val="000000"/>
                <w:sz w:val="24"/>
                <w:szCs w:val="24"/>
                <w:lang w:val="uk-UA"/>
              </w:rPr>
            </w:pPr>
            <w:r w:rsidRPr="00C847DE">
              <w:rPr>
                <w:sz w:val="24"/>
                <w:szCs w:val="24"/>
              </w:rPr>
              <w:t>(715,322)</w:t>
            </w:r>
          </w:p>
        </w:tc>
      </w:tr>
      <w:tr w:rsidR="00C847DE" w:rsidRPr="00C847DE" w:rsidTr="00545DF9">
        <w:trPr>
          <w:trHeight w:val="156"/>
        </w:trPr>
        <w:tc>
          <w:tcPr>
            <w:tcW w:w="5868" w:type="dxa"/>
            <w:noWrap/>
          </w:tcPr>
          <w:p w:rsidR="00C847DE" w:rsidRPr="00C847DE" w:rsidRDefault="00C847DE" w:rsidP="00CB4932">
            <w:pPr>
              <w:ind w:firstLineChars="159" w:firstLine="382"/>
              <w:rPr>
                <w:sz w:val="24"/>
                <w:szCs w:val="24"/>
              </w:rPr>
            </w:pPr>
            <w:r w:rsidRPr="00C847DE">
              <w:rPr>
                <w:sz w:val="24"/>
                <w:szCs w:val="24"/>
                <w:lang w:val="uk-UA"/>
              </w:rPr>
              <w:t>Нарахування/(сторнування) витрат з безнадійної</w:t>
            </w:r>
            <w:r w:rsidRPr="00C847DE">
              <w:rPr>
                <w:sz w:val="24"/>
                <w:szCs w:val="24"/>
              </w:rPr>
              <w:t xml:space="preserve"> </w:t>
            </w:r>
          </w:p>
          <w:p w:rsidR="00C847DE" w:rsidRPr="00C847DE" w:rsidRDefault="00C847DE" w:rsidP="00CB4932">
            <w:pPr>
              <w:ind w:firstLineChars="159" w:firstLine="382"/>
              <w:rPr>
                <w:sz w:val="24"/>
                <w:szCs w:val="24"/>
                <w:lang w:val="uk-UA"/>
              </w:rPr>
            </w:pPr>
            <w:r w:rsidRPr="00C847DE">
              <w:rPr>
                <w:sz w:val="24"/>
                <w:szCs w:val="24"/>
              </w:rPr>
              <w:t xml:space="preserve">  </w:t>
            </w:r>
            <w:r w:rsidRPr="00C847DE">
              <w:rPr>
                <w:sz w:val="24"/>
                <w:szCs w:val="24"/>
                <w:lang w:val="uk-UA"/>
              </w:rPr>
              <w:t>заборгованості</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firstLine="0"/>
              <w:jc w:val="right"/>
              <w:rPr>
                <w:sz w:val="24"/>
                <w:szCs w:val="24"/>
                <w:lang w:val="uk-UA"/>
              </w:rPr>
            </w:pPr>
            <w:r w:rsidRPr="00C847DE">
              <w:rPr>
                <w:sz w:val="24"/>
                <w:szCs w:val="24"/>
                <w:lang w:val="en-GB"/>
              </w:rPr>
              <w:t>(1,140,735)</w:t>
            </w:r>
            <w:r w:rsidRPr="00C847DE" w:rsidDel="002B3B5E">
              <w:rPr>
                <w:sz w:val="24"/>
                <w:szCs w:val="24"/>
                <w:lang w:val="en-GB"/>
              </w:rPr>
              <w:t xml:space="preserve"> </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right="-57" w:firstLine="0"/>
              <w:jc w:val="right"/>
              <w:rPr>
                <w:color w:val="000000"/>
                <w:sz w:val="24"/>
                <w:szCs w:val="24"/>
                <w:lang w:val="uk-UA"/>
              </w:rPr>
            </w:pPr>
            <w:r w:rsidRPr="00C847DE">
              <w:rPr>
                <w:sz w:val="24"/>
                <w:szCs w:val="24"/>
                <w:lang w:val="en-GB"/>
              </w:rPr>
              <w:t>1,547,148</w:t>
            </w:r>
          </w:p>
        </w:tc>
      </w:tr>
      <w:tr w:rsidR="00C847DE" w:rsidRPr="00C847DE" w:rsidTr="00545DF9">
        <w:trPr>
          <w:trHeight w:val="156"/>
        </w:trPr>
        <w:tc>
          <w:tcPr>
            <w:tcW w:w="5868" w:type="dxa"/>
            <w:noWrap/>
          </w:tcPr>
          <w:p w:rsidR="00C847DE" w:rsidRPr="00C847DE" w:rsidRDefault="00C847DE" w:rsidP="00CB4932">
            <w:pPr>
              <w:ind w:firstLineChars="159" w:firstLine="382"/>
              <w:rPr>
                <w:color w:val="000000"/>
                <w:sz w:val="24"/>
                <w:szCs w:val="24"/>
                <w:lang w:val="uk-UA"/>
              </w:rPr>
            </w:pPr>
            <w:r w:rsidRPr="00C847DE">
              <w:rPr>
                <w:sz w:val="24"/>
                <w:szCs w:val="24"/>
                <w:lang w:val="uk-UA"/>
              </w:rPr>
              <w:t xml:space="preserve">Нарахування пенсійних зобов’язань  </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firstLine="0"/>
              <w:jc w:val="right"/>
              <w:rPr>
                <w:color w:val="000000"/>
                <w:sz w:val="24"/>
                <w:szCs w:val="24"/>
                <w:lang w:val="uk-UA"/>
              </w:rPr>
            </w:pPr>
            <w:r w:rsidRPr="00C847DE">
              <w:rPr>
                <w:color w:val="000000"/>
                <w:sz w:val="24"/>
                <w:szCs w:val="24"/>
                <w:lang w:val="en-GB"/>
              </w:rPr>
              <w:t>(6,400)</w:t>
            </w:r>
            <w:r w:rsidRPr="00C847DE" w:rsidDel="002B3B5E">
              <w:rPr>
                <w:color w:val="000000"/>
                <w:sz w:val="24"/>
                <w:szCs w:val="24"/>
                <w:lang w:val="en-GB"/>
              </w:rPr>
              <w:t xml:space="preserve"> </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firstLine="0"/>
              <w:jc w:val="right"/>
              <w:rPr>
                <w:color w:val="000000"/>
                <w:sz w:val="24"/>
                <w:szCs w:val="24"/>
                <w:lang w:val="uk-UA"/>
              </w:rPr>
            </w:pPr>
            <w:r w:rsidRPr="00C847DE">
              <w:rPr>
                <w:color w:val="000000"/>
                <w:sz w:val="24"/>
                <w:szCs w:val="24"/>
                <w:lang w:val="en-GB"/>
              </w:rPr>
              <w:t xml:space="preserve">7,270 </w:t>
            </w:r>
          </w:p>
        </w:tc>
      </w:tr>
      <w:tr w:rsidR="00C847DE" w:rsidRPr="00C847DE" w:rsidTr="00545DF9">
        <w:trPr>
          <w:trHeight w:val="156"/>
        </w:trPr>
        <w:tc>
          <w:tcPr>
            <w:tcW w:w="5868" w:type="dxa"/>
            <w:noWrap/>
          </w:tcPr>
          <w:p w:rsidR="00C847DE" w:rsidRPr="00C847DE" w:rsidRDefault="00C847DE" w:rsidP="00CB4932">
            <w:pPr>
              <w:ind w:firstLineChars="159" w:firstLine="382"/>
              <w:rPr>
                <w:sz w:val="24"/>
                <w:szCs w:val="24"/>
                <w:lang w:val="uk-UA"/>
              </w:rPr>
            </w:pPr>
            <w:r w:rsidRPr="00C847DE">
              <w:rPr>
                <w:sz w:val="24"/>
                <w:szCs w:val="24"/>
                <w:lang w:val="uk-UA"/>
              </w:rPr>
              <w:t>Нарахування судових витрат, штрафів та відповідної пені</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firstLine="0"/>
              <w:jc w:val="right"/>
              <w:rPr>
                <w:color w:val="000000"/>
                <w:sz w:val="24"/>
                <w:szCs w:val="24"/>
                <w:lang w:val="uk-UA"/>
              </w:rPr>
            </w:pPr>
            <w:r w:rsidRPr="00C847DE">
              <w:rPr>
                <w:color w:val="000000"/>
                <w:sz w:val="24"/>
                <w:szCs w:val="24"/>
              </w:rPr>
              <w:t>9,477</w:t>
            </w:r>
            <w:r w:rsidRPr="00C847DE" w:rsidDel="002B3B5E">
              <w:rPr>
                <w:color w:val="000000"/>
                <w:sz w:val="24"/>
                <w:szCs w:val="24"/>
              </w:rPr>
              <w:t xml:space="preserve"> </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firstLine="0"/>
              <w:jc w:val="right"/>
              <w:rPr>
                <w:color w:val="000000"/>
                <w:sz w:val="24"/>
                <w:szCs w:val="24"/>
                <w:lang w:val="uk-UA"/>
              </w:rPr>
            </w:pPr>
            <w:r w:rsidRPr="00C847DE">
              <w:rPr>
                <w:color w:val="000000"/>
                <w:sz w:val="24"/>
                <w:szCs w:val="24"/>
              </w:rPr>
              <w:t>93,054</w:t>
            </w:r>
          </w:p>
        </w:tc>
      </w:tr>
      <w:tr w:rsidR="00C847DE" w:rsidRPr="00C847DE" w:rsidTr="00545DF9">
        <w:trPr>
          <w:trHeight w:val="156"/>
        </w:trPr>
        <w:tc>
          <w:tcPr>
            <w:tcW w:w="5868" w:type="dxa"/>
            <w:noWrap/>
          </w:tcPr>
          <w:p w:rsidR="00C847DE" w:rsidRPr="00C847DE" w:rsidRDefault="00C847DE" w:rsidP="00CB4932">
            <w:pPr>
              <w:ind w:firstLineChars="159" w:firstLine="382"/>
              <w:rPr>
                <w:sz w:val="24"/>
                <w:szCs w:val="24"/>
                <w:lang w:val="uk-UA"/>
              </w:rPr>
            </w:pPr>
            <w:r w:rsidRPr="00C847DE">
              <w:rPr>
                <w:sz w:val="24"/>
                <w:szCs w:val="24"/>
                <w:lang w:val="uk-UA"/>
              </w:rPr>
              <w:t>Вивільнення резерву на відшкодовуванні податки</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right="-57" w:firstLine="0"/>
              <w:jc w:val="right"/>
              <w:rPr>
                <w:color w:val="000000"/>
                <w:sz w:val="24"/>
                <w:szCs w:val="24"/>
                <w:lang w:val="uk-UA"/>
              </w:rPr>
            </w:pPr>
            <w:r w:rsidRPr="00C847DE">
              <w:rPr>
                <w:color w:val="000000"/>
                <w:sz w:val="24"/>
                <w:szCs w:val="24"/>
                <w:lang w:val="en-GB"/>
              </w:rPr>
              <w:t>(105,666)</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Del="005065EC" w:rsidRDefault="00C847DE" w:rsidP="00CB4932">
            <w:pPr>
              <w:ind w:right="-57" w:firstLine="0"/>
              <w:jc w:val="right"/>
              <w:rPr>
                <w:color w:val="000000"/>
                <w:sz w:val="24"/>
                <w:szCs w:val="24"/>
                <w:lang w:val="uk-UA"/>
              </w:rPr>
            </w:pPr>
            <w:r w:rsidRPr="00C847DE">
              <w:rPr>
                <w:color w:val="000000"/>
                <w:sz w:val="24"/>
                <w:szCs w:val="24"/>
                <w:lang w:val="uk-UA"/>
              </w:rPr>
              <w:t>-</w:t>
            </w:r>
          </w:p>
        </w:tc>
      </w:tr>
      <w:tr w:rsidR="00C847DE" w:rsidRPr="00C847DE" w:rsidTr="00545DF9">
        <w:trPr>
          <w:trHeight w:val="156"/>
        </w:trPr>
        <w:tc>
          <w:tcPr>
            <w:tcW w:w="5868" w:type="dxa"/>
            <w:noWrap/>
          </w:tcPr>
          <w:p w:rsidR="00C847DE" w:rsidRPr="00C847DE" w:rsidRDefault="00C847DE" w:rsidP="00CB4932">
            <w:pPr>
              <w:ind w:firstLineChars="159" w:firstLine="382"/>
              <w:rPr>
                <w:color w:val="000000"/>
                <w:sz w:val="24"/>
                <w:szCs w:val="24"/>
                <w:lang w:val="uk-UA"/>
              </w:rPr>
            </w:pPr>
            <w:r w:rsidRPr="00C847DE">
              <w:rPr>
                <w:sz w:val="24"/>
                <w:szCs w:val="24"/>
                <w:lang w:val="uk-UA"/>
              </w:rPr>
              <w:t>Фінансові доходи</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right="-57" w:firstLine="0"/>
              <w:jc w:val="right"/>
              <w:rPr>
                <w:color w:val="000000"/>
                <w:sz w:val="24"/>
                <w:szCs w:val="24"/>
                <w:lang w:val="uk-UA"/>
              </w:rPr>
            </w:pPr>
            <w:r w:rsidRPr="00C847DE">
              <w:rPr>
                <w:color w:val="000000"/>
                <w:sz w:val="24"/>
                <w:szCs w:val="24"/>
                <w:lang w:val="en-GB"/>
              </w:rPr>
              <w:t>(5,931)</w:t>
            </w:r>
            <w:r w:rsidRPr="00C847DE" w:rsidDel="002B3B5E">
              <w:rPr>
                <w:color w:val="000000"/>
                <w:sz w:val="24"/>
                <w:szCs w:val="24"/>
                <w:lang w:val="en-GB"/>
              </w:rPr>
              <w:t xml:space="preserve"> </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right="-57" w:firstLine="0"/>
              <w:jc w:val="right"/>
              <w:rPr>
                <w:color w:val="000000"/>
                <w:sz w:val="24"/>
                <w:szCs w:val="24"/>
                <w:lang w:val="uk-UA"/>
              </w:rPr>
            </w:pPr>
            <w:r w:rsidRPr="00C847DE">
              <w:rPr>
                <w:color w:val="000000"/>
                <w:sz w:val="24"/>
                <w:szCs w:val="24"/>
                <w:lang w:val="en-GB"/>
              </w:rPr>
              <w:t>(1,952)</w:t>
            </w:r>
          </w:p>
        </w:tc>
      </w:tr>
      <w:tr w:rsidR="00C847DE" w:rsidRPr="00C847DE" w:rsidTr="00545DF9">
        <w:trPr>
          <w:trHeight w:val="156"/>
        </w:trPr>
        <w:tc>
          <w:tcPr>
            <w:tcW w:w="5868" w:type="dxa"/>
            <w:noWrap/>
          </w:tcPr>
          <w:p w:rsidR="00C847DE" w:rsidRPr="00C847DE" w:rsidRDefault="00C847DE" w:rsidP="00CB4932">
            <w:pPr>
              <w:ind w:firstLineChars="159" w:firstLine="382"/>
              <w:rPr>
                <w:color w:val="000000"/>
                <w:sz w:val="24"/>
                <w:szCs w:val="24"/>
                <w:lang w:val="uk-UA"/>
              </w:rPr>
            </w:pPr>
            <w:r w:rsidRPr="00C847DE">
              <w:rPr>
                <w:sz w:val="24"/>
                <w:szCs w:val="24"/>
                <w:lang w:val="uk-UA"/>
              </w:rPr>
              <w:t>Фінансові витрати</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firstLine="0"/>
              <w:jc w:val="right"/>
              <w:rPr>
                <w:color w:val="000000"/>
                <w:sz w:val="24"/>
                <w:szCs w:val="24"/>
                <w:lang w:val="uk-UA"/>
              </w:rPr>
            </w:pPr>
            <w:r w:rsidRPr="00C847DE">
              <w:rPr>
                <w:color w:val="000000"/>
                <w:sz w:val="24"/>
                <w:szCs w:val="24"/>
                <w:lang w:val="en-GB"/>
              </w:rPr>
              <w:t xml:space="preserve">83,679 </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firstLine="0"/>
              <w:jc w:val="right"/>
              <w:rPr>
                <w:color w:val="000000"/>
                <w:sz w:val="24"/>
                <w:szCs w:val="24"/>
                <w:lang w:val="uk-UA"/>
              </w:rPr>
            </w:pPr>
            <w:r w:rsidRPr="00C847DE">
              <w:rPr>
                <w:color w:val="000000"/>
                <w:sz w:val="24"/>
                <w:szCs w:val="24"/>
                <w:lang w:val="en-GB"/>
              </w:rPr>
              <w:t>76,565</w:t>
            </w:r>
          </w:p>
        </w:tc>
      </w:tr>
      <w:tr w:rsidR="00C847DE" w:rsidRPr="00C847DE" w:rsidTr="00545DF9">
        <w:trPr>
          <w:trHeight w:val="156"/>
        </w:trPr>
        <w:tc>
          <w:tcPr>
            <w:tcW w:w="5868" w:type="dxa"/>
            <w:noWrap/>
          </w:tcPr>
          <w:p w:rsidR="00C847DE" w:rsidRPr="00C847DE" w:rsidRDefault="00C847DE" w:rsidP="00CB4932">
            <w:pPr>
              <w:ind w:firstLineChars="18" w:firstLine="43"/>
              <w:rPr>
                <w:b/>
                <w:bCs/>
                <w:color w:val="000000"/>
                <w:sz w:val="24"/>
                <w:szCs w:val="24"/>
                <w:lang w:val="uk-UA"/>
              </w:rPr>
            </w:pPr>
            <w:r w:rsidRPr="00C847DE">
              <w:rPr>
                <w:b/>
                <w:color w:val="000000"/>
                <w:sz w:val="24"/>
                <w:szCs w:val="24"/>
                <w:lang w:val="uk-UA"/>
              </w:rPr>
              <w:t>Операційний (прибуток)/збиток до змін в оборотному капіталі</w:t>
            </w:r>
          </w:p>
        </w:tc>
        <w:tc>
          <w:tcPr>
            <w:tcW w:w="270" w:type="dxa"/>
          </w:tcPr>
          <w:p w:rsidR="00C847DE" w:rsidRPr="00C847DE" w:rsidRDefault="00C847DE" w:rsidP="00CB4932">
            <w:pPr>
              <w:ind w:firstLine="0"/>
              <w:jc w:val="center"/>
              <w:rPr>
                <w:b/>
                <w:color w:val="000000"/>
                <w:sz w:val="24"/>
                <w:szCs w:val="24"/>
                <w:lang w:val="uk-UA"/>
              </w:rPr>
            </w:pPr>
          </w:p>
        </w:tc>
        <w:tc>
          <w:tcPr>
            <w:tcW w:w="1440" w:type="dxa"/>
          </w:tcPr>
          <w:p w:rsidR="00C847DE" w:rsidRPr="00C847DE" w:rsidRDefault="00C847DE" w:rsidP="00CB4932">
            <w:pPr>
              <w:ind w:firstLine="0"/>
              <w:jc w:val="right"/>
              <w:rPr>
                <w:b/>
                <w:color w:val="000000"/>
                <w:sz w:val="24"/>
                <w:szCs w:val="24"/>
                <w:lang w:val="uk-UA"/>
              </w:rPr>
            </w:pPr>
            <w:r w:rsidRPr="00C847DE">
              <w:rPr>
                <w:b/>
                <w:color w:val="000000"/>
                <w:sz w:val="24"/>
                <w:szCs w:val="24"/>
                <w:lang w:val="uk-UA"/>
              </w:rPr>
              <w:t>(729,952)</w:t>
            </w:r>
          </w:p>
        </w:tc>
        <w:tc>
          <w:tcPr>
            <w:tcW w:w="270" w:type="dxa"/>
          </w:tcPr>
          <w:p w:rsidR="00C847DE" w:rsidRPr="00C847DE" w:rsidRDefault="00C847DE" w:rsidP="00CB4932">
            <w:pPr>
              <w:ind w:right="-57" w:firstLine="0"/>
              <w:jc w:val="right"/>
              <w:rPr>
                <w:b/>
                <w:color w:val="000000"/>
                <w:sz w:val="24"/>
                <w:szCs w:val="24"/>
                <w:lang w:val="uk-UA"/>
              </w:rPr>
            </w:pPr>
          </w:p>
        </w:tc>
        <w:tc>
          <w:tcPr>
            <w:tcW w:w="1858" w:type="dxa"/>
          </w:tcPr>
          <w:p w:rsidR="00C847DE" w:rsidRPr="00C847DE" w:rsidRDefault="00C847DE" w:rsidP="00CB4932">
            <w:pPr>
              <w:ind w:firstLine="0"/>
              <w:jc w:val="right"/>
              <w:rPr>
                <w:b/>
                <w:color w:val="000000"/>
                <w:sz w:val="24"/>
                <w:szCs w:val="24"/>
                <w:lang w:val="uk-UA"/>
              </w:rPr>
            </w:pPr>
            <w:r w:rsidRPr="00C847DE">
              <w:rPr>
                <w:b/>
                <w:color w:val="000000"/>
                <w:sz w:val="24"/>
                <w:szCs w:val="24"/>
                <w:lang w:val="uk-UA"/>
              </w:rPr>
              <w:t>19,745</w:t>
            </w:r>
          </w:p>
        </w:tc>
      </w:tr>
      <w:tr w:rsidR="00C847DE" w:rsidRPr="00C847DE" w:rsidTr="00545DF9">
        <w:trPr>
          <w:trHeight w:val="579"/>
        </w:trPr>
        <w:tc>
          <w:tcPr>
            <w:tcW w:w="5868" w:type="dxa"/>
            <w:noWrap/>
          </w:tcPr>
          <w:p w:rsidR="00C847DE" w:rsidRPr="00C847DE" w:rsidRDefault="00C847DE" w:rsidP="00CB4932">
            <w:pPr>
              <w:ind w:firstLineChars="159" w:firstLine="382"/>
              <w:rPr>
                <w:sz w:val="24"/>
                <w:szCs w:val="24"/>
                <w:lang w:val="uk-UA"/>
              </w:rPr>
            </w:pPr>
            <w:r w:rsidRPr="00C847DE">
              <w:rPr>
                <w:sz w:val="24"/>
                <w:szCs w:val="24"/>
                <w:lang w:val="uk-UA"/>
              </w:rPr>
              <w:t>Збільшення торгової та іншої дебіторської заборгованості</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right="-57" w:firstLine="0"/>
              <w:jc w:val="right"/>
              <w:rPr>
                <w:color w:val="000000"/>
                <w:sz w:val="24"/>
                <w:szCs w:val="24"/>
                <w:lang w:val="uk-UA"/>
              </w:rPr>
            </w:pPr>
            <w:r w:rsidRPr="00C847DE">
              <w:rPr>
                <w:color w:val="000000"/>
                <w:sz w:val="24"/>
                <w:szCs w:val="24"/>
                <w:lang w:val="uk-UA"/>
              </w:rPr>
              <w:t xml:space="preserve">678,415 </w:t>
            </w:r>
          </w:p>
        </w:tc>
        <w:tc>
          <w:tcPr>
            <w:tcW w:w="270" w:type="dxa"/>
          </w:tcPr>
          <w:p w:rsidR="00C847DE" w:rsidRPr="00C847DE" w:rsidRDefault="00C847DE" w:rsidP="00CB4932">
            <w:pPr>
              <w:ind w:right="-57" w:firstLine="0"/>
              <w:jc w:val="right"/>
              <w:rPr>
                <w:color w:val="000000"/>
                <w:sz w:val="24"/>
                <w:szCs w:val="24"/>
                <w:lang w:val="uk-UA"/>
              </w:rPr>
            </w:pPr>
          </w:p>
        </w:tc>
        <w:tc>
          <w:tcPr>
            <w:tcW w:w="1858" w:type="dxa"/>
          </w:tcPr>
          <w:p w:rsidR="00C847DE" w:rsidRPr="00C847DE" w:rsidRDefault="00C847DE" w:rsidP="00CB4932">
            <w:pPr>
              <w:ind w:right="-57" w:firstLine="0"/>
              <w:jc w:val="right"/>
              <w:rPr>
                <w:color w:val="000000"/>
                <w:sz w:val="24"/>
                <w:szCs w:val="24"/>
                <w:lang w:val="uk-UA"/>
              </w:rPr>
            </w:pPr>
            <w:r w:rsidRPr="00C847DE">
              <w:rPr>
                <w:color w:val="000000"/>
                <w:sz w:val="24"/>
                <w:szCs w:val="24"/>
                <w:lang w:val="uk-UA"/>
              </w:rPr>
              <w:t>(241,958)</w:t>
            </w:r>
          </w:p>
        </w:tc>
      </w:tr>
      <w:tr w:rsidR="00C847DE" w:rsidRPr="00C847DE" w:rsidTr="00545DF9">
        <w:trPr>
          <w:trHeight w:val="534"/>
        </w:trPr>
        <w:tc>
          <w:tcPr>
            <w:tcW w:w="5868" w:type="dxa"/>
            <w:noWrap/>
          </w:tcPr>
          <w:p w:rsidR="00C847DE" w:rsidRPr="00C847DE" w:rsidRDefault="00C847DE" w:rsidP="00CB4932">
            <w:pPr>
              <w:ind w:firstLineChars="159" w:firstLine="382"/>
              <w:rPr>
                <w:sz w:val="24"/>
                <w:szCs w:val="24"/>
                <w:lang w:val="uk-UA"/>
              </w:rPr>
            </w:pPr>
            <w:r w:rsidRPr="00C847DE">
              <w:rPr>
                <w:sz w:val="24"/>
                <w:szCs w:val="24"/>
                <w:lang w:val="uk-UA"/>
              </w:rPr>
              <w:t>(Збільшення)/зменшення передоплат постачальникам</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right="-57" w:firstLine="0"/>
              <w:jc w:val="right"/>
              <w:rPr>
                <w:color w:val="000000"/>
                <w:sz w:val="24"/>
                <w:szCs w:val="24"/>
                <w:lang w:val="uk-UA"/>
              </w:rPr>
            </w:pPr>
            <w:r w:rsidRPr="00C847DE">
              <w:rPr>
                <w:color w:val="000000"/>
                <w:sz w:val="24"/>
                <w:szCs w:val="24"/>
                <w:lang w:val="en-GB"/>
              </w:rPr>
              <w:t xml:space="preserve">9,803 </w:t>
            </w:r>
          </w:p>
        </w:tc>
        <w:tc>
          <w:tcPr>
            <w:tcW w:w="270" w:type="dxa"/>
          </w:tcPr>
          <w:p w:rsidR="00C847DE" w:rsidRPr="00C847DE" w:rsidRDefault="00C847DE" w:rsidP="00CB4932">
            <w:pPr>
              <w:ind w:right="-57" w:firstLine="0"/>
              <w:jc w:val="right"/>
              <w:rPr>
                <w:color w:val="000000"/>
                <w:sz w:val="24"/>
                <w:szCs w:val="24"/>
                <w:lang w:val="uk-UA"/>
              </w:rPr>
            </w:pPr>
          </w:p>
        </w:tc>
        <w:tc>
          <w:tcPr>
            <w:tcW w:w="1858" w:type="dxa"/>
          </w:tcPr>
          <w:p w:rsidR="00C847DE" w:rsidRPr="00C847DE" w:rsidRDefault="00C847DE" w:rsidP="00CB4932">
            <w:pPr>
              <w:ind w:firstLine="0"/>
              <w:jc w:val="right"/>
              <w:rPr>
                <w:color w:val="000000"/>
                <w:sz w:val="24"/>
                <w:szCs w:val="24"/>
                <w:lang w:val="uk-UA"/>
              </w:rPr>
            </w:pPr>
            <w:r w:rsidRPr="00C847DE">
              <w:rPr>
                <w:color w:val="000000"/>
                <w:sz w:val="24"/>
                <w:szCs w:val="24"/>
                <w:lang w:val="en-GB"/>
              </w:rPr>
              <w:t>(28,305)</w:t>
            </w:r>
          </w:p>
        </w:tc>
      </w:tr>
      <w:tr w:rsidR="00C847DE" w:rsidRPr="00C847DE" w:rsidTr="00545DF9">
        <w:trPr>
          <w:trHeight w:val="885"/>
        </w:trPr>
        <w:tc>
          <w:tcPr>
            <w:tcW w:w="5868" w:type="dxa"/>
            <w:noWrap/>
          </w:tcPr>
          <w:p w:rsidR="00C847DE" w:rsidRPr="00C847DE" w:rsidRDefault="00C847DE" w:rsidP="00CB4932">
            <w:pPr>
              <w:ind w:firstLineChars="159" w:firstLine="382"/>
              <w:rPr>
                <w:sz w:val="24"/>
                <w:szCs w:val="24"/>
                <w:lang w:val="uk-UA"/>
              </w:rPr>
            </w:pPr>
            <w:r w:rsidRPr="00C847DE">
              <w:rPr>
                <w:sz w:val="24"/>
                <w:szCs w:val="24"/>
                <w:lang w:val="uk-UA"/>
              </w:rPr>
              <w:t>Зменшення/</w:t>
            </w:r>
            <w:r w:rsidRPr="00C847DE">
              <w:rPr>
                <w:sz w:val="24"/>
                <w:szCs w:val="24"/>
              </w:rPr>
              <w:t>(</w:t>
            </w:r>
            <w:r w:rsidRPr="00C847DE">
              <w:rPr>
                <w:sz w:val="24"/>
                <w:szCs w:val="24"/>
                <w:lang w:val="uk-UA"/>
              </w:rPr>
              <w:t>збільшення</w:t>
            </w:r>
            <w:r w:rsidRPr="00C847DE">
              <w:rPr>
                <w:sz w:val="24"/>
                <w:szCs w:val="24"/>
              </w:rPr>
              <w:t>)</w:t>
            </w:r>
            <w:r w:rsidRPr="00C847DE">
              <w:rPr>
                <w:sz w:val="24"/>
                <w:szCs w:val="24"/>
                <w:lang w:val="uk-UA"/>
              </w:rPr>
              <w:t xml:space="preserve"> податків до відшкодування та</w:t>
            </w:r>
          </w:p>
          <w:p w:rsidR="00C847DE" w:rsidRPr="00C847DE" w:rsidRDefault="00C847DE" w:rsidP="00CB4932">
            <w:pPr>
              <w:ind w:firstLineChars="159" w:firstLine="382"/>
              <w:rPr>
                <w:sz w:val="24"/>
                <w:szCs w:val="24"/>
                <w:lang w:val="uk-UA"/>
              </w:rPr>
            </w:pPr>
            <w:r w:rsidRPr="00C847DE">
              <w:rPr>
                <w:sz w:val="24"/>
                <w:szCs w:val="24"/>
                <w:lang w:val="uk-UA"/>
              </w:rPr>
              <w:t xml:space="preserve">  передоплат за податками</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firstLine="0"/>
              <w:jc w:val="right"/>
              <w:rPr>
                <w:color w:val="000000"/>
                <w:sz w:val="24"/>
                <w:szCs w:val="24"/>
                <w:lang w:val="uk-UA"/>
              </w:rPr>
            </w:pPr>
            <w:r w:rsidRPr="00C847DE">
              <w:rPr>
                <w:color w:val="000000"/>
                <w:sz w:val="24"/>
                <w:szCs w:val="24"/>
              </w:rPr>
              <w:t>132,739</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right="-57" w:firstLine="0"/>
              <w:jc w:val="right"/>
              <w:rPr>
                <w:color w:val="000000"/>
                <w:sz w:val="24"/>
                <w:szCs w:val="24"/>
                <w:lang w:val="uk-UA"/>
              </w:rPr>
            </w:pPr>
            <w:r w:rsidRPr="00C847DE">
              <w:rPr>
                <w:color w:val="000000"/>
                <w:sz w:val="24"/>
                <w:szCs w:val="24"/>
              </w:rPr>
              <w:t>309,807</w:t>
            </w:r>
          </w:p>
        </w:tc>
      </w:tr>
      <w:tr w:rsidR="00C847DE" w:rsidRPr="00C847DE" w:rsidTr="00545DF9">
        <w:trPr>
          <w:trHeight w:val="345"/>
        </w:trPr>
        <w:tc>
          <w:tcPr>
            <w:tcW w:w="5868" w:type="dxa"/>
            <w:noWrap/>
          </w:tcPr>
          <w:p w:rsidR="00C847DE" w:rsidRPr="00C847DE" w:rsidRDefault="00C847DE" w:rsidP="00CB4932">
            <w:pPr>
              <w:ind w:firstLineChars="159" w:firstLine="382"/>
              <w:rPr>
                <w:sz w:val="24"/>
                <w:szCs w:val="24"/>
                <w:lang w:val="uk-UA"/>
              </w:rPr>
            </w:pPr>
            <w:r w:rsidRPr="00C847DE">
              <w:rPr>
                <w:sz w:val="24"/>
                <w:szCs w:val="24"/>
                <w:lang w:val="uk-UA"/>
              </w:rPr>
              <w:t>Збільшення запасів</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right="-57" w:firstLine="0"/>
              <w:jc w:val="right"/>
              <w:rPr>
                <w:color w:val="000000"/>
                <w:sz w:val="24"/>
                <w:szCs w:val="24"/>
                <w:lang w:val="uk-UA"/>
              </w:rPr>
            </w:pPr>
            <w:r w:rsidRPr="00C847DE">
              <w:rPr>
                <w:color w:val="000000"/>
                <w:sz w:val="24"/>
                <w:szCs w:val="24"/>
              </w:rPr>
              <w:t xml:space="preserve">436,897  </w:t>
            </w:r>
            <w:r w:rsidRPr="00C847DE">
              <w:rPr>
                <w:color w:val="000000"/>
                <w:sz w:val="24"/>
                <w:szCs w:val="24"/>
                <w:lang w:val="en-GB"/>
              </w:rPr>
              <w:t xml:space="preserve"> </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right="-57" w:firstLine="0"/>
              <w:jc w:val="right"/>
              <w:rPr>
                <w:color w:val="000000"/>
                <w:sz w:val="24"/>
                <w:szCs w:val="24"/>
                <w:lang w:val="uk-UA"/>
              </w:rPr>
            </w:pPr>
            <w:r w:rsidRPr="00C847DE">
              <w:rPr>
                <w:color w:val="000000"/>
                <w:sz w:val="24"/>
                <w:szCs w:val="24"/>
                <w:lang w:val="en-GB"/>
              </w:rPr>
              <w:t>(266,855)</w:t>
            </w:r>
          </w:p>
        </w:tc>
      </w:tr>
      <w:tr w:rsidR="00C847DE" w:rsidRPr="00C847DE" w:rsidTr="00545DF9">
        <w:trPr>
          <w:trHeight w:val="435"/>
        </w:trPr>
        <w:tc>
          <w:tcPr>
            <w:tcW w:w="5868" w:type="dxa"/>
            <w:noWrap/>
          </w:tcPr>
          <w:p w:rsidR="00C847DE" w:rsidRPr="00C847DE" w:rsidRDefault="00C847DE" w:rsidP="00CB4932">
            <w:pPr>
              <w:ind w:firstLineChars="159" w:firstLine="382"/>
              <w:rPr>
                <w:sz w:val="24"/>
                <w:szCs w:val="24"/>
                <w:lang w:val="uk-UA"/>
              </w:rPr>
            </w:pPr>
            <w:r w:rsidRPr="00C847DE">
              <w:rPr>
                <w:sz w:val="24"/>
                <w:szCs w:val="24"/>
                <w:lang w:val="uk-UA"/>
              </w:rPr>
              <w:t>Зменшення/(збільшення) інших активів</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firstLine="0"/>
              <w:jc w:val="right"/>
              <w:rPr>
                <w:color w:val="000000"/>
                <w:sz w:val="24"/>
                <w:szCs w:val="24"/>
                <w:lang w:val="uk-UA"/>
              </w:rPr>
            </w:pPr>
            <w:r w:rsidRPr="00C847DE">
              <w:rPr>
                <w:color w:val="000000"/>
                <w:sz w:val="24"/>
                <w:szCs w:val="24"/>
              </w:rPr>
              <w:t>-</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right="-57" w:firstLine="0"/>
              <w:jc w:val="right"/>
              <w:rPr>
                <w:sz w:val="24"/>
                <w:szCs w:val="24"/>
                <w:lang w:val="uk-UA"/>
              </w:rPr>
            </w:pPr>
            <w:r w:rsidRPr="00C847DE">
              <w:rPr>
                <w:color w:val="000000"/>
                <w:sz w:val="24"/>
                <w:szCs w:val="24"/>
              </w:rPr>
              <w:t>10,264</w:t>
            </w:r>
          </w:p>
        </w:tc>
      </w:tr>
      <w:tr w:rsidR="00C847DE" w:rsidRPr="00C847DE" w:rsidTr="00545DF9">
        <w:trPr>
          <w:trHeight w:val="624"/>
        </w:trPr>
        <w:tc>
          <w:tcPr>
            <w:tcW w:w="5868" w:type="dxa"/>
            <w:noWrap/>
          </w:tcPr>
          <w:p w:rsidR="00C847DE" w:rsidRPr="00C847DE" w:rsidRDefault="00C847DE" w:rsidP="00CB4932">
            <w:pPr>
              <w:ind w:firstLineChars="159" w:firstLine="382"/>
              <w:rPr>
                <w:sz w:val="24"/>
                <w:szCs w:val="24"/>
                <w:lang w:val="uk-UA"/>
              </w:rPr>
            </w:pPr>
            <w:r w:rsidRPr="00C847DE">
              <w:rPr>
                <w:sz w:val="24"/>
                <w:szCs w:val="24"/>
                <w:lang w:val="uk-UA"/>
              </w:rPr>
              <w:t>Зменшення торгової та іншої кредиторської</w:t>
            </w:r>
          </w:p>
          <w:p w:rsidR="00C847DE" w:rsidRPr="00C847DE" w:rsidRDefault="00C847DE" w:rsidP="00CB4932">
            <w:pPr>
              <w:ind w:firstLineChars="159" w:firstLine="382"/>
              <w:rPr>
                <w:sz w:val="24"/>
                <w:szCs w:val="24"/>
                <w:lang w:val="uk-UA"/>
              </w:rPr>
            </w:pPr>
            <w:r w:rsidRPr="00C847DE">
              <w:rPr>
                <w:sz w:val="24"/>
                <w:szCs w:val="24"/>
                <w:lang w:val="uk-UA"/>
              </w:rPr>
              <w:t xml:space="preserve">  заборгованості</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right="-57" w:firstLine="0"/>
              <w:jc w:val="right"/>
              <w:rPr>
                <w:color w:val="000000"/>
                <w:sz w:val="24"/>
                <w:szCs w:val="24"/>
                <w:lang w:val="uk-UA"/>
              </w:rPr>
            </w:pPr>
            <w:r w:rsidRPr="00C847DE">
              <w:rPr>
                <w:color w:val="000000"/>
                <w:sz w:val="24"/>
                <w:szCs w:val="24"/>
                <w:lang w:val="en-GB"/>
              </w:rPr>
              <w:t>(451,532)</w:t>
            </w:r>
            <w:r w:rsidRPr="00C847DE">
              <w:rPr>
                <w:color w:val="000000"/>
                <w:sz w:val="24"/>
                <w:szCs w:val="24"/>
              </w:rPr>
              <w:t xml:space="preserve">  </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firstLine="0"/>
              <w:jc w:val="right"/>
              <w:rPr>
                <w:color w:val="000000"/>
                <w:sz w:val="24"/>
                <w:szCs w:val="24"/>
                <w:lang w:val="uk-UA"/>
              </w:rPr>
            </w:pPr>
            <w:r w:rsidRPr="00C847DE">
              <w:rPr>
                <w:color w:val="000000"/>
                <w:sz w:val="24"/>
                <w:szCs w:val="24"/>
                <w:lang w:val="en-GB"/>
              </w:rPr>
              <w:t>(1,191,878)</w:t>
            </w:r>
          </w:p>
        </w:tc>
      </w:tr>
      <w:tr w:rsidR="00C847DE" w:rsidRPr="00C847DE" w:rsidTr="00545DF9">
        <w:trPr>
          <w:trHeight w:val="399"/>
        </w:trPr>
        <w:tc>
          <w:tcPr>
            <w:tcW w:w="5868" w:type="dxa"/>
            <w:noWrap/>
          </w:tcPr>
          <w:p w:rsidR="00C847DE" w:rsidRPr="00C847DE" w:rsidRDefault="00C847DE" w:rsidP="00CB4932">
            <w:pPr>
              <w:ind w:firstLineChars="159" w:firstLine="382"/>
              <w:rPr>
                <w:sz w:val="24"/>
                <w:szCs w:val="24"/>
                <w:lang w:val="uk-UA"/>
              </w:rPr>
            </w:pPr>
            <w:r w:rsidRPr="00C847DE">
              <w:rPr>
                <w:sz w:val="24"/>
                <w:szCs w:val="24"/>
                <w:lang w:val="uk-UA"/>
              </w:rPr>
              <w:t>Збільшення авансів, отриманих від клієнтів</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firstLine="0"/>
              <w:jc w:val="right"/>
              <w:rPr>
                <w:color w:val="000000"/>
                <w:sz w:val="24"/>
                <w:szCs w:val="24"/>
                <w:lang w:val="uk-UA"/>
              </w:rPr>
            </w:pPr>
            <w:r w:rsidRPr="00C847DE">
              <w:rPr>
                <w:color w:val="000000"/>
                <w:sz w:val="24"/>
                <w:szCs w:val="24"/>
              </w:rPr>
              <w:t xml:space="preserve">390,592 </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right="-57" w:firstLine="0"/>
              <w:jc w:val="right"/>
              <w:rPr>
                <w:color w:val="000000"/>
                <w:sz w:val="24"/>
                <w:szCs w:val="24"/>
                <w:lang w:val="uk-UA"/>
              </w:rPr>
            </w:pPr>
            <w:r w:rsidRPr="00C847DE">
              <w:rPr>
                <w:color w:val="000000"/>
                <w:sz w:val="24"/>
                <w:szCs w:val="24"/>
              </w:rPr>
              <w:t>1,122,186</w:t>
            </w:r>
          </w:p>
        </w:tc>
      </w:tr>
      <w:tr w:rsidR="00C847DE" w:rsidRPr="00C847DE" w:rsidTr="00545DF9">
        <w:trPr>
          <w:trHeight w:val="372"/>
        </w:trPr>
        <w:tc>
          <w:tcPr>
            <w:tcW w:w="5868" w:type="dxa"/>
            <w:noWrap/>
          </w:tcPr>
          <w:p w:rsidR="00C847DE" w:rsidRPr="00C847DE" w:rsidRDefault="00C847DE" w:rsidP="00CB4932">
            <w:pPr>
              <w:ind w:firstLineChars="159" w:firstLine="382"/>
              <w:rPr>
                <w:sz w:val="24"/>
                <w:szCs w:val="24"/>
                <w:lang w:val="uk-UA"/>
              </w:rPr>
            </w:pPr>
            <w:r w:rsidRPr="00C847DE">
              <w:rPr>
                <w:sz w:val="24"/>
                <w:szCs w:val="24"/>
                <w:lang w:val="uk-UA"/>
              </w:rPr>
              <w:t>Збільшення податків та зборів до сплати</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firstLine="0"/>
              <w:jc w:val="right"/>
              <w:rPr>
                <w:color w:val="000000"/>
                <w:sz w:val="24"/>
                <w:szCs w:val="24"/>
                <w:lang w:val="uk-UA"/>
              </w:rPr>
            </w:pPr>
            <w:r w:rsidRPr="00C847DE">
              <w:rPr>
                <w:color w:val="000000"/>
                <w:sz w:val="24"/>
                <w:szCs w:val="24"/>
                <w:lang w:val="en-GB"/>
              </w:rPr>
              <w:t>(73,729)</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firstLine="0"/>
              <w:jc w:val="right"/>
              <w:rPr>
                <w:color w:val="000000"/>
                <w:sz w:val="24"/>
                <w:szCs w:val="24"/>
                <w:lang w:val="uk-UA"/>
              </w:rPr>
            </w:pPr>
            <w:r w:rsidRPr="00C847DE">
              <w:rPr>
                <w:color w:val="000000"/>
                <w:sz w:val="24"/>
                <w:szCs w:val="24"/>
                <w:lang w:val="en-GB"/>
              </w:rPr>
              <w:t>11,411</w:t>
            </w:r>
          </w:p>
        </w:tc>
      </w:tr>
      <w:tr w:rsidR="00C847DE" w:rsidRPr="00C847DE" w:rsidTr="00545DF9">
        <w:trPr>
          <w:trHeight w:val="552"/>
        </w:trPr>
        <w:tc>
          <w:tcPr>
            <w:tcW w:w="5868" w:type="dxa"/>
            <w:noWrap/>
          </w:tcPr>
          <w:p w:rsidR="00C847DE" w:rsidRPr="00C847DE" w:rsidRDefault="00C847DE" w:rsidP="00CB4932">
            <w:pPr>
              <w:ind w:firstLineChars="18" w:firstLine="43"/>
              <w:rPr>
                <w:bCs/>
                <w:color w:val="000000"/>
                <w:sz w:val="24"/>
                <w:szCs w:val="24"/>
                <w:lang w:val="uk-UA"/>
              </w:rPr>
            </w:pPr>
            <w:r w:rsidRPr="00C847DE">
              <w:rPr>
                <w:bCs/>
                <w:color w:val="000000"/>
                <w:sz w:val="24"/>
                <w:szCs w:val="24"/>
                <w:lang w:val="uk-UA"/>
              </w:rPr>
              <w:t>Грошові кошти</w:t>
            </w:r>
            <w:r w:rsidRPr="00C847DE" w:rsidDel="005605BE">
              <w:rPr>
                <w:bCs/>
                <w:color w:val="000000"/>
                <w:sz w:val="24"/>
                <w:szCs w:val="24"/>
                <w:lang w:val="uk-UA"/>
              </w:rPr>
              <w:t xml:space="preserve"> </w:t>
            </w:r>
            <w:r w:rsidRPr="00C847DE">
              <w:rPr>
                <w:bCs/>
                <w:color w:val="000000"/>
                <w:sz w:val="24"/>
                <w:szCs w:val="24"/>
                <w:lang w:val="uk-UA"/>
              </w:rPr>
              <w:t>отримані від/(використані в) операційній</w:t>
            </w:r>
            <w:r w:rsidR="00605AC1" w:rsidRPr="00C847DE">
              <w:rPr>
                <w:bCs/>
                <w:color w:val="000000"/>
                <w:sz w:val="24"/>
                <w:szCs w:val="24"/>
                <w:lang w:val="uk-UA"/>
              </w:rPr>
              <w:t xml:space="preserve">  діяльності</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right="-57" w:firstLine="0"/>
              <w:jc w:val="right"/>
              <w:rPr>
                <w:color w:val="000000"/>
                <w:sz w:val="24"/>
                <w:szCs w:val="24"/>
                <w:lang w:val="uk-UA"/>
              </w:rPr>
            </w:pPr>
            <w:r w:rsidRPr="00C847DE">
              <w:rPr>
                <w:color w:val="000000"/>
                <w:sz w:val="24"/>
                <w:szCs w:val="24"/>
                <w:lang w:val="en-GB"/>
              </w:rPr>
              <w:t xml:space="preserve">393,233  </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firstLine="0"/>
              <w:jc w:val="right"/>
              <w:rPr>
                <w:color w:val="000000"/>
                <w:sz w:val="24"/>
                <w:szCs w:val="24"/>
                <w:lang w:val="uk-UA"/>
              </w:rPr>
            </w:pPr>
            <w:r w:rsidRPr="00C847DE">
              <w:rPr>
                <w:color w:val="000000"/>
                <w:sz w:val="24"/>
                <w:szCs w:val="24"/>
                <w:lang w:val="en-GB"/>
              </w:rPr>
              <w:t>(255,583)</w:t>
            </w:r>
            <w:r w:rsidRPr="00C847DE" w:rsidDel="00DF1903">
              <w:rPr>
                <w:color w:val="000000"/>
                <w:sz w:val="24"/>
                <w:szCs w:val="24"/>
                <w:lang w:val="en-GB"/>
              </w:rPr>
              <w:t xml:space="preserve"> </w:t>
            </w:r>
          </w:p>
        </w:tc>
      </w:tr>
      <w:tr w:rsidR="00C847DE" w:rsidRPr="00C847DE" w:rsidTr="00545DF9">
        <w:trPr>
          <w:trHeight w:val="354"/>
        </w:trPr>
        <w:tc>
          <w:tcPr>
            <w:tcW w:w="5868" w:type="dxa"/>
          </w:tcPr>
          <w:p w:rsidR="00C847DE" w:rsidRPr="00C847DE" w:rsidRDefault="00C847DE" w:rsidP="00CB4932">
            <w:pPr>
              <w:ind w:firstLineChars="159" w:firstLine="382"/>
              <w:rPr>
                <w:sz w:val="24"/>
                <w:szCs w:val="24"/>
                <w:lang w:val="uk-UA"/>
              </w:rPr>
            </w:pPr>
            <w:r w:rsidRPr="00C847DE">
              <w:rPr>
                <w:sz w:val="24"/>
                <w:szCs w:val="24"/>
                <w:lang w:val="uk-UA"/>
              </w:rPr>
              <w:lastRenderedPageBreak/>
              <w:t>Податок на прибуток сплачений</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right="-57" w:firstLine="0"/>
              <w:jc w:val="right"/>
              <w:rPr>
                <w:color w:val="000000"/>
                <w:sz w:val="24"/>
                <w:szCs w:val="24"/>
                <w:lang w:val="uk-UA"/>
              </w:rPr>
            </w:pPr>
            <w:r w:rsidRPr="00C847DE">
              <w:rPr>
                <w:color w:val="000000"/>
                <w:sz w:val="24"/>
                <w:szCs w:val="24"/>
                <w:lang w:val="en-GB"/>
              </w:rPr>
              <w:t>(13,865)</w:t>
            </w:r>
            <w:r w:rsidRPr="00C847DE" w:rsidDel="002B3B5E">
              <w:rPr>
                <w:color w:val="000000"/>
                <w:sz w:val="24"/>
                <w:szCs w:val="24"/>
                <w:lang w:val="en-GB"/>
              </w:rPr>
              <w:t xml:space="preserve"> </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firstLine="0"/>
              <w:jc w:val="right"/>
              <w:rPr>
                <w:color w:val="000000"/>
                <w:sz w:val="24"/>
                <w:szCs w:val="24"/>
                <w:lang w:val="uk-UA"/>
              </w:rPr>
            </w:pPr>
            <w:r w:rsidRPr="00C847DE">
              <w:rPr>
                <w:color w:val="000000"/>
                <w:sz w:val="24"/>
                <w:szCs w:val="24"/>
                <w:lang w:val="en-GB"/>
              </w:rPr>
              <w:t>(13,213)</w:t>
            </w:r>
          </w:p>
        </w:tc>
      </w:tr>
      <w:tr w:rsidR="00C847DE" w:rsidRPr="00C847DE" w:rsidTr="00545DF9">
        <w:trPr>
          <w:trHeight w:val="327"/>
        </w:trPr>
        <w:tc>
          <w:tcPr>
            <w:tcW w:w="5868" w:type="dxa"/>
          </w:tcPr>
          <w:p w:rsidR="00C847DE" w:rsidRPr="00C847DE" w:rsidRDefault="00C847DE" w:rsidP="00CB4932">
            <w:pPr>
              <w:ind w:firstLineChars="159" w:firstLine="382"/>
              <w:rPr>
                <w:sz w:val="24"/>
                <w:szCs w:val="24"/>
                <w:lang w:val="uk-UA"/>
              </w:rPr>
            </w:pPr>
            <w:r w:rsidRPr="00C847DE">
              <w:rPr>
                <w:sz w:val="24"/>
                <w:szCs w:val="24"/>
                <w:lang w:val="uk-UA"/>
              </w:rPr>
              <w:t>Виплачені пенсійні зобов’язання</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right="-57" w:firstLine="0"/>
              <w:jc w:val="right"/>
              <w:rPr>
                <w:sz w:val="24"/>
                <w:szCs w:val="24"/>
                <w:lang w:val="uk-UA"/>
              </w:rPr>
            </w:pPr>
            <w:r w:rsidRPr="00C847DE">
              <w:rPr>
                <w:sz w:val="24"/>
                <w:szCs w:val="24"/>
                <w:lang w:val="en-GB"/>
              </w:rPr>
              <w:t>(34,705)</w:t>
            </w:r>
            <w:r w:rsidRPr="00C847DE" w:rsidDel="002B3B5E">
              <w:rPr>
                <w:sz w:val="24"/>
                <w:szCs w:val="24"/>
                <w:lang w:val="en-GB"/>
              </w:rPr>
              <w:t xml:space="preserve"> </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right="-57" w:firstLine="0"/>
              <w:jc w:val="right"/>
              <w:rPr>
                <w:sz w:val="24"/>
                <w:szCs w:val="24"/>
                <w:lang w:val="uk-UA"/>
              </w:rPr>
            </w:pPr>
            <w:r w:rsidRPr="00C847DE">
              <w:rPr>
                <w:sz w:val="24"/>
                <w:szCs w:val="24"/>
                <w:lang w:val="en-GB"/>
              </w:rPr>
              <w:t>(24,779)</w:t>
            </w:r>
          </w:p>
        </w:tc>
      </w:tr>
      <w:tr w:rsidR="00C847DE" w:rsidRPr="00C847DE" w:rsidTr="00545DF9">
        <w:trPr>
          <w:trHeight w:val="705"/>
        </w:trPr>
        <w:tc>
          <w:tcPr>
            <w:tcW w:w="5868" w:type="dxa"/>
          </w:tcPr>
          <w:p w:rsidR="00C847DE" w:rsidRPr="00C847DE" w:rsidRDefault="00C847DE" w:rsidP="00CB4932">
            <w:pPr>
              <w:ind w:firstLine="0"/>
              <w:rPr>
                <w:b/>
                <w:bCs/>
                <w:color w:val="000000"/>
                <w:sz w:val="24"/>
                <w:szCs w:val="24"/>
                <w:lang w:val="uk-UA"/>
              </w:rPr>
            </w:pPr>
            <w:r w:rsidRPr="00C847DE">
              <w:rPr>
                <w:b/>
                <w:bCs/>
                <w:color w:val="000000"/>
                <w:sz w:val="24"/>
                <w:szCs w:val="24"/>
                <w:lang w:val="uk-UA"/>
              </w:rPr>
              <w:t>Чисті грошові кошти отримані від/(використані в)</w:t>
            </w:r>
            <w:r w:rsidR="00605AC1" w:rsidRPr="00C847DE">
              <w:rPr>
                <w:b/>
                <w:bCs/>
                <w:color w:val="000000"/>
                <w:sz w:val="24"/>
                <w:szCs w:val="24"/>
                <w:lang w:val="uk-UA"/>
              </w:rPr>
              <w:t xml:space="preserve"> операційній діяльності</w:t>
            </w:r>
          </w:p>
        </w:tc>
        <w:tc>
          <w:tcPr>
            <w:tcW w:w="270" w:type="dxa"/>
          </w:tcPr>
          <w:p w:rsidR="00C847DE" w:rsidRPr="00C847DE" w:rsidRDefault="00C847DE" w:rsidP="00CB4932">
            <w:pPr>
              <w:ind w:firstLine="0"/>
              <w:jc w:val="center"/>
              <w:rPr>
                <w:b/>
                <w:color w:val="000000"/>
                <w:sz w:val="24"/>
                <w:szCs w:val="24"/>
                <w:lang w:val="uk-UA"/>
              </w:rPr>
            </w:pPr>
          </w:p>
        </w:tc>
        <w:tc>
          <w:tcPr>
            <w:tcW w:w="1440" w:type="dxa"/>
          </w:tcPr>
          <w:p w:rsidR="00C847DE" w:rsidRPr="00C847DE" w:rsidRDefault="00C847DE" w:rsidP="00CB4932">
            <w:pPr>
              <w:ind w:right="-57" w:firstLine="0"/>
              <w:jc w:val="right"/>
              <w:rPr>
                <w:b/>
                <w:color w:val="000000"/>
                <w:sz w:val="24"/>
                <w:szCs w:val="24"/>
                <w:lang w:val="uk-UA"/>
              </w:rPr>
            </w:pPr>
            <w:r w:rsidRPr="00C847DE">
              <w:rPr>
                <w:b/>
                <w:color w:val="000000"/>
                <w:sz w:val="24"/>
                <w:szCs w:val="24"/>
                <w:lang w:val="en-GB"/>
              </w:rPr>
              <w:t>344,663</w:t>
            </w:r>
          </w:p>
        </w:tc>
        <w:tc>
          <w:tcPr>
            <w:tcW w:w="270" w:type="dxa"/>
          </w:tcPr>
          <w:p w:rsidR="00C847DE" w:rsidRPr="00C847DE" w:rsidRDefault="00C847DE" w:rsidP="00CB4932">
            <w:pPr>
              <w:ind w:right="-57" w:firstLine="0"/>
              <w:jc w:val="right"/>
              <w:rPr>
                <w:b/>
                <w:color w:val="000000"/>
                <w:sz w:val="24"/>
                <w:szCs w:val="24"/>
                <w:lang w:val="uk-UA"/>
              </w:rPr>
            </w:pPr>
          </w:p>
        </w:tc>
        <w:tc>
          <w:tcPr>
            <w:tcW w:w="1858" w:type="dxa"/>
          </w:tcPr>
          <w:p w:rsidR="00C847DE" w:rsidRPr="00C847DE" w:rsidRDefault="00C847DE" w:rsidP="00CB4932">
            <w:pPr>
              <w:ind w:firstLine="0"/>
              <w:jc w:val="right"/>
              <w:rPr>
                <w:b/>
                <w:color w:val="000000"/>
                <w:sz w:val="24"/>
                <w:szCs w:val="24"/>
                <w:lang w:val="uk-UA"/>
              </w:rPr>
            </w:pPr>
            <w:r w:rsidRPr="00C847DE">
              <w:rPr>
                <w:b/>
                <w:color w:val="000000"/>
                <w:sz w:val="24"/>
                <w:szCs w:val="24"/>
                <w:lang w:val="en-GB"/>
              </w:rPr>
              <w:t>(293,575)</w:t>
            </w:r>
          </w:p>
        </w:tc>
      </w:tr>
      <w:tr w:rsidR="00C847DE" w:rsidRPr="00C847DE" w:rsidTr="00545DF9">
        <w:trPr>
          <w:trHeight w:hRule="exact" w:val="265"/>
        </w:trPr>
        <w:tc>
          <w:tcPr>
            <w:tcW w:w="5868" w:type="dxa"/>
          </w:tcPr>
          <w:p w:rsidR="00C847DE" w:rsidRPr="00C847DE" w:rsidRDefault="00C847DE" w:rsidP="00CB4932">
            <w:pPr>
              <w:ind w:firstLine="0"/>
              <w:rPr>
                <w:b/>
                <w:bCs/>
                <w:color w:val="000000"/>
                <w:sz w:val="24"/>
                <w:szCs w:val="24"/>
                <w:lang w:val="uk-UA"/>
              </w:rPr>
            </w:pPr>
            <w:r w:rsidRPr="00C847DE">
              <w:rPr>
                <w:b/>
                <w:bCs/>
                <w:color w:val="000000"/>
                <w:sz w:val="24"/>
                <w:szCs w:val="24"/>
                <w:lang w:val="uk-UA"/>
              </w:rPr>
              <w:t>ІНВЕСТИЦІЙНА ДІЯЛЬНІСТЬ</w:t>
            </w:r>
          </w:p>
        </w:tc>
        <w:tc>
          <w:tcPr>
            <w:tcW w:w="270" w:type="dxa"/>
          </w:tcPr>
          <w:p w:rsidR="00C847DE" w:rsidRPr="00C847DE" w:rsidRDefault="00C847DE" w:rsidP="00CB4932">
            <w:pPr>
              <w:ind w:firstLine="0"/>
              <w:jc w:val="center"/>
              <w:rPr>
                <w:b/>
                <w:bCs/>
                <w:color w:val="000000"/>
                <w:sz w:val="24"/>
                <w:szCs w:val="24"/>
                <w:lang w:val="uk-UA"/>
              </w:rPr>
            </w:pPr>
          </w:p>
        </w:tc>
        <w:tc>
          <w:tcPr>
            <w:tcW w:w="1440" w:type="dxa"/>
          </w:tcPr>
          <w:p w:rsidR="00C847DE" w:rsidRPr="00C847DE" w:rsidRDefault="00C847DE" w:rsidP="00CB4932">
            <w:pPr>
              <w:ind w:firstLine="0"/>
              <w:jc w:val="right"/>
              <w:rPr>
                <w:b/>
                <w:bCs/>
                <w:color w:val="000000"/>
                <w:sz w:val="24"/>
                <w:szCs w:val="24"/>
                <w:lang w:val="uk-UA"/>
              </w:rPr>
            </w:pPr>
          </w:p>
        </w:tc>
        <w:tc>
          <w:tcPr>
            <w:tcW w:w="270" w:type="dxa"/>
          </w:tcPr>
          <w:p w:rsidR="00C847DE" w:rsidRPr="00C847DE" w:rsidRDefault="00C847DE" w:rsidP="00CB4932">
            <w:pPr>
              <w:ind w:firstLine="0"/>
              <w:jc w:val="right"/>
              <w:rPr>
                <w:b/>
                <w:bCs/>
                <w:color w:val="000000"/>
                <w:sz w:val="24"/>
                <w:szCs w:val="24"/>
                <w:lang w:val="uk-UA"/>
              </w:rPr>
            </w:pPr>
          </w:p>
        </w:tc>
        <w:tc>
          <w:tcPr>
            <w:tcW w:w="1858" w:type="dxa"/>
          </w:tcPr>
          <w:p w:rsidR="00C847DE" w:rsidRPr="00C847DE" w:rsidRDefault="00C847DE" w:rsidP="00CB4932">
            <w:pPr>
              <w:ind w:firstLine="0"/>
              <w:jc w:val="right"/>
              <w:rPr>
                <w:b/>
                <w:bCs/>
                <w:color w:val="000000"/>
                <w:sz w:val="24"/>
                <w:szCs w:val="24"/>
                <w:lang w:val="uk-UA"/>
              </w:rPr>
            </w:pPr>
          </w:p>
        </w:tc>
      </w:tr>
      <w:tr w:rsidR="00C847DE" w:rsidRPr="00C847DE" w:rsidTr="00545DF9">
        <w:trPr>
          <w:trHeight w:val="345"/>
        </w:trPr>
        <w:tc>
          <w:tcPr>
            <w:tcW w:w="5868" w:type="dxa"/>
          </w:tcPr>
          <w:p w:rsidR="00C847DE" w:rsidRPr="00C847DE" w:rsidRDefault="00C847DE" w:rsidP="00CB4932">
            <w:pPr>
              <w:ind w:firstLineChars="159" w:firstLine="382"/>
              <w:rPr>
                <w:sz w:val="24"/>
                <w:szCs w:val="24"/>
                <w:lang w:val="uk-UA"/>
              </w:rPr>
            </w:pPr>
            <w:r w:rsidRPr="00C847DE">
              <w:rPr>
                <w:sz w:val="24"/>
                <w:szCs w:val="24"/>
                <w:lang w:val="uk-UA"/>
              </w:rPr>
              <w:t>Придбання основних засобів</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right="-57" w:firstLine="0"/>
              <w:jc w:val="right"/>
              <w:rPr>
                <w:color w:val="000000"/>
                <w:sz w:val="24"/>
                <w:szCs w:val="24"/>
                <w:lang w:val="uk-UA"/>
              </w:rPr>
            </w:pPr>
            <w:r w:rsidRPr="00C847DE">
              <w:rPr>
                <w:color w:val="000000"/>
                <w:sz w:val="24"/>
                <w:szCs w:val="24"/>
                <w:lang w:val="en-GB"/>
              </w:rPr>
              <w:t>(192,</w:t>
            </w:r>
            <w:r w:rsidRPr="00C847DE">
              <w:rPr>
                <w:color w:val="000000"/>
                <w:sz w:val="24"/>
                <w:szCs w:val="24"/>
                <w:lang w:val="uk-UA"/>
              </w:rPr>
              <w:t>750</w:t>
            </w:r>
            <w:r w:rsidRPr="00C847DE">
              <w:rPr>
                <w:color w:val="000000"/>
                <w:sz w:val="24"/>
                <w:szCs w:val="24"/>
                <w:lang w:val="en-GB"/>
              </w:rPr>
              <w:t>)</w:t>
            </w:r>
            <w:r w:rsidRPr="00C847DE" w:rsidDel="00FD612E">
              <w:rPr>
                <w:color w:val="000000"/>
                <w:sz w:val="24"/>
                <w:szCs w:val="24"/>
                <w:lang w:val="en-GB"/>
              </w:rPr>
              <w:t xml:space="preserve"> </w:t>
            </w:r>
          </w:p>
        </w:tc>
        <w:tc>
          <w:tcPr>
            <w:tcW w:w="270" w:type="dxa"/>
          </w:tcPr>
          <w:p w:rsidR="00C847DE" w:rsidRPr="00C847DE" w:rsidRDefault="00C847DE" w:rsidP="00CB4932">
            <w:pPr>
              <w:ind w:right="-57" w:firstLine="0"/>
              <w:jc w:val="right"/>
              <w:rPr>
                <w:color w:val="000000"/>
                <w:sz w:val="24"/>
                <w:szCs w:val="24"/>
                <w:lang w:val="uk-UA"/>
              </w:rPr>
            </w:pPr>
          </w:p>
        </w:tc>
        <w:tc>
          <w:tcPr>
            <w:tcW w:w="1858" w:type="dxa"/>
          </w:tcPr>
          <w:p w:rsidR="00C847DE" w:rsidRPr="00C847DE" w:rsidRDefault="00C847DE" w:rsidP="00CB4932">
            <w:pPr>
              <w:ind w:right="-57" w:firstLine="0"/>
              <w:jc w:val="right"/>
              <w:rPr>
                <w:color w:val="000000"/>
                <w:sz w:val="24"/>
                <w:szCs w:val="24"/>
                <w:lang w:val="uk-UA"/>
              </w:rPr>
            </w:pPr>
            <w:r w:rsidRPr="00C847DE">
              <w:rPr>
                <w:color w:val="000000"/>
                <w:sz w:val="24"/>
                <w:szCs w:val="24"/>
                <w:lang w:val="en-GB"/>
              </w:rPr>
              <w:t>(285,285)</w:t>
            </w:r>
          </w:p>
        </w:tc>
      </w:tr>
      <w:tr w:rsidR="00C847DE" w:rsidRPr="00C847DE" w:rsidTr="00545DF9">
        <w:trPr>
          <w:trHeight w:val="390"/>
        </w:trPr>
        <w:tc>
          <w:tcPr>
            <w:tcW w:w="5868" w:type="dxa"/>
          </w:tcPr>
          <w:p w:rsidR="00C847DE" w:rsidRPr="00C847DE" w:rsidRDefault="00C847DE" w:rsidP="00CB4932">
            <w:pPr>
              <w:ind w:firstLineChars="159" w:firstLine="382"/>
              <w:rPr>
                <w:sz w:val="24"/>
                <w:szCs w:val="24"/>
                <w:lang w:val="uk-UA"/>
              </w:rPr>
            </w:pPr>
            <w:r w:rsidRPr="00C847DE">
              <w:rPr>
                <w:sz w:val="24"/>
                <w:szCs w:val="24"/>
                <w:lang w:val="uk-UA"/>
              </w:rPr>
              <w:t>Надходження від вибуття основних засобів</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firstLine="0"/>
              <w:jc w:val="right"/>
              <w:rPr>
                <w:color w:val="000000"/>
                <w:sz w:val="24"/>
                <w:szCs w:val="24"/>
                <w:lang w:val="uk-UA"/>
              </w:rPr>
            </w:pPr>
            <w:r w:rsidRPr="00C847DE">
              <w:rPr>
                <w:color w:val="000000"/>
                <w:sz w:val="24"/>
                <w:szCs w:val="24"/>
                <w:lang w:val="uk-UA"/>
              </w:rPr>
              <w:t>69</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firstLine="0"/>
              <w:jc w:val="right"/>
              <w:rPr>
                <w:color w:val="000000"/>
                <w:sz w:val="24"/>
                <w:szCs w:val="24"/>
                <w:lang w:val="uk-UA"/>
              </w:rPr>
            </w:pPr>
            <w:r w:rsidRPr="00C847DE">
              <w:rPr>
                <w:color w:val="000000"/>
                <w:sz w:val="24"/>
                <w:szCs w:val="24"/>
                <w:lang w:val="en-GB"/>
              </w:rPr>
              <w:t>272</w:t>
            </w:r>
          </w:p>
        </w:tc>
      </w:tr>
      <w:tr w:rsidR="00C847DE" w:rsidRPr="00C847DE" w:rsidTr="00545DF9">
        <w:trPr>
          <w:trHeight w:val="282"/>
        </w:trPr>
        <w:tc>
          <w:tcPr>
            <w:tcW w:w="5868" w:type="dxa"/>
          </w:tcPr>
          <w:p w:rsidR="00C847DE" w:rsidRPr="00C847DE" w:rsidRDefault="00C847DE" w:rsidP="00CB4932">
            <w:pPr>
              <w:ind w:firstLineChars="159" w:firstLine="382"/>
              <w:rPr>
                <w:sz w:val="24"/>
                <w:szCs w:val="24"/>
                <w:lang w:val="uk-UA"/>
              </w:rPr>
            </w:pPr>
            <w:r w:rsidRPr="00C847DE">
              <w:rPr>
                <w:sz w:val="24"/>
                <w:szCs w:val="24"/>
                <w:lang w:val="uk-UA"/>
              </w:rPr>
              <w:t>Відсотки отримані</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Del="00FD612E" w:rsidRDefault="00C847DE" w:rsidP="00CB4932">
            <w:pPr>
              <w:ind w:firstLine="0"/>
              <w:jc w:val="right"/>
              <w:rPr>
                <w:color w:val="000000"/>
                <w:sz w:val="24"/>
                <w:szCs w:val="24"/>
                <w:lang w:val="en-GB"/>
              </w:rPr>
            </w:pPr>
            <w:r w:rsidRPr="00C847DE">
              <w:rPr>
                <w:color w:val="000000"/>
                <w:sz w:val="24"/>
                <w:szCs w:val="24"/>
                <w:lang w:val="en-GB"/>
              </w:rPr>
              <w:t xml:space="preserve">5,931 </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firstLine="0"/>
              <w:jc w:val="right"/>
              <w:rPr>
                <w:color w:val="000000"/>
                <w:sz w:val="24"/>
                <w:szCs w:val="24"/>
                <w:lang w:val="en-GB"/>
              </w:rPr>
            </w:pPr>
            <w:r w:rsidRPr="00C847DE">
              <w:rPr>
                <w:color w:val="000000"/>
                <w:sz w:val="24"/>
                <w:szCs w:val="24"/>
                <w:lang w:val="en-GB"/>
              </w:rPr>
              <w:t>1,952</w:t>
            </w:r>
          </w:p>
        </w:tc>
      </w:tr>
      <w:tr w:rsidR="00C847DE" w:rsidRPr="00C847DE" w:rsidTr="00545DF9">
        <w:trPr>
          <w:trHeight w:val="327"/>
        </w:trPr>
        <w:tc>
          <w:tcPr>
            <w:tcW w:w="5868" w:type="dxa"/>
          </w:tcPr>
          <w:p w:rsidR="00C847DE" w:rsidRPr="00C847DE" w:rsidRDefault="00C847DE" w:rsidP="00CB4932">
            <w:pPr>
              <w:ind w:firstLineChars="159" w:firstLine="382"/>
              <w:rPr>
                <w:sz w:val="24"/>
                <w:szCs w:val="24"/>
                <w:lang w:val="uk-UA"/>
              </w:rPr>
            </w:pPr>
            <w:r w:rsidRPr="00C847DE">
              <w:rPr>
                <w:sz w:val="24"/>
                <w:szCs w:val="24"/>
                <w:lang w:val="uk-UA"/>
              </w:rPr>
              <w:t>Придбання нематеріальних активів</w:t>
            </w:r>
          </w:p>
        </w:tc>
        <w:tc>
          <w:tcPr>
            <w:tcW w:w="270" w:type="dxa"/>
          </w:tcPr>
          <w:p w:rsidR="00C847DE" w:rsidRPr="00C847DE" w:rsidRDefault="00C847DE" w:rsidP="00CB4932">
            <w:pPr>
              <w:ind w:firstLine="0"/>
              <w:jc w:val="center"/>
              <w:rPr>
                <w:color w:val="000000"/>
                <w:sz w:val="24"/>
                <w:szCs w:val="24"/>
                <w:lang w:val="uk-UA"/>
              </w:rPr>
            </w:pPr>
          </w:p>
        </w:tc>
        <w:tc>
          <w:tcPr>
            <w:tcW w:w="1440" w:type="dxa"/>
          </w:tcPr>
          <w:p w:rsidR="00C847DE" w:rsidRPr="00C847DE" w:rsidRDefault="00C847DE" w:rsidP="00CB4932">
            <w:pPr>
              <w:ind w:right="-57" w:firstLine="0"/>
              <w:jc w:val="right"/>
              <w:rPr>
                <w:color w:val="000000"/>
                <w:sz w:val="24"/>
                <w:szCs w:val="24"/>
                <w:lang w:val="uk-UA"/>
              </w:rPr>
            </w:pPr>
            <w:r w:rsidRPr="00C847DE">
              <w:rPr>
                <w:color w:val="000000"/>
                <w:sz w:val="24"/>
                <w:szCs w:val="24"/>
                <w:lang w:val="en-GB"/>
              </w:rPr>
              <w:t>(1,153)</w:t>
            </w:r>
            <w:r w:rsidRPr="00C847DE" w:rsidDel="002B3B5E">
              <w:rPr>
                <w:color w:val="000000"/>
                <w:sz w:val="24"/>
                <w:szCs w:val="24"/>
                <w:lang w:val="en-GB"/>
              </w:rPr>
              <w:t xml:space="preserve"> </w:t>
            </w:r>
          </w:p>
        </w:tc>
        <w:tc>
          <w:tcPr>
            <w:tcW w:w="270" w:type="dxa"/>
          </w:tcPr>
          <w:p w:rsidR="00C847DE" w:rsidRPr="00C847DE" w:rsidRDefault="00C847DE" w:rsidP="00CB4932">
            <w:pPr>
              <w:ind w:firstLine="0"/>
              <w:jc w:val="right"/>
              <w:rPr>
                <w:color w:val="000000"/>
                <w:sz w:val="24"/>
                <w:szCs w:val="24"/>
                <w:lang w:val="uk-UA"/>
              </w:rPr>
            </w:pPr>
          </w:p>
        </w:tc>
        <w:tc>
          <w:tcPr>
            <w:tcW w:w="1858" w:type="dxa"/>
          </w:tcPr>
          <w:p w:rsidR="00C847DE" w:rsidRPr="00C847DE" w:rsidRDefault="00C847DE" w:rsidP="00CB4932">
            <w:pPr>
              <w:ind w:right="-57" w:firstLine="0"/>
              <w:jc w:val="right"/>
              <w:rPr>
                <w:color w:val="000000"/>
                <w:sz w:val="24"/>
                <w:szCs w:val="24"/>
                <w:lang w:val="uk-UA"/>
              </w:rPr>
            </w:pPr>
            <w:r w:rsidRPr="00C847DE">
              <w:rPr>
                <w:color w:val="000000"/>
                <w:sz w:val="24"/>
                <w:szCs w:val="24"/>
                <w:lang w:val="en-GB"/>
              </w:rPr>
              <w:t>(511)</w:t>
            </w:r>
          </w:p>
        </w:tc>
      </w:tr>
      <w:tr w:rsidR="00C847DE" w:rsidRPr="00C847DE" w:rsidTr="00545DF9">
        <w:trPr>
          <w:trHeight w:val="525"/>
        </w:trPr>
        <w:tc>
          <w:tcPr>
            <w:tcW w:w="5868" w:type="dxa"/>
          </w:tcPr>
          <w:p w:rsidR="00C847DE" w:rsidRPr="00C847DE" w:rsidRDefault="00C847DE" w:rsidP="00CB4932">
            <w:pPr>
              <w:ind w:firstLine="0"/>
              <w:rPr>
                <w:b/>
                <w:bCs/>
                <w:color w:val="000000"/>
                <w:sz w:val="24"/>
                <w:szCs w:val="24"/>
                <w:lang w:val="uk-UA"/>
              </w:rPr>
            </w:pPr>
            <w:r w:rsidRPr="00C847DE">
              <w:rPr>
                <w:b/>
                <w:bCs/>
                <w:color w:val="000000"/>
                <w:sz w:val="24"/>
                <w:szCs w:val="24"/>
                <w:lang w:val="uk-UA"/>
              </w:rPr>
              <w:t>Чисті грошові кошти використані в інвестиційній</w:t>
            </w:r>
            <w:r w:rsidR="00605AC1" w:rsidRPr="00C847DE">
              <w:rPr>
                <w:b/>
                <w:bCs/>
                <w:color w:val="000000"/>
                <w:sz w:val="24"/>
                <w:szCs w:val="24"/>
                <w:lang w:val="uk-UA"/>
              </w:rPr>
              <w:t xml:space="preserve">  діяльності</w:t>
            </w:r>
          </w:p>
        </w:tc>
        <w:tc>
          <w:tcPr>
            <w:tcW w:w="270" w:type="dxa"/>
          </w:tcPr>
          <w:p w:rsidR="00C847DE" w:rsidRPr="00C847DE" w:rsidRDefault="00C847DE" w:rsidP="00CB4932">
            <w:pPr>
              <w:ind w:firstLine="0"/>
              <w:jc w:val="center"/>
              <w:rPr>
                <w:b/>
                <w:color w:val="000000"/>
                <w:sz w:val="24"/>
                <w:szCs w:val="24"/>
                <w:lang w:val="uk-UA"/>
              </w:rPr>
            </w:pPr>
          </w:p>
        </w:tc>
        <w:tc>
          <w:tcPr>
            <w:tcW w:w="1440" w:type="dxa"/>
          </w:tcPr>
          <w:p w:rsidR="00C847DE" w:rsidRPr="00C847DE" w:rsidRDefault="00C847DE" w:rsidP="00CB4932">
            <w:pPr>
              <w:ind w:right="-57" w:firstLine="0"/>
              <w:jc w:val="right"/>
              <w:rPr>
                <w:b/>
                <w:color w:val="000000"/>
                <w:sz w:val="24"/>
                <w:szCs w:val="24"/>
                <w:lang w:val="uk-UA"/>
              </w:rPr>
            </w:pPr>
            <w:r w:rsidRPr="00C847DE">
              <w:rPr>
                <w:b/>
                <w:color w:val="000000"/>
                <w:sz w:val="24"/>
                <w:szCs w:val="24"/>
                <w:lang w:val="uk-UA"/>
              </w:rPr>
              <w:t>(187,099)</w:t>
            </w:r>
            <w:r w:rsidRPr="00C847DE" w:rsidDel="00961675">
              <w:rPr>
                <w:b/>
                <w:color w:val="000000"/>
                <w:sz w:val="24"/>
                <w:szCs w:val="24"/>
                <w:lang w:val="uk-UA"/>
              </w:rPr>
              <w:t xml:space="preserve"> </w:t>
            </w:r>
          </w:p>
        </w:tc>
        <w:tc>
          <w:tcPr>
            <w:tcW w:w="270" w:type="dxa"/>
          </w:tcPr>
          <w:p w:rsidR="00C847DE" w:rsidRPr="00C847DE" w:rsidRDefault="00C847DE" w:rsidP="00CB4932">
            <w:pPr>
              <w:ind w:right="-57" w:firstLine="0"/>
              <w:jc w:val="right"/>
              <w:rPr>
                <w:b/>
                <w:color w:val="000000"/>
                <w:sz w:val="24"/>
                <w:szCs w:val="24"/>
                <w:lang w:val="uk-UA"/>
              </w:rPr>
            </w:pPr>
          </w:p>
        </w:tc>
        <w:tc>
          <w:tcPr>
            <w:tcW w:w="1858" w:type="dxa"/>
          </w:tcPr>
          <w:p w:rsidR="00C847DE" w:rsidRPr="00C847DE" w:rsidRDefault="00C847DE" w:rsidP="00CB4932">
            <w:pPr>
              <w:ind w:right="-57" w:firstLine="0"/>
              <w:jc w:val="right"/>
              <w:rPr>
                <w:b/>
                <w:color w:val="000000"/>
                <w:sz w:val="24"/>
                <w:szCs w:val="24"/>
                <w:lang w:val="uk-UA"/>
              </w:rPr>
            </w:pPr>
            <w:r w:rsidRPr="00C847DE">
              <w:rPr>
                <w:b/>
                <w:color w:val="000000"/>
                <w:sz w:val="24"/>
                <w:szCs w:val="24"/>
                <w:lang w:val="uk-UA"/>
              </w:rPr>
              <w:t>(283,572)</w:t>
            </w:r>
          </w:p>
        </w:tc>
      </w:tr>
    </w:tbl>
    <w:p w:rsidR="00C847DE" w:rsidRPr="00C847DE" w:rsidRDefault="00C847DE" w:rsidP="00CB4932">
      <w:pPr>
        <w:pStyle w:val="ZX1CompanyName12"/>
        <w:ind w:firstLine="0"/>
        <w:rPr>
          <w:rFonts w:ascii="Times New Roman" w:hAnsi="Times New Roman" w:cs="Times New Roman"/>
          <w:color w:val="000000"/>
          <w:lang w:val="uk-UA"/>
        </w:rPr>
      </w:pPr>
      <w:r w:rsidRPr="00C847DE">
        <w:rPr>
          <w:rFonts w:ascii="Times New Roman" w:hAnsi="Times New Roman" w:cs="Times New Roman"/>
          <w:lang w:val="uk-UA"/>
        </w:rPr>
        <w:t>ПАТ „УКРТАТНАФТА</w:t>
      </w:r>
      <w:r w:rsidRPr="00C847DE">
        <w:rPr>
          <w:rFonts w:ascii="Times New Roman" w:hAnsi="Times New Roman" w:cs="Times New Roman"/>
          <w:lang w:val="ru-RU"/>
        </w:rPr>
        <w:t>”</w:t>
      </w:r>
      <w:r w:rsidRPr="00C847DE">
        <w:rPr>
          <w:rFonts w:ascii="Times New Roman" w:hAnsi="Times New Roman" w:cs="Times New Roman"/>
          <w:lang w:val="uk-UA"/>
        </w:rPr>
        <w:t xml:space="preserve"> ТА ДОЧІРНІ ПІДПРИЄМСТВА</w:t>
      </w:r>
    </w:p>
    <w:p w:rsidR="00C847DE" w:rsidRPr="00C847DE" w:rsidRDefault="00C847DE" w:rsidP="00CB4932">
      <w:pPr>
        <w:pStyle w:val="ZXSubhead"/>
        <w:ind w:firstLine="0"/>
        <w:rPr>
          <w:rFonts w:ascii="Times New Roman" w:hAnsi="Times New Roman" w:cs="Times New Roman"/>
          <w:color w:val="000000"/>
          <w:sz w:val="24"/>
          <w:szCs w:val="24"/>
          <w:lang w:val="uk-UA"/>
        </w:rPr>
      </w:pPr>
      <w:r w:rsidRPr="00C847DE">
        <w:rPr>
          <w:rFonts w:ascii="Times New Roman" w:hAnsi="Times New Roman" w:cs="Times New Roman"/>
          <w:color w:val="000000"/>
          <w:sz w:val="24"/>
          <w:szCs w:val="24"/>
          <w:lang w:val="uk-UA"/>
        </w:rPr>
        <w:t>консолідований звіт про РУХ ГРОШОВИХ КОШТІВ</w:t>
      </w:r>
    </w:p>
    <w:p w:rsidR="00C847DE" w:rsidRPr="00C847DE" w:rsidRDefault="00C847DE" w:rsidP="00CB4932">
      <w:pPr>
        <w:pStyle w:val="ZXSubhead"/>
        <w:ind w:firstLine="0"/>
        <w:rPr>
          <w:rFonts w:ascii="Times New Roman" w:hAnsi="Times New Roman" w:cs="Times New Roman"/>
          <w:color w:val="000000"/>
          <w:sz w:val="24"/>
          <w:szCs w:val="24"/>
          <w:lang w:val="uk-UA"/>
        </w:rPr>
      </w:pPr>
      <w:r w:rsidRPr="00C847DE">
        <w:rPr>
          <w:rFonts w:ascii="Times New Roman" w:hAnsi="Times New Roman" w:cs="Times New Roman"/>
          <w:sz w:val="24"/>
          <w:szCs w:val="24"/>
          <w:lang w:val="uk-UA"/>
        </w:rPr>
        <w:t>ЗА РІК, ЯКИЙ ЗАКІНЧИВСЯ 31 ГРУДНЯ 201</w:t>
      </w:r>
      <w:r w:rsidRPr="00C847DE">
        <w:rPr>
          <w:rFonts w:ascii="Times New Roman" w:hAnsi="Times New Roman" w:cs="Times New Roman"/>
          <w:sz w:val="24"/>
          <w:szCs w:val="24"/>
          <w:lang w:val="ru-RU"/>
        </w:rPr>
        <w:t>3</w:t>
      </w:r>
      <w:r w:rsidRPr="00C847DE">
        <w:rPr>
          <w:rFonts w:ascii="Times New Roman" w:hAnsi="Times New Roman" w:cs="Times New Roman"/>
          <w:sz w:val="24"/>
          <w:szCs w:val="24"/>
          <w:lang w:val="uk-UA"/>
        </w:rPr>
        <w:t xml:space="preserve"> РОКУ</w:t>
      </w:r>
      <w:r w:rsidRPr="00C847DE">
        <w:rPr>
          <w:rFonts w:ascii="Times New Roman" w:hAnsi="Times New Roman" w:cs="Times New Roman"/>
          <w:color w:val="000000"/>
          <w:sz w:val="24"/>
          <w:szCs w:val="24"/>
          <w:lang w:val="uk-UA"/>
        </w:rPr>
        <w:t xml:space="preserve"> (продовження)</w:t>
      </w:r>
    </w:p>
    <w:p w:rsidR="00C847DE" w:rsidRPr="00C847DE" w:rsidRDefault="00C847DE" w:rsidP="00CB4932">
      <w:pPr>
        <w:pStyle w:val="ZXCurrency"/>
        <w:ind w:right="-2" w:firstLine="0"/>
        <w:rPr>
          <w:rFonts w:ascii="Times New Roman" w:hAnsi="Times New Roman" w:cs="Times New Roman"/>
          <w:b/>
          <w:bCs/>
          <w:color w:val="000000"/>
          <w:sz w:val="24"/>
          <w:szCs w:val="24"/>
          <w:lang w:val="uk-UA"/>
        </w:rPr>
      </w:pPr>
      <w:r w:rsidRPr="00C847DE">
        <w:rPr>
          <w:rFonts w:ascii="Times New Roman" w:hAnsi="Times New Roman" w:cs="Times New Roman"/>
          <w:b/>
          <w:bCs/>
          <w:color w:val="000000"/>
          <w:sz w:val="24"/>
          <w:szCs w:val="24"/>
          <w:lang w:val="uk-UA"/>
        </w:rPr>
        <w:t>(</w:t>
      </w:r>
      <w:r w:rsidRPr="00C847DE">
        <w:rPr>
          <w:rFonts w:ascii="Times New Roman" w:hAnsi="Times New Roman" w:cs="Times New Roman"/>
          <w:b/>
          <w:sz w:val="24"/>
          <w:szCs w:val="24"/>
          <w:lang w:val="uk-UA"/>
        </w:rPr>
        <w:t>у тисячах українських гривень, якщо не вказано інше</w:t>
      </w:r>
      <w:r w:rsidRPr="00C847DE">
        <w:rPr>
          <w:rFonts w:ascii="Times New Roman" w:hAnsi="Times New Roman" w:cs="Times New Roman"/>
          <w:b/>
          <w:color w:val="000000"/>
          <w:sz w:val="24"/>
          <w:szCs w:val="24"/>
          <w:lang w:val="uk-UA"/>
        </w:rPr>
        <w:t>)</w:t>
      </w:r>
    </w:p>
    <w:tbl>
      <w:tblPr>
        <w:tblStyle w:val="af1"/>
        <w:tblW w:w="9738" w:type="dxa"/>
        <w:tblLayout w:type="fixed"/>
        <w:tblLook w:val="0000"/>
      </w:tblPr>
      <w:tblGrid>
        <w:gridCol w:w="5868"/>
        <w:gridCol w:w="270"/>
        <w:gridCol w:w="1332"/>
        <w:gridCol w:w="288"/>
        <w:gridCol w:w="1980"/>
      </w:tblGrid>
      <w:tr w:rsidR="00605AC1" w:rsidRPr="006C77AB" w:rsidTr="007207D9">
        <w:trPr>
          <w:trHeight w:hRule="exact" w:val="842"/>
        </w:trPr>
        <w:tc>
          <w:tcPr>
            <w:tcW w:w="5868" w:type="dxa"/>
            <w:noWrap/>
          </w:tcPr>
          <w:p w:rsidR="00605AC1" w:rsidRPr="006C77AB" w:rsidRDefault="00605AC1" w:rsidP="00CB4932">
            <w:pPr>
              <w:ind w:firstLine="0"/>
              <w:rPr>
                <w:color w:val="000000"/>
                <w:sz w:val="22"/>
                <w:szCs w:val="22"/>
                <w:lang w:val="uk-UA"/>
              </w:rPr>
            </w:pPr>
          </w:p>
        </w:tc>
        <w:tc>
          <w:tcPr>
            <w:tcW w:w="270" w:type="dxa"/>
          </w:tcPr>
          <w:p w:rsidR="00605AC1" w:rsidRPr="006C77AB" w:rsidRDefault="00605AC1" w:rsidP="00CB4932">
            <w:pPr>
              <w:ind w:firstLine="0"/>
              <w:jc w:val="center"/>
              <w:rPr>
                <w:b/>
                <w:bCs/>
                <w:color w:val="000000"/>
                <w:sz w:val="22"/>
                <w:szCs w:val="22"/>
                <w:lang w:val="uk-UA"/>
              </w:rPr>
            </w:pPr>
          </w:p>
        </w:tc>
        <w:tc>
          <w:tcPr>
            <w:tcW w:w="1332" w:type="dxa"/>
          </w:tcPr>
          <w:p w:rsidR="00605AC1" w:rsidRPr="006C77AB" w:rsidRDefault="00605AC1" w:rsidP="00CB4932">
            <w:pPr>
              <w:ind w:firstLine="0"/>
              <w:jc w:val="center"/>
              <w:rPr>
                <w:b/>
                <w:bCs/>
                <w:color w:val="000000"/>
                <w:sz w:val="22"/>
                <w:szCs w:val="22"/>
                <w:lang w:val="uk-UA"/>
              </w:rPr>
            </w:pPr>
            <w:r w:rsidRPr="006C77AB">
              <w:rPr>
                <w:b/>
                <w:bCs/>
                <w:color w:val="000000"/>
                <w:sz w:val="22"/>
                <w:szCs w:val="22"/>
                <w:lang w:val="uk-UA"/>
              </w:rPr>
              <w:t>2013</w:t>
            </w:r>
          </w:p>
        </w:tc>
        <w:tc>
          <w:tcPr>
            <w:tcW w:w="288" w:type="dxa"/>
          </w:tcPr>
          <w:p w:rsidR="00605AC1" w:rsidRPr="006C77AB" w:rsidRDefault="00605AC1" w:rsidP="00CB4932">
            <w:pPr>
              <w:ind w:firstLine="0"/>
              <w:jc w:val="center"/>
              <w:rPr>
                <w:b/>
                <w:bCs/>
                <w:color w:val="000000"/>
                <w:sz w:val="22"/>
                <w:szCs w:val="22"/>
                <w:lang w:val="uk-UA"/>
              </w:rPr>
            </w:pPr>
          </w:p>
        </w:tc>
        <w:tc>
          <w:tcPr>
            <w:tcW w:w="1980" w:type="dxa"/>
          </w:tcPr>
          <w:p w:rsidR="00605AC1" w:rsidRPr="006C77AB" w:rsidRDefault="00605AC1" w:rsidP="00CB4932">
            <w:pPr>
              <w:ind w:firstLine="0"/>
              <w:jc w:val="center"/>
              <w:rPr>
                <w:b/>
                <w:bCs/>
                <w:color w:val="000000"/>
                <w:sz w:val="22"/>
                <w:szCs w:val="22"/>
                <w:lang w:val="uk-UA"/>
              </w:rPr>
            </w:pPr>
            <w:r w:rsidRPr="006C77AB">
              <w:rPr>
                <w:b/>
                <w:bCs/>
                <w:color w:val="000000"/>
                <w:sz w:val="22"/>
                <w:szCs w:val="22"/>
                <w:lang w:val="uk-UA"/>
              </w:rPr>
              <w:t>2012 (скоригований, примітка 4)</w:t>
            </w:r>
          </w:p>
        </w:tc>
      </w:tr>
      <w:tr w:rsidR="00605AC1" w:rsidRPr="006C77AB" w:rsidTr="007207D9">
        <w:trPr>
          <w:trHeight w:hRule="exact" w:val="365"/>
        </w:trPr>
        <w:tc>
          <w:tcPr>
            <w:tcW w:w="5868" w:type="dxa"/>
            <w:noWrap/>
          </w:tcPr>
          <w:p w:rsidR="00605AC1" w:rsidRPr="006C77AB" w:rsidRDefault="00605AC1" w:rsidP="00CB4932">
            <w:pPr>
              <w:ind w:firstLine="0"/>
              <w:rPr>
                <w:b/>
                <w:bCs/>
                <w:color w:val="000000"/>
                <w:sz w:val="22"/>
                <w:szCs w:val="22"/>
                <w:lang w:val="uk-UA"/>
              </w:rPr>
            </w:pPr>
            <w:r w:rsidRPr="006C77AB">
              <w:rPr>
                <w:b/>
                <w:bCs/>
                <w:color w:val="000000"/>
                <w:sz w:val="22"/>
                <w:szCs w:val="22"/>
                <w:lang w:val="uk-UA"/>
              </w:rPr>
              <w:t>ФІНАНСОВА ДІЯЛЬНІСТЬ</w:t>
            </w:r>
          </w:p>
        </w:tc>
        <w:tc>
          <w:tcPr>
            <w:tcW w:w="270" w:type="dxa"/>
          </w:tcPr>
          <w:p w:rsidR="00605AC1" w:rsidRPr="006C77AB" w:rsidRDefault="00605AC1" w:rsidP="00CB4932">
            <w:pPr>
              <w:ind w:firstLine="0"/>
              <w:jc w:val="center"/>
              <w:rPr>
                <w:b/>
                <w:bCs/>
                <w:color w:val="000000"/>
                <w:sz w:val="22"/>
                <w:szCs w:val="22"/>
                <w:lang w:val="uk-UA"/>
              </w:rPr>
            </w:pPr>
          </w:p>
        </w:tc>
        <w:tc>
          <w:tcPr>
            <w:tcW w:w="1332" w:type="dxa"/>
          </w:tcPr>
          <w:p w:rsidR="00605AC1" w:rsidRPr="006C77AB" w:rsidRDefault="00605AC1" w:rsidP="00CB4932">
            <w:pPr>
              <w:ind w:firstLine="0"/>
              <w:jc w:val="right"/>
              <w:rPr>
                <w:b/>
                <w:bCs/>
                <w:color w:val="000000"/>
                <w:sz w:val="22"/>
                <w:szCs w:val="22"/>
                <w:lang w:val="uk-UA"/>
              </w:rPr>
            </w:pPr>
          </w:p>
        </w:tc>
        <w:tc>
          <w:tcPr>
            <w:tcW w:w="288" w:type="dxa"/>
          </w:tcPr>
          <w:p w:rsidR="00605AC1" w:rsidRPr="006C77AB" w:rsidRDefault="00605AC1" w:rsidP="00CB4932">
            <w:pPr>
              <w:ind w:firstLine="0"/>
              <w:jc w:val="right"/>
              <w:rPr>
                <w:b/>
                <w:bCs/>
                <w:color w:val="000000"/>
                <w:sz w:val="22"/>
                <w:szCs w:val="22"/>
                <w:lang w:val="uk-UA"/>
              </w:rPr>
            </w:pPr>
          </w:p>
        </w:tc>
        <w:tc>
          <w:tcPr>
            <w:tcW w:w="1980" w:type="dxa"/>
          </w:tcPr>
          <w:p w:rsidR="00605AC1" w:rsidRPr="006C77AB" w:rsidRDefault="00605AC1" w:rsidP="00CB4932">
            <w:pPr>
              <w:ind w:firstLine="0"/>
              <w:jc w:val="right"/>
              <w:rPr>
                <w:b/>
                <w:bCs/>
                <w:color w:val="000000"/>
                <w:sz w:val="22"/>
                <w:szCs w:val="22"/>
                <w:lang w:val="uk-UA"/>
              </w:rPr>
            </w:pPr>
          </w:p>
        </w:tc>
      </w:tr>
      <w:tr w:rsidR="00605AC1" w:rsidRPr="006C77AB" w:rsidTr="007207D9">
        <w:trPr>
          <w:trHeight w:hRule="exact" w:val="374"/>
        </w:trPr>
        <w:tc>
          <w:tcPr>
            <w:tcW w:w="5868" w:type="dxa"/>
            <w:noWrap/>
          </w:tcPr>
          <w:p w:rsidR="00605AC1" w:rsidRPr="006C77AB" w:rsidRDefault="00605AC1" w:rsidP="00CB4932">
            <w:pPr>
              <w:ind w:firstLineChars="100" w:firstLine="220"/>
              <w:rPr>
                <w:color w:val="000000"/>
                <w:sz w:val="22"/>
                <w:szCs w:val="22"/>
                <w:lang w:val="uk-UA"/>
              </w:rPr>
            </w:pPr>
            <w:r w:rsidRPr="006C77AB">
              <w:rPr>
                <w:sz w:val="22"/>
                <w:szCs w:val="22"/>
                <w:lang w:val="uk-UA"/>
              </w:rPr>
              <w:t>Надходження від запозичень</w:t>
            </w:r>
          </w:p>
        </w:tc>
        <w:tc>
          <w:tcPr>
            <w:tcW w:w="270" w:type="dxa"/>
          </w:tcPr>
          <w:p w:rsidR="00605AC1" w:rsidRPr="006C77AB" w:rsidRDefault="00605AC1" w:rsidP="00CB4932">
            <w:pPr>
              <w:ind w:firstLine="0"/>
              <w:jc w:val="center"/>
              <w:rPr>
                <w:color w:val="000000"/>
                <w:sz w:val="22"/>
                <w:szCs w:val="22"/>
                <w:lang w:val="uk-UA"/>
              </w:rPr>
            </w:pPr>
          </w:p>
        </w:tc>
        <w:tc>
          <w:tcPr>
            <w:tcW w:w="1332" w:type="dxa"/>
          </w:tcPr>
          <w:p w:rsidR="00605AC1" w:rsidRPr="006C77AB" w:rsidRDefault="00605AC1" w:rsidP="00CB4932">
            <w:pPr>
              <w:ind w:firstLine="0"/>
              <w:jc w:val="right"/>
              <w:rPr>
                <w:color w:val="000000"/>
                <w:sz w:val="22"/>
                <w:szCs w:val="22"/>
                <w:lang w:val="uk-UA"/>
              </w:rPr>
            </w:pPr>
            <w:r w:rsidRPr="006C77AB">
              <w:rPr>
                <w:color w:val="000000"/>
                <w:sz w:val="22"/>
                <w:szCs w:val="22"/>
                <w:lang w:val="en-GB"/>
              </w:rPr>
              <w:t xml:space="preserve">3,413,671 </w:t>
            </w:r>
          </w:p>
        </w:tc>
        <w:tc>
          <w:tcPr>
            <w:tcW w:w="288" w:type="dxa"/>
          </w:tcPr>
          <w:p w:rsidR="00605AC1" w:rsidRPr="006C77AB" w:rsidRDefault="00605AC1" w:rsidP="00CB4932">
            <w:pPr>
              <w:ind w:firstLine="0"/>
              <w:jc w:val="right"/>
              <w:rPr>
                <w:color w:val="000000"/>
                <w:sz w:val="22"/>
                <w:szCs w:val="22"/>
                <w:lang w:val="uk-UA"/>
              </w:rPr>
            </w:pPr>
          </w:p>
        </w:tc>
        <w:tc>
          <w:tcPr>
            <w:tcW w:w="1980" w:type="dxa"/>
          </w:tcPr>
          <w:p w:rsidR="00605AC1" w:rsidRPr="006C77AB" w:rsidRDefault="00605AC1" w:rsidP="00CB4932">
            <w:pPr>
              <w:ind w:firstLine="0"/>
              <w:jc w:val="right"/>
              <w:rPr>
                <w:color w:val="000000"/>
                <w:sz w:val="22"/>
                <w:szCs w:val="22"/>
                <w:lang w:val="uk-UA"/>
              </w:rPr>
            </w:pPr>
            <w:r w:rsidRPr="006C77AB">
              <w:rPr>
                <w:color w:val="000000"/>
                <w:sz w:val="22"/>
                <w:szCs w:val="22"/>
                <w:lang w:val="en-GB"/>
              </w:rPr>
              <w:t>6,476,081</w:t>
            </w:r>
          </w:p>
        </w:tc>
      </w:tr>
      <w:tr w:rsidR="00605AC1" w:rsidRPr="006C77AB" w:rsidTr="007207D9">
        <w:trPr>
          <w:trHeight w:hRule="exact" w:val="329"/>
        </w:trPr>
        <w:tc>
          <w:tcPr>
            <w:tcW w:w="5868" w:type="dxa"/>
            <w:noWrap/>
          </w:tcPr>
          <w:p w:rsidR="00605AC1" w:rsidRPr="006C77AB" w:rsidRDefault="00605AC1" w:rsidP="00CB4932">
            <w:pPr>
              <w:ind w:firstLineChars="100" w:firstLine="220"/>
              <w:rPr>
                <w:color w:val="000000"/>
                <w:sz w:val="22"/>
                <w:szCs w:val="22"/>
                <w:lang w:val="uk-UA"/>
              </w:rPr>
            </w:pPr>
            <w:r w:rsidRPr="006C77AB">
              <w:rPr>
                <w:sz w:val="22"/>
                <w:szCs w:val="22"/>
                <w:lang w:val="uk-UA"/>
              </w:rPr>
              <w:t>Погашення запозичень</w:t>
            </w:r>
          </w:p>
        </w:tc>
        <w:tc>
          <w:tcPr>
            <w:tcW w:w="270" w:type="dxa"/>
          </w:tcPr>
          <w:p w:rsidR="00605AC1" w:rsidRPr="006C77AB" w:rsidRDefault="00605AC1" w:rsidP="00CB4932">
            <w:pPr>
              <w:ind w:firstLine="0"/>
              <w:jc w:val="center"/>
              <w:rPr>
                <w:color w:val="000000"/>
                <w:sz w:val="22"/>
                <w:szCs w:val="22"/>
                <w:lang w:val="uk-UA"/>
              </w:rPr>
            </w:pPr>
          </w:p>
        </w:tc>
        <w:tc>
          <w:tcPr>
            <w:tcW w:w="1332" w:type="dxa"/>
          </w:tcPr>
          <w:p w:rsidR="00605AC1" w:rsidRPr="006C77AB" w:rsidRDefault="00605AC1" w:rsidP="00CB4932">
            <w:pPr>
              <w:ind w:right="-57" w:firstLine="0"/>
              <w:jc w:val="right"/>
              <w:rPr>
                <w:color w:val="000000"/>
                <w:sz w:val="22"/>
                <w:szCs w:val="22"/>
                <w:lang w:val="uk-UA"/>
              </w:rPr>
            </w:pPr>
            <w:r w:rsidRPr="006C77AB">
              <w:rPr>
                <w:color w:val="000000"/>
                <w:sz w:val="22"/>
                <w:szCs w:val="22"/>
              </w:rPr>
              <w:t>(3,496,200)</w:t>
            </w:r>
          </w:p>
        </w:tc>
        <w:tc>
          <w:tcPr>
            <w:tcW w:w="288" w:type="dxa"/>
          </w:tcPr>
          <w:p w:rsidR="00605AC1" w:rsidRPr="006C77AB" w:rsidRDefault="00605AC1" w:rsidP="00CB4932">
            <w:pPr>
              <w:ind w:firstLine="0"/>
              <w:jc w:val="right"/>
              <w:rPr>
                <w:color w:val="000000"/>
                <w:sz w:val="22"/>
                <w:szCs w:val="22"/>
                <w:lang w:val="uk-UA"/>
              </w:rPr>
            </w:pPr>
          </w:p>
        </w:tc>
        <w:tc>
          <w:tcPr>
            <w:tcW w:w="1980" w:type="dxa"/>
          </w:tcPr>
          <w:p w:rsidR="00605AC1" w:rsidRPr="006C77AB" w:rsidRDefault="00605AC1" w:rsidP="00CB4932">
            <w:pPr>
              <w:ind w:right="-57" w:firstLine="0"/>
              <w:jc w:val="right"/>
              <w:rPr>
                <w:color w:val="000000"/>
                <w:sz w:val="22"/>
                <w:szCs w:val="22"/>
                <w:lang w:val="uk-UA"/>
              </w:rPr>
            </w:pPr>
            <w:r w:rsidRPr="006C77AB">
              <w:rPr>
                <w:color w:val="000000"/>
                <w:sz w:val="22"/>
                <w:szCs w:val="22"/>
              </w:rPr>
              <w:t>(5,875,918)</w:t>
            </w:r>
          </w:p>
        </w:tc>
      </w:tr>
      <w:tr w:rsidR="00605AC1" w:rsidRPr="006C77AB" w:rsidTr="007207D9">
        <w:trPr>
          <w:trHeight w:hRule="exact" w:val="275"/>
        </w:trPr>
        <w:tc>
          <w:tcPr>
            <w:tcW w:w="5868" w:type="dxa"/>
            <w:noWrap/>
          </w:tcPr>
          <w:p w:rsidR="00605AC1" w:rsidRPr="006C77AB" w:rsidRDefault="00605AC1" w:rsidP="00CB4932">
            <w:pPr>
              <w:ind w:firstLineChars="100" w:firstLine="220"/>
              <w:rPr>
                <w:sz w:val="22"/>
                <w:szCs w:val="22"/>
                <w:lang w:val="uk-UA"/>
              </w:rPr>
            </w:pPr>
            <w:r w:rsidRPr="006C77AB">
              <w:rPr>
                <w:sz w:val="22"/>
                <w:szCs w:val="22"/>
                <w:lang w:val="uk-UA"/>
              </w:rPr>
              <w:t>Відсотки сплачені</w:t>
            </w:r>
          </w:p>
        </w:tc>
        <w:tc>
          <w:tcPr>
            <w:tcW w:w="270" w:type="dxa"/>
          </w:tcPr>
          <w:p w:rsidR="00605AC1" w:rsidRPr="006C77AB" w:rsidRDefault="00605AC1" w:rsidP="00CB4932">
            <w:pPr>
              <w:ind w:firstLine="0"/>
              <w:jc w:val="center"/>
              <w:rPr>
                <w:color w:val="000000"/>
                <w:sz w:val="22"/>
                <w:szCs w:val="22"/>
                <w:lang w:val="uk-UA"/>
              </w:rPr>
            </w:pPr>
          </w:p>
        </w:tc>
        <w:tc>
          <w:tcPr>
            <w:tcW w:w="1332" w:type="dxa"/>
          </w:tcPr>
          <w:p w:rsidR="00605AC1" w:rsidRPr="006C77AB" w:rsidRDefault="00605AC1" w:rsidP="00CB4932">
            <w:pPr>
              <w:ind w:right="-57" w:firstLine="0"/>
              <w:jc w:val="right"/>
              <w:rPr>
                <w:color w:val="000000"/>
                <w:sz w:val="22"/>
                <w:szCs w:val="22"/>
              </w:rPr>
            </w:pPr>
            <w:r w:rsidRPr="006C77AB">
              <w:rPr>
                <w:color w:val="000000"/>
                <w:sz w:val="22"/>
                <w:szCs w:val="22"/>
                <w:lang w:val="en-GB"/>
              </w:rPr>
              <w:t>(61,</w:t>
            </w:r>
            <w:r w:rsidRPr="006C77AB">
              <w:rPr>
                <w:color w:val="000000"/>
                <w:sz w:val="22"/>
                <w:szCs w:val="22"/>
              </w:rPr>
              <w:t>324</w:t>
            </w:r>
            <w:r w:rsidRPr="006C77AB">
              <w:rPr>
                <w:color w:val="000000"/>
                <w:sz w:val="22"/>
                <w:szCs w:val="22"/>
                <w:lang w:val="en-GB"/>
              </w:rPr>
              <w:t>)</w:t>
            </w:r>
          </w:p>
        </w:tc>
        <w:tc>
          <w:tcPr>
            <w:tcW w:w="288" w:type="dxa"/>
          </w:tcPr>
          <w:p w:rsidR="00605AC1" w:rsidRPr="006C77AB" w:rsidRDefault="00605AC1" w:rsidP="00CB4932">
            <w:pPr>
              <w:ind w:firstLine="0"/>
              <w:jc w:val="right"/>
              <w:rPr>
                <w:color w:val="000000"/>
                <w:sz w:val="22"/>
                <w:szCs w:val="22"/>
                <w:lang w:val="uk-UA"/>
              </w:rPr>
            </w:pPr>
          </w:p>
        </w:tc>
        <w:tc>
          <w:tcPr>
            <w:tcW w:w="1980" w:type="dxa"/>
          </w:tcPr>
          <w:p w:rsidR="00605AC1" w:rsidRPr="006C77AB" w:rsidRDefault="00605AC1" w:rsidP="00CB4932">
            <w:pPr>
              <w:ind w:right="-57" w:firstLine="0"/>
              <w:jc w:val="right"/>
              <w:rPr>
                <w:color w:val="000000"/>
                <w:sz w:val="22"/>
                <w:szCs w:val="22"/>
              </w:rPr>
            </w:pPr>
            <w:r w:rsidRPr="006C77AB">
              <w:rPr>
                <w:color w:val="000000"/>
                <w:sz w:val="22"/>
                <w:szCs w:val="22"/>
                <w:lang w:val="en-GB"/>
              </w:rPr>
              <w:t>(52,564)</w:t>
            </w:r>
          </w:p>
        </w:tc>
      </w:tr>
      <w:tr w:rsidR="00605AC1" w:rsidRPr="006C77AB" w:rsidTr="007207D9">
        <w:trPr>
          <w:trHeight w:hRule="exact" w:val="527"/>
        </w:trPr>
        <w:tc>
          <w:tcPr>
            <w:tcW w:w="5868" w:type="dxa"/>
            <w:noWrap/>
          </w:tcPr>
          <w:p w:rsidR="00605AC1" w:rsidRPr="006C77AB" w:rsidRDefault="00605AC1" w:rsidP="00CB4932">
            <w:pPr>
              <w:ind w:right="-81" w:firstLineChars="100" w:firstLine="220"/>
              <w:rPr>
                <w:color w:val="000000"/>
                <w:sz w:val="22"/>
                <w:szCs w:val="22"/>
                <w:lang w:val="uk-UA"/>
              </w:rPr>
            </w:pPr>
            <w:r w:rsidRPr="006C77AB">
              <w:rPr>
                <w:sz w:val="22"/>
                <w:szCs w:val="22"/>
                <w:lang w:val="uk-UA"/>
              </w:rPr>
              <w:t>Погашення зобов’язань за договорами фінансової оренди</w:t>
            </w:r>
          </w:p>
        </w:tc>
        <w:tc>
          <w:tcPr>
            <w:tcW w:w="270" w:type="dxa"/>
          </w:tcPr>
          <w:p w:rsidR="00605AC1" w:rsidRPr="006C77AB" w:rsidRDefault="00605AC1" w:rsidP="00CB4932">
            <w:pPr>
              <w:ind w:firstLine="0"/>
              <w:jc w:val="center"/>
              <w:rPr>
                <w:color w:val="000000"/>
                <w:sz w:val="22"/>
                <w:szCs w:val="22"/>
                <w:lang w:val="uk-UA"/>
              </w:rPr>
            </w:pPr>
          </w:p>
        </w:tc>
        <w:tc>
          <w:tcPr>
            <w:tcW w:w="1332" w:type="dxa"/>
          </w:tcPr>
          <w:p w:rsidR="00605AC1" w:rsidRPr="006C77AB" w:rsidRDefault="00605AC1" w:rsidP="00CB4932">
            <w:pPr>
              <w:ind w:right="-57" w:firstLine="0"/>
              <w:jc w:val="right"/>
              <w:rPr>
                <w:color w:val="000000"/>
                <w:sz w:val="22"/>
                <w:szCs w:val="22"/>
                <w:lang w:val="uk-UA"/>
              </w:rPr>
            </w:pPr>
            <w:r w:rsidRPr="006C77AB">
              <w:rPr>
                <w:color w:val="000000"/>
                <w:sz w:val="22"/>
                <w:szCs w:val="22"/>
                <w:lang w:val="en-GB"/>
              </w:rPr>
              <w:t>(1,231)</w:t>
            </w:r>
            <w:r w:rsidRPr="006C77AB" w:rsidDel="002B3B5E">
              <w:rPr>
                <w:color w:val="000000"/>
                <w:sz w:val="22"/>
                <w:szCs w:val="22"/>
                <w:lang w:val="en-GB"/>
              </w:rPr>
              <w:t xml:space="preserve"> </w:t>
            </w:r>
          </w:p>
        </w:tc>
        <w:tc>
          <w:tcPr>
            <w:tcW w:w="288" w:type="dxa"/>
          </w:tcPr>
          <w:p w:rsidR="00605AC1" w:rsidRPr="006C77AB" w:rsidRDefault="00605AC1" w:rsidP="00CB4932">
            <w:pPr>
              <w:ind w:firstLine="0"/>
              <w:jc w:val="right"/>
              <w:rPr>
                <w:color w:val="000000"/>
                <w:sz w:val="22"/>
                <w:szCs w:val="22"/>
                <w:lang w:val="uk-UA"/>
              </w:rPr>
            </w:pPr>
          </w:p>
        </w:tc>
        <w:tc>
          <w:tcPr>
            <w:tcW w:w="1980" w:type="dxa"/>
          </w:tcPr>
          <w:p w:rsidR="00605AC1" w:rsidRPr="006C77AB" w:rsidRDefault="00605AC1" w:rsidP="00CB4932">
            <w:pPr>
              <w:ind w:right="-57" w:firstLine="0"/>
              <w:jc w:val="right"/>
              <w:rPr>
                <w:color w:val="000000"/>
                <w:sz w:val="22"/>
                <w:szCs w:val="22"/>
                <w:lang w:val="uk-UA"/>
              </w:rPr>
            </w:pPr>
            <w:r w:rsidRPr="006C77AB">
              <w:rPr>
                <w:color w:val="000000"/>
                <w:sz w:val="22"/>
                <w:szCs w:val="22"/>
                <w:lang w:val="en-GB"/>
              </w:rPr>
              <w:t>(14,567)</w:t>
            </w:r>
          </w:p>
        </w:tc>
      </w:tr>
      <w:tr w:rsidR="00605AC1" w:rsidRPr="006C77AB" w:rsidTr="007207D9">
        <w:trPr>
          <w:trHeight w:val="652"/>
        </w:trPr>
        <w:tc>
          <w:tcPr>
            <w:tcW w:w="5868" w:type="dxa"/>
          </w:tcPr>
          <w:p w:rsidR="00605AC1" w:rsidRPr="006C77AB" w:rsidRDefault="00605AC1" w:rsidP="00CB4932">
            <w:pPr>
              <w:ind w:firstLine="0"/>
              <w:rPr>
                <w:b/>
                <w:bCs/>
                <w:color w:val="000000"/>
                <w:sz w:val="22"/>
                <w:szCs w:val="22"/>
                <w:lang w:val="uk-UA"/>
              </w:rPr>
            </w:pPr>
            <w:r w:rsidRPr="006C77AB">
              <w:rPr>
                <w:b/>
                <w:bCs/>
                <w:color w:val="000000"/>
                <w:sz w:val="22"/>
                <w:szCs w:val="22"/>
                <w:lang w:val="uk-UA"/>
              </w:rPr>
              <w:t>Чисті грошові кошти отримані від/(використані у) фінансовій діяльності</w:t>
            </w:r>
          </w:p>
        </w:tc>
        <w:tc>
          <w:tcPr>
            <w:tcW w:w="270" w:type="dxa"/>
          </w:tcPr>
          <w:p w:rsidR="00605AC1" w:rsidRPr="006C77AB" w:rsidRDefault="00605AC1" w:rsidP="00CB4932">
            <w:pPr>
              <w:ind w:firstLine="0"/>
              <w:jc w:val="center"/>
              <w:rPr>
                <w:b/>
                <w:color w:val="000000"/>
                <w:sz w:val="22"/>
                <w:szCs w:val="22"/>
                <w:lang w:val="uk-UA"/>
              </w:rPr>
            </w:pPr>
          </w:p>
        </w:tc>
        <w:tc>
          <w:tcPr>
            <w:tcW w:w="1332" w:type="dxa"/>
          </w:tcPr>
          <w:p w:rsidR="00605AC1" w:rsidRPr="006C77AB" w:rsidRDefault="00605AC1" w:rsidP="00CB4932">
            <w:pPr>
              <w:ind w:firstLine="0"/>
              <w:jc w:val="right"/>
              <w:rPr>
                <w:b/>
                <w:color w:val="000000"/>
                <w:sz w:val="22"/>
                <w:szCs w:val="22"/>
                <w:lang w:val="uk-UA"/>
              </w:rPr>
            </w:pPr>
            <w:r w:rsidRPr="006C77AB">
              <w:rPr>
                <w:b/>
                <w:color w:val="000000"/>
                <w:sz w:val="22"/>
                <w:szCs w:val="22"/>
              </w:rPr>
              <w:t>(145,084)</w:t>
            </w:r>
            <w:r w:rsidRPr="006C77AB" w:rsidDel="00961675">
              <w:rPr>
                <w:b/>
                <w:color w:val="000000"/>
                <w:sz w:val="22"/>
                <w:szCs w:val="22"/>
              </w:rPr>
              <w:t xml:space="preserve"> </w:t>
            </w:r>
          </w:p>
        </w:tc>
        <w:tc>
          <w:tcPr>
            <w:tcW w:w="288" w:type="dxa"/>
          </w:tcPr>
          <w:p w:rsidR="00605AC1" w:rsidRPr="006C77AB" w:rsidRDefault="00605AC1" w:rsidP="00CB4932">
            <w:pPr>
              <w:ind w:firstLine="0"/>
              <w:jc w:val="right"/>
              <w:rPr>
                <w:b/>
                <w:color w:val="000000"/>
                <w:sz w:val="22"/>
                <w:szCs w:val="22"/>
                <w:lang w:val="uk-UA"/>
              </w:rPr>
            </w:pPr>
          </w:p>
        </w:tc>
        <w:tc>
          <w:tcPr>
            <w:tcW w:w="1980" w:type="dxa"/>
          </w:tcPr>
          <w:p w:rsidR="00605AC1" w:rsidRPr="006C77AB" w:rsidRDefault="00605AC1" w:rsidP="00CB4932">
            <w:pPr>
              <w:ind w:right="-57" w:firstLine="0"/>
              <w:jc w:val="right"/>
              <w:rPr>
                <w:b/>
                <w:sz w:val="22"/>
                <w:szCs w:val="22"/>
                <w:lang w:val="uk-UA"/>
              </w:rPr>
            </w:pPr>
            <w:r w:rsidRPr="006C77AB">
              <w:rPr>
                <w:b/>
                <w:color w:val="000000"/>
                <w:sz w:val="22"/>
                <w:szCs w:val="22"/>
              </w:rPr>
              <w:t>533,032</w:t>
            </w:r>
          </w:p>
        </w:tc>
      </w:tr>
      <w:tr w:rsidR="00605AC1" w:rsidRPr="006C77AB" w:rsidTr="007207D9">
        <w:trPr>
          <w:trHeight w:hRule="exact" w:val="329"/>
        </w:trPr>
        <w:tc>
          <w:tcPr>
            <w:tcW w:w="5868" w:type="dxa"/>
          </w:tcPr>
          <w:p w:rsidR="00605AC1" w:rsidRPr="006C77AB" w:rsidRDefault="00605AC1" w:rsidP="00CB4932">
            <w:pPr>
              <w:ind w:firstLine="0"/>
              <w:rPr>
                <w:b/>
                <w:bCs/>
                <w:color w:val="000000"/>
                <w:sz w:val="22"/>
                <w:szCs w:val="22"/>
                <w:lang w:val="uk-UA"/>
              </w:rPr>
            </w:pPr>
            <w:r w:rsidRPr="006C77AB">
              <w:rPr>
                <w:b/>
                <w:bCs/>
                <w:color w:val="000000"/>
                <w:sz w:val="22"/>
                <w:szCs w:val="22"/>
                <w:lang w:val="uk-UA"/>
              </w:rPr>
              <w:t>Чисте зменшення грошових коштів та їхніх еквівалентів</w:t>
            </w:r>
          </w:p>
        </w:tc>
        <w:tc>
          <w:tcPr>
            <w:tcW w:w="270" w:type="dxa"/>
          </w:tcPr>
          <w:p w:rsidR="00605AC1" w:rsidRPr="006C77AB" w:rsidRDefault="00605AC1" w:rsidP="00CB4932">
            <w:pPr>
              <w:ind w:firstLine="0"/>
              <w:jc w:val="center"/>
              <w:rPr>
                <w:b/>
                <w:color w:val="000000"/>
                <w:sz w:val="22"/>
                <w:szCs w:val="22"/>
                <w:lang w:val="uk-UA"/>
              </w:rPr>
            </w:pPr>
          </w:p>
        </w:tc>
        <w:tc>
          <w:tcPr>
            <w:tcW w:w="1332" w:type="dxa"/>
          </w:tcPr>
          <w:p w:rsidR="00605AC1" w:rsidRPr="006C77AB" w:rsidRDefault="00605AC1" w:rsidP="00CB4932">
            <w:pPr>
              <w:ind w:right="-57" w:firstLine="0"/>
              <w:jc w:val="right"/>
              <w:rPr>
                <w:b/>
                <w:sz w:val="22"/>
                <w:szCs w:val="22"/>
                <w:lang w:val="uk-UA"/>
              </w:rPr>
            </w:pPr>
            <w:r w:rsidRPr="006C77AB">
              <w:rPr>
                <w:b/>
                <w:sz w:val="22"/>
                <w:szCs w:val="22"/>
                <w:lang w:val="uk-UA"/>
              </w:rPr>
              <w:t xml:space="preserve">12,480 </w:t>
            </w:r>
          </w:p>
        </w:tc>
        <w:tc>
          <w:tcPr>
            <w:tcW w:w="288" w:type="dxa"/>
          </w:tcPr>
          <w:p w:rsidR="00605AC1" w:rsidRPr="006C77AB" w:rsidRDefault="00605AC1" w:rsidP="00CB4932">
            <w:pPr>
              <w:ind w:firstLine="0"/>
              <w:jc w:val="right"/>
              <w:rPr>
                <w:b/>
                <w:color w:val="000000"/>
                <w:sz w:val="22"/>
                <w:szCs w:val="22"/>
                <w:lang w:val="uk-UA"/>
              </w:rPr>
            </w:pPr>
          </w:p>
        </w:tc>
        <w:tc>
          <w:tcPr>
            <w:tcW w:w="1980" w:type="dxa"/>
          </w:tcPr>
          <w:p w:rsidR="00605AC1" w:rsidRPr="006C77AB" w:rsidRDefault="00605AC1" w:rsidP="00CB4932">
            <w:pPr>
              <w:ind w:right="-57" w:firstLine="0"/>
              <w:jc w:val="right"/>
              <w:rPr>
                <w:b/>
                <w:sz w:val="22"/>
                <w:szCs w:val="22"/>
                <w:lang w:val="uk-UA"/>
              </w:rPr>
            </w:pPr>
            <w:r w:rsidRPr="006C77AB">
              <w:rPr>
                <w:b/>
                <w:sz w:val="22"/>
                <w:szCs w:val="22"/>
                <w:lang w:val="uk-UA"/>
              </w:rPr>
              <w:t>(44,115)</w:t>
            </w:r>
          </w:p>
        </w:tc>
      </w:tr>
      <w:tr w:rsidR="00605AC1" w:rsidRPr="006C77AB" w:rsidTr="007207D9">
        <w:trPr>
          <w:trHeight w:hRule="exact" w:val="580"/>
        </w:trPr>
        <w:tc>
          <w:tcPr>
            <w:tcW w:w="6138" w:type="dxa"/>
            <w:gridSpan w:val="2"/>
          </w:tcPr>
          <w:p w:rsidR="00605AC1" w:rsidRPr="006C77AB" w:rsidRDefault="00605AC1" w:rsidP="00CB4932">
            <w:pPr>
              <w:ind w:firstLine="0"/>
              <w:rPr>
                <w:b/>
                <w:caps/>
                <w:color w:val="000000"/>
                <w:sz w:val="22"/>
                <w:szCs w:val="22"/>
                <w:lang w:val="uk-UA"/>
              </w:rPr>
            </w:pPr>
            <w:r w:rsidRPr="006C77AB">
              <w:rPr>
                <w:b/>
                <w:bCs/>
                <w:caps/>
                <w:color w:val="000000"/>
                <w:sz w:val="22"/>
                <w:szCs w:val="22"/>
                <w:lang w:val="uk-UA"/>
              </w:rPr>
              <w:t xml:space="preserve">ГРОШОВІ КОШТИ ТА ЇХНІ ЕКВІВАЛЕНТИ, </w:t>
            </w:r>
            <w:r w:rsidRPr="006C77AB">
              <w:rPr>
                <w:b/>
                <w:bCs/>
                <w:color w:val="000000"/>
                <w:sz w:val="22"/>
                <w:szCs w:val="22"/>
                <w:lang w:val="uk-UA"/>
              </w:rPr>
              <w:t>на початок року</w:t>
            </w:r>
          </w:p>
        </w:tc>
        <w:tc>
          <w:tcPr>
            <w:tcW w:w="1332" w:type="dxa"/>
          </w:tcPr>
          <w:p w:rsidR="00605AC1" w:rsidRPr="006C77AB" w:rsidRDefault="00605AC1" w:rsidP="00CB4932">
            <w:pPr>
              <w:ind w:firstLine="0"/>
              <w:jc w:val="right"/>
              <w:rPr>
                <w:b/>
                <w:color w:val="000000"/>
                <w:sz w:val="22"/>
                <w:szCs w:val="22"/>
                <w:lang w:val="uk-UA"/>
              </w:rPr>
            </w:pPr>
            <w:r w:rsidRPr="006C77AB">
              <w:rPr>
                <w:b/>
                <w:caps/>
                <w:color w:val="000000"/>
                <w:sz w:val="22"/>
                <w:szCs w:val="22"/>
                <w:lang w:val="en-GB"/>
              </w:rPr>
              <w:t>5,410</w:t>
            </w:r>
          </w:p>
        </w:tc>
        <w:tc>
          <w:tcPr>
            <w:tcW w:w="288" w:type="dxa"/>
          </w:tcPr>
          <w:p w:rsidR="00605AC1" w:rsidRPr="006C77AB" w:rsidRDefault="00605AC1" w:rsidP="00CB4932">
            <w:pPr>
              <w:ind w:firstLine="0"/>
              <w:jc w:val="right"/>
              <w:rPr>
                <w:b/>
                <w:caps/>
                <w:color w:val="000000"/>
                <w:sz w:val="22"/>
                <w:szCs w:val="22"/>
                <w:lang w:val="uk-UA"/>
              </w:rPr>
            </w:pPr>
          </w:p>
        </w:tc>
        <w:tc>
          <w:tcPr>
            <w:tcW w:w="1980" w:type="dxa"/>
          </w:tcPr>
          <w:p w:rsidR="00605AC1" w:rsidRPr="006C77AB" w:rsidRDefault="00605AC1" w:rsidP="00CB4932">
            <w:pPr>
              <w:ind w:firstLine="0"/>
              <w:jc w:val="right"/>
              <w:rPr>
                <w:b/>
                <w:sz w:val="22"/>
                <w:szCs w:val="22"/>
                <w:lang w:val="uk-UA"/>
              </w:rPr>
            </w:pPr>
            <w:r w:rsidRPr="006C77AB">
              <w:rPr>
                <w:b/>
                <w:sz w:val="22"/>
                <w:szCs w:val="22"/>
              </w:rPr>
              <w:t>49,525</w:t>
            </w:r>
          </w:p>
        </w:tc>
      </w:tr>
      <w:tr w:rsidR="00605AC1" w:rsidRPr="006C77AB" w:rsidTr="007207D9">
        <w:trPr>
          <w:trHeight w:hRule="exact" w:val="590"/>
        </w:trPr>
        <w:tc>
          <w:tcPr>
            <w:tcW w:w="5868" w:type="dxa"/>
          </w:tcPr>
          <w:p w:rsidR="00605AC1" w:rsidRPr="006C77AB" w:rsidRDefault="00605AC1" w:rsidP="00CB4932">
            <w:pPr>
              <w:ind w:right="-223" w:firstLine="0"/>
              <w:rPr>
                <w:b/>
                <w:bCs/>
                <w:caps/>
                <w:color w:val="000000"/>
                <w:sz w:val="22"/>
                <w:szCs w:val="22"/>
                <w:lang w:val="uk-UA"/>
              </w:rPr>
            </w:pPr>
            <w:r w:rsidRPr="006C77AB">
              <w:rPr>
                <w:b/>
                <w:bCs/>
                <w:caps/>
                <w:color w:val="000000"/>
                <w:sz w:val="22"/>
                <w:szCs w:val="22"/>
                <w:lang w:val="uk-UA"/>
              </w:rPr>
              <w:t xml:space="preserve">ГРОШОВІ КОШТИ ТА ЇХНІ ЕКВІВАЛЕНТИ, </w:t>
            </w:r>
            <w:r w:rsidRPr="006C77AB">
              <w:rPr>
                <w:b/>
                <w:bCs/>
                <w:color w:val="000000"/>
                <w:sz w:val="22"/>
                <w:szCs w:val="22"/>
                <w:lang w:val="uk-UA"/>
              </w:rPr>
              <w:t>на кінець року</w:t>
            </w:r>
          </w:p>
        </w:tc>
        <w:tc>
          <w:tcPr>
            <w:tcW w:w="270" w:type="dxa"/>
          </w:tcPr>
          <w:p w:rsidR="00605AC1" w:rsidRPr="006C77AB" w:rsidRDefault="00605AC1" w:rsidP="00CB4932">
            <w:pPr>
              <w:ind w:firstLine="0"/>
              <w:jc w:val="center"/>
              <w:rPr>
                <w:b/>
                <w:color w:val="000000"/>
                <w:sz w:val="22"/>
                <w:szCs w:val="22"/>
                <w:lang w:val="uk-UA"/>
              </w:rPr>
            </w:pPr>
          </w:p>
        </w:tc>
        <w:tc>
          <w:tcPr>
            <w:tcW w:w="1332" w:type="dxa"/>
          </w:tcPr>
          <w:p w:rsidR="00605AC1" w:rsidRPr="006C77AB" w:rsidRDefault="00605AC1" w:rsidP="00CB4932">
            <w:pPr>
              <w:ind w:firstLine="0"/>
              <w:jc w:val="right"/>
              <w:rPr>
                <w:b/>
                <w:color w:val="000000"/>
                <w:sz w:val="22"/>
                <w:szCs w:val="22"/>
                <w:lang w:val="en-GB"/>
              </w:rPr>
            </w:pPr>
            <w:r w:rsidRPr="006C77AB">
              <w:rPr>
                <w:b/>
                <w:color w:val="000000"/>
                <w:sz w:val="22"/>
                <w:szCs w:val="22"/>
                <w:lang w:val="en-GB"/>
              </w:rPr>
              <w:t>17,890</w:t>
            </w:r>
          </w:p>
        </w:tc>
        <w:tc>
          <w:tcPr>
            <w:tcW w:w="288" w:type="dxa"/>
          </w:tcPr>
          <w:p w:rsidR="00605AC1" w:rsidRPr="006C77AB" w:rsidRDefault="00605AC1" w:rsidP="00CB4932">
            <w:pPr>
              <w:ind w:firstLine="0"/>
              <w:jc w:val="right"/>
              <w:rPr>
                <w:b/>
                <w:color w:val="000000"/>
                <w:sz w:val="22"/>
                <w:szCs w:val="22"/>
                <w:lang w:val="uk-UA"/>
              </w:rPr>
            </w:pPr>
          </w:p>
        </w:tc>
        <w:tc>
          <w:tcPr>
            <w:tcW w:w="1980" w:type="dxa"/>
          </w:tcPr>
          <w:p w:rsidR="00605AC1" w:rsidRPr="006C77AB" w:rsidRDefault="00605AC1" w:rsidP="00CB4932">
            <w:pPr>
              <w:ind w:firstLine="0"/>
              <w:jc w:val="right"/>
              <w:rPr>
                <w:b/>
                <w:sz w:val="22"/>
                <w:szCs w:val="22"/>
                <w:lang w:val="uk-UA"/>
              </w:rPr>
            </w:pPr>
            <w:r w:rsidRPr="006C77AB">
              <w:rPr>
                <w:b/>
                <w:color w:val="000000"/>
                <w:sz w:val="22"/>
                <w:szCs w:val="22"/>
                <w:lang w:val="en-GB"/>
              </w:rPr>
              <w:t>5,410</w:t>
            </w:r>
          </w:p>
        </w:tc>
      </w:tr>
      <w:tr w:rsidR="00605AC1" w:rsidRPr="006C77AB" w:rsidTr="007207D9">
        <w:trPr>
          <w:trHeight w:hRule="exact" w:val="227"/>
        </w:trPr>
        <w:tc>
          <w:tcPr>
            <w:tcW w:w="5868" w:type="dxa"/>
          </w:tcPr>
          <w:p w:rsidR="00605AC1" w:rsidRPr="006C77AB" w:rsidRDefault="00605AC1" w:rsidP="00CB4932">
            <w:pPr>
              <w:ind w:right="-223" w:firstLine="0"/>
              <w:rPr>
                <w:b/>
                <w:bCs/>
                <w:caps/>
                <w:color w:val="000000"/>
                <w:sz w:val="22"/>
                <w:szCs w:val="22"/>
                <w:lang w:val="uk-UA"/>
              </w:rPr>
            </w:pPr>
          </w:p>
        </w:tc>
        <w:tc>
          <w:tcPr>
            <w:tcW w:w="270" w:type="dxa"/>
          </w:tcPr>
          <w:p w:rsidR="00605AC1" w:rsidRPr="006C77AB" w:rsidRDefault="00605AC1" w:rsidP="00CB4932">
            <w:pPr>
              <w:ind w:firstLine="0"/>
              <w:jc w:val="center"/>
              <w:rPr>
                <w:b/>
                <w:color w:val="000000"/>
                <w:sz w:val="22"/>
                <w:szCs w:val="22"/>
                <w:lang w:val="uk-UA"/>
              </w:rPr>
            </w:pPr>
          </w:p>
        </w:tc>
        <w:tc>
          <w:tcPr>
            <w:tcW w:w="1332" w:type="dxa"/>
          </w:tcPr>
          <w:p w:rsidR="00605AC1" w:rsidRPr="006C77AB" w:rsidRDefault="00605AC1" w:rsidP="00CB4932">
            <w:pPr>
              <w:ind w:firstLine="0"/>
              <w:jc w:val="right"/>
              <w:rPr>
                <w:b/>
                <w:color w:val="000000"/>
                <w:sz w:val="22"/>
                <w:szCs w:val="22"/>
                <w:lang w:val="en-GB"/>
              </w:rPr>
            </w:pPr>
          </w:p>
        </w:tc>
        <w:tc>
          <w:tcPr>
            <w:tcW w:w="288" w:type="dxa"/>
          </w:tcPr>
          <w:p w:rsidR="00605AC1" w:rsidRPr="006C77AB" w:rsidRDefault="00605AC1" w:rsidP="00CB4932">
            <w:pPr>
              <w:ind w:firstLine="0"/>
              <w:jc w:val="right"/>
              <w:rPr>
                <w:b/>
                <w:color w:val="000000"/>
                <w:sz w:val="22"/>
                <w:szCs w:val="22"/>
                <w:lang w:val="uk-UA"/>
              </w:rPr>
            </w:pPr>
          </w:p>
        </w:tc>
        <w:tc>
          <w:tcPr>
            <w:tcW w:w="1980" w:type="dxa"/>
          </w:tcPr>
          <w:p w:rsidR="00605AC1" w:rsidRPr="006C77AB" w:rsidRDefault="00605AC1" w:rsidP="00CB4932">
            <w:pPr>
              <w:ind w:firstLine="0"/>
              <w:jc w:val="right"/>
              <w:rPr>
                <w:b/>
                <w:color w:val="000000"/>
                <w:sz w:val="22"/>
                <w:szCs w:val="22"/>
                <w:lang w:val="en-GB"/>
              </w:rPr>
            </w:pPr>
          </w:p>
        </w:tc>
      </w:tr>
      <w:tr w:rsidR="00605AC1" w:rsidRPr="006C77AB" w:rsidTr="007207D9">
        <w:trPr>
          <w:trHeight w:hRule="exact" w:val="320"/>
        </w:trPr>
        <w:tc>
          <w:tcPr>
            <w:tcW w:w="5868" w:type="dxa"/>
          </w:tcPr>
          <w:p w:rsidR="00605AC1" w:rsidRPr="006C77AB" w:rsidRDefault="00605AC1" w:rsidP="00CB4932">
            <w:pPr>
              <w:pStyle w:val="tblText02"/>
              <w:ind w:left="0" w:right="202" w:firstLine="0"/>
              <w:rPr>
                <w:color w:val="000000"/>
                <w:sz w:val="22"/>
                <w:szCs w:val="22"/>
                <w:lang w:val="uk-UA"/>
              </w:rPr>
            </w:pPr>
            <w:r w:rsidRPr="006C77AB">
              <w:rPr>
                <w:color w:val="000000"/>
                <w:sz w:val="22"/>
                <w:szCs w:val="22"/>
              </w:rPr>
              <w:t xml:space="preserve">Додатковий </w:t>
            </w:r>
            <w:r w:rsidRPr="006C77AB">
              <w:rPr>
                <w:color w:val="000000"/>
                <w:sz w:val="22"/>
                <w:szCs w:val="22"/>
                <w:lang w:val="uk-UA"/>
              </w:rPr>
              <w:t>перелік</w:t>
            </w:r>
            <w:r w:rsidRPr="006C77AB">
              <w:rPr>
                <w:color w:val="000000"/>
                <w:sz w:val="22"/>
                <w:szCs w:val="22"/>
              </w:rPr>
              <w:t xml:space="preserve"> </w:t>
            </w:r>
            <w:r w:rsidRPr="006C77AB">
              <w:rPr>
                <w:color w:val="000000"/>
                <w:sz w:val="22"/>
                <w:szCs w:val="22"/>
                <w:lang w:val="uk-UA"/>
              </w:rPr>
              <w:t>негрошових</w:t>
            </w:r>
            <w:r w:rsidRPr="006C77AB">
              <w:rPr>
                <w:color w:val="000000"/>
                <w:sz w:val="22"/>
                <w:szCs w:val="22"/>
              </w:rPr>
              <w:t xml:space="preserve"> операцій</w:t>
            </w:r>
            <w:r w:rsidRPr="006C77AB">
              <w:rPr>
                <w:color w:val="000000"/>
                <w:sz w:val="22"/>
                <w:szCs w:val="22"/>
                <w:lang w:val="uk-UA"/>
              </w:rPr>
              <w:t>:</w:t>
            </w:r>
          </w:p>
        </w:tc>
        <w:tc>
          <w:tcPr>
            <w:tcW w:w="270" w:type="dxa"/>
          </w:tcPr>
          <w:p w:rsidR="00605AC1" w:rsidRPr="006C77AB" w:rsidRDefault="00605AC1" w:rsidP="00CB4932">
            <w:pPr>
              <w:ind w:firstLine="0"/>
              <w:jc w:val="center"/>
              <w:rPr>
                <w:b/>
                <w:color w:val="000000"/>
                <w:sz w:val="22"/>
                <w:szCs w:val="22"/>
                <w:lang w:val="uk-UA"/>
              </w:rPr>
            </w:pPr>
          </w:p>
        </w:tc>
        <w:tc>
          <w:tcPr>
            <w:tcW w:w="1332" w:type="dxa"/>
          </w:tcPr>
          <w:p w:rsidR="00605AC1" w:rsidRPr="006C77AB" w:rsidRDefault="00605AC1" w:rsidP="00CB4932">
            <w:pPr>
              <w:ind w:firstLine="0"/>
              <w:jc w:val="right"/>
              <w:rPr>
                <w:b/>
                <w:color w:val="000000"/>
                <w:sz w:val="22"/>
                <w:szCs w:val="22"/>
              </w:rPr>
            </w:pPr>
          </w:p>
        </w:tc>
        <w:tc>
          <w:tcPr>
            <w:tcW w:w="288" w:type="dxa"/>
          </w:tcPr>
          <w:p w:rsidR="00605AC1" w:rsidRPr="006C77AB" w:rsidRDefault="00605AC1" w:rsidP="00CB4932">
            <w:pPr>
              <w:ind w:firstLine="0"/>
              <w:jc w:val="right"/>
              <w:rPr>
                <w:b/>
                <w:color w:val="000000"/>
                <w:sz w:val="22"/>
                <w:szCs w:val="22"/>
                <w:lang w:val="uk-UA"/>
              </w:rPr>
            </w:pPr>
          </w:p>
        </w:tc>
        <w:tc>
          <w:tcPr>
            <w:tcW w:w="1980" w:type="dxa"/>
          </w:tcPr>
          <w:p w:rsidR="00605AC1" w:rsidRPr="006C77AB" w:rsidRDefault="00605AC1" w:rsidP="00CB4932">
            <w:pPr>
              <w:ind w:firstLine="0"/>
              <w:jc w:val="right"/>
              <w:rPr>
                <w:b/>
                <w:color w:val="000000"/>
                <w:sz w:val="22"/>
                <w:szCs w:val="22"/>
              </w:rPr>
            </w:pPr>
          </w:p>
        </w:tc>
      </w:tr>
      <w:tr w:rsidR="00605AC1" w:rsidRPr="006C77AB" w:rsidTr="007207D9">
        <w:trPr>
          <w:trHeight w:hRule="exact" w:val="365"/>
        </w:trPr>
        <w:tc>
          <w:tcPr>
            <w:tcW w:w="5868" w:type="dxa"/>
          </w:tcPr>
          <w:p w:rsidR="00605AC1" w:rsidRPr="006C77AB" w:rsidRDefault="00605AC1" w:rsidP="00CB4932">
            <w:pPr>
              <w:ind w:right="-223" w:firstLine="0"/>
              <w:rPr>
                <w:b/>
                <w:bCs/>
                <w:caps/>
                <w:color w:val="000000"/>
                <w:sz w:val="22"/>
                <w:szCs w:val="22"/>
                <w:lang w:val="uk-UA"/>
              </w:rPr>
            </w:pPr>
          </w:p>
        </w:tc>
        <w:tc>
          <w:tcPr>
            <w:tcW w:w="270" w:type="dxa"/>
          </w:tcPr>
          <w:p w:rsidR="00605AC1" w:rsidRPr="006C77AB" w:rsidRDefault="00605AC1" w:rsidP="00CB4932">
            <w:pPr>
              <w:ind w:firstLine="0"/>
              <w:jc w:val="center"/>
              <w:rPr>
                <w:b/>
                <w:color w:val="000000"/>
                <w:sz w:val="22"/>
                <w:szCs w:val="22"/>
                <w:lang w:val="uk-UA"/>
              </w:rPr>
            </w:pPr>
          </w:p>
        </w:tc>
        <w:tc>
          <w:tcPr>
            <w:tcW w:w="1332" w:type="dxa"/>
          </w:tcPr>
          <w:p w:rsidR="00605AC1" w:rsidRPr="006C77AB" w:rsidRDefault="00605AC1" w:rsidP="00CB4932">
            <w:pPr>
              <w:ind w:firstLine="0"/>
              <w:jc w:val="center"/>
              <w:rPr>
                <w:b/>
                <w:color w:val="000000"/>
                <w:sz w:val="22"/>
                <w:szCs w:val="22"/>
                <w:lang w:val="uk-UA"/>
              </w:rPr>
            </w:pPr>
            <w:r w:rsidRPr="006C77AB">
              <w:rPr>
                <w:b/>
                <w:color w:val="000000"/>
                <w:sz w:val="22"/>
                <w:szCs w:val="22"/>
                <w:lang w:val="uk-UA"/>
              </w:rPr>
              <w:t>2013</w:t>
            </w:r>
          </w:p>
        </w:tc>
        <w:tc>
          <w:tcPr>
            <w:tcW w:w="288" w:type="dxa"/>
          </w:tcPr>
          <w:p w:rsidR="00605AC1" w:rsidRPr="006C77AB" w:rsidRDefault="00605AC1" w:rsidP="00CB4932">
            <w:pPr>
              <w:ind w:firstLine="0"/>
              <w:jc w:val="center"/>
              <w:rPr>
                <w:b/>
                <w:color w:val="000000"/>
                <w:sz w:val="22"/>
                <w:szCs w:val="22"/>
                <w:lang w:val="uk-UA"/>
              </w:rPr>
            </w:pPr>
          </w:p>
        </w:tc>
        <w:tc>
          <w:tcPr>
            <w:tcW w:w="1980" w:type="dxa"/>
          </w:tcPr>
          <w:p w:rsidR="00605AC1" w:rsidRPr="006C77AB" w:rsidRDefault="00605AC1" w:rsidP="00CB4932">
            <w:pPr>
              <w:ind w:firstLine="0"/>
              <w:jc w:val="center"/>
              <w:rPr>
                <w:b/>
                <w:color w:val="000000"/>
                <w:sz w:val="22"/>
                <w:szCs w:val="22"/>
                <w:lang w:val="uk-UA"/>
              </w:rPr>
            </w:pPr>
            <w:r w:rsidRPr="006C77AB">
              <w:rPr>
                <w:b/>
                <w:color w:val="000000"/>
                <w:sz w:val="22"/>
                <w:szCs w:val="22"/>
                <w:lang w:val="uk-UA"/>
              </w:rPr>
              <w:t>2012</w:t>
            </w:r>
          </w:p>
        </w:tc>
      </w:tr>
      <w:tr w:rsidR="00605AC1" w:rsidRPr="006C77AB" w:rsidTr="007207D9">
        <w:trPr>
          <w:trHeight w:hRule="exact" w:val="320"/>
        </w:trPr>
        <w:tc>
          <w:tcPr>
            <w:tcW w:w="5868" w:type="dxa"/>
          </w:tcPr>
          <w:p w:rsidR="00605AC1" w:rsidRPr="006C77AB" w:rsidRDefault="00605AC1" w:rsidP="00CB4932">
            <w:pPr>
              <w:ind w:right="-223" w:firstLine="0"/>
              <w:rPr>
                <w:b/>
                <w:bCs/>
                <w:caps/>
                <w:color w:val="000000"/>
                <w:sz w:val="22"/>
                <w:szCs w:val="22"/>
                <w:lang w:val="uk-UA"/>
              </w:rPr>
            </w:pPr>
            <w:r w:rsidRPr="006C77AB">
              <w:rPr>
                <w:color w:val="000000"/>
                <w:sz w:val="22"/>
                <w:szCs w:val="22"/>
                <w:lang w:val="uk-UA"/>
              </w:rPr>
              <w:t>Трансфер основних засобів у запаси при вибутті</w:t>
            </w:r>
          </w:p>
        </w:tc>
        <w:tc>
          <w:tcPr>
            <w:tcW w:w="270" w:type="dxa"/>
          </w:tcPr>
          <w:p w:rsidR="00605AC1" w:rsidRPr="006C77AB" w:rsidRDefault="00605AC1" w:rsidP="00CB4932">
            <w:pPr>
              <w:ind w:firstLine="0"/>
              <w:jc w:val="center"/>
              <w:rPr>
                <w:b/>
                <w:color w:val="000000"/>
                <w:sz w:val="22"/>
                <w:szCs w:val="22"/>
                <w:lang w:val="uk-UA"/>
              </w:rPr>
            </w:pPr>
          </w:p>
        </w:tc>
        <w:tc>
          <w:tcPr>
            <w:tcW w:w="1332" w:type="dxa"/>
          </w:tcPr>
          <w:p w:rsidR="00605AC1" w:rsidRPr="006C77AB" w:rsidRDefault="00605AC1" w:rsidP="00CB4932">
            <w:pPr>
              <w:ind w:firstLine="0"/>
              <w:jc w:val="right"/>
              <w:rPr>
                <w:color w:val="000000"/>
                <w:sz w:val="22"/>
                <w:szCs w:val="22"/>
                <w:lang w:val="uk-UA"/>
              </w:rPr>
            </w:pPr>
            <w:r w:rsidRPr="006C77AB">
              <w:rPr>
                <w:color w:val="000000"/>
                <w:sz w:val="22"/>
                <w:szCs w:val="22"/>
                <w:lang w:val="uk-UA"/>
              </w:rPr>
              <w:t>19,453</w:t>
            </w:r>
          </w:p>
        </w:tc>
        <w:tc>
          <w:tcPr>
            <w:tcW w:w="288" w:type="dxa"/>
          </w:tcPr>
          <w:p w:rsidR="00605AC1" w:rsidRPr="006C77AB" w:rsidRDefault="00605AC1" w:rsidP="00CB4932">
            <w:pPr>
              <w:ind w:firstLine="0"/>
              <w:jc w:val="right"/>
              <w:rPr>
                <w:color w:val="000000"/>
                <w:sz w:val="22"/>
                <w:szCs w:val="22"/>
                <w:lang w:val="uk-UA"/>
              </w:rPr>
            </w:pPr>
          </w:p>
        </w:tc>
        <w:tc>
          <w:tcPr>
            <w:tcW w:w="1980" w:type="dxa"/>
          </w:tcPr>
          <w:p w:rsidR="00605AC1" w:rsidRPr="006C77AB" w:rsidRDefault="00605AC1" w:rsidP="00CB4932">
            <w:pPr>
              <w:ind w:firstLine="0"/>
              <w:jc w:val="right"/>
              <w:rPr>
                <w:color w:val="000000"/>
                <w:sz w:val="22"/>
                <w:szCs w:val="22"/>
                <w:lang w:val="uk-UA"/>
              </w:rPr>
            </w:pPr>
            <w:r w:rsidRPr="006C77AB">
              <w:rPr>
                <w:color w:val="000000"/>
                <w:sz w:val="22"/>
                <w:szCs w:val="22"/>
                <w:lang w:val="uk-UA"/>
              </w:rPr>
              <w:t>-</w:t>
            </w:r>
          </w:p>
        </w:tc>
      </w:tr>
    </w:tbl>
    <w:p w:rsidR="00C847DE" w:rsidRPr="00C847DE" w:rsidRDefault="00C847DE" w:rsidP="00CB4932">
      <w:pPr>
        <w:pStyle w:val="af"/>
        <w:ind w:right="-29" w:firstLine="0"/>
      </w:pPr>
    </w:p>
    <w:p w:rsidR="00C847DE" w:rsidRPr="00C847DE" w:rsidRDefault="00C847DE" w:rsidP="00CB4932">
      <w:pPr>
        <w:pStyle w:val="af"/>
        <w:ind w:right="-29" w:firstLine="0"/>
        <w:rPr>
          <w:lang w:val="uk-UA"/>
        </w:rPr>
      </w:pPr>
      <w:r w:rsidRPr="00C847DE">
        <w:rPr>
          <w:lang w:val="uk-UA"/>
        </w:rPr>
        <w:t>Примітки на сторінках 1</w:t>
      </w:r>
      <w:r w:rsidRPr="00C847DE">
        <w:t>2</w:t>
      </w:r>
      <w:r w:rsidRPr="00C847DE">
        <w:rPr>
          <w:lang w:val="uk-UA"/>
        </w:rPr>
        <w:t>–5</w:t>
      </w:r>
      <w:r w:rsidRPr="00C847DE">
        <w:t>0</w:t>
      </w:r>
      <w:r w:rsidRPr="00C847DE">
        <w:rPr>
          <w:lang w:val="uk-UA"/>
        </w:rPr>
        <w:t xml:space="preserve"> є невід’ємною частиною цієї консолідованої фінансової звітності. </w:t>
      </w:r>
    </w:p>
    <w:p w:rsidR="00C847DE" w:rsidRDefault="00C847DE" w:rsidP="00CB4932">
      <w:pPr>
        <w:pStyle w:val="aa"/>
        <w:spacing w:after="0"/>
        <w:ind w:firstLine="0"/>
        <w:rPr>
          <w:lang w:val="uk-UA"/>
        </w:rPr>
      </w:pPr>
    </w:p>
    <w:p w:rsidR="00662297" w:rsidRDefault="00662297" w:rsidP="00CB4932">
      <w:pPr>
        <w:pStyle w:val="aa"/>
        <w:spacing w:after="0"/>
        <w:ind w:firstLine="0"/>
        <w:rPr>
          <w:lang w:val="uk-UA"/>
        </w:rPr>
      </w:pPr>
    </w:p>
    <w:p w:rsidR="00662297" w:rsidRDefault="00662297" w:rsidP="00CB4932">
      <w:pPr>
        <w:pStyle w:val="aa"/>
        <w:spacing w:after="0"/>
        <w:ind w:firstLine="0"/>
        <w:rPr>
          <w:lang w:val="uk-UA"/>
        </w:rPr>
      </w:pPr>
    </w:p>
    <w:p w:rsidR="00662297" w:rsidRDefault="00662297" w:rsidP="00CB4932">
      <w:pPr>
        <w:pStyle w:val="aa"/>
        <w:spacing w:after="0"/>
        <w:ind w:firstLine="0"/>
        <w:rPr>
          <w:lang w:val="uk-UA"/>
        </w:rPr>
      </w:pPr>
    </w:p>
    <w:p w:rsidR="009D28D9" w:rsidRDefault="009D28D9" w:rsidP="00CB4932">
      <w:pPr>
        <w:pStyle w:val="aa"/>
        <w:spacing w:after="0"/>
        <w:ind w:firstLine="0"/>
        <w:rPr>
          <w:lang w:val="uk-UA"/>
        </w:rPr>
      </w:pPr>
    </w:p>
    <w:p w:rsidR="009D28D9" w:rsidRDefault="009D28D9" w:rsidP="00CB4932">
      <w:pPr>
        <w:pStyle w:val="aa"/>
        <w:spacing w:after="0"/>
        <w:ind w:firstLine="0"/>
        <w:rPr>
          <w:lang w:val="uk-UA"/>
        </w:rPr>
      </w:pPr>
    </w:p>
    <w:p w:rsidR="00662297" w:rsidRDefault="00662297" w:rsidP="00CB4932">
      <w:pPr>
        <w:pStyle w:val="aa"/>
        <w:spacing w:after="0"/>
        <w:ind w:firstLine="0"/>
        <w:rPr>
          <w:lang w:val="uk-UA"/>
        </w:rPr>
      </w:pPr>
    </w:p>
    <w:p w:rsidR="00662297" w:rsidRDefault="00662297" w:rsidP="00CB4932">
      <w:pPr>
        <w:pStyle w:val="a9"/>
        <w:spacing w:before="0" w:beforeAutospacing="0" w:after="0" w:afterAutospacing="0"/>
        <w:ind w:firstLine="0"/>
      </w:pPr>
      <w:r>
        <w:lastRenderedPageBreak/>
        <w:t xml:space="preserve">ПРИМІТКИ ДО КОНСОЛІДОВАНОЇ ФІНАНСОВОЇ ЗВІТНОСТІ </w:t>
      </w:r>
    </w:p>
    <w:p w:rsidR="00662297" w:rsidRDefault="00662297" w:rsidP="00CB4932">
      <w:pPr>
        <w:pStyle w:val="a9"/>
        <w:spacing w:before="0" w:beforeAutospacing="0" w:after="0" w:afterAutospacing="0"/>
        <w:ind w:firstLine="0"/>
      </w:pPr>
      <w:r>
        <w:t>ЗА РІК, ЯКИЙ ЗАКІНЧИВСЯ 31 ГРУДНЯ 2013 РОКУ</w:t>
      </w:r>
    </w:p>
    <w:p w:rsidR="00662297" w:rsidRDefault="00662297" w:rsidP="00CB4932">
      <w:pPr>
        <w:pStyle w:val="aa"/>
        <w:spacing w:after="0"/>
        <w:ind w:firstLine="0"/>
      </w:pPr>
      <w:r>
        <w:t>(у тисячах українських гривень, якщо не вказано інше)</w:t>
      </w:r>
    </w:p>
    <w:p w:rsidR="00662297" w:rsidRDefault="00662297" w:rsidP="00CB4932">
      <w:pPr>
        <w:pStyle w:val="aa"/>
        <w:spacing w:after="0"/>
        <w:ind w:firstLine="0"/>
      </w:pPr>
    </w:p>
    <w:p w:rsidR="00C847DE" w:rsidRPr="00C847DE" w:rsidRDefault="00C847DE" w:rsidP="00CB4932">
      <w:pPr>
        <w:pStyle w:val="1"/>
        <w:numPr>
          <w:ilvl w:val="0"/>
          <w:numId w:val="3"/>
        </w:numPr>
        <w:tabs>
          <w:tab w:val="num" w:pos="426"/>
        </w:tabs>
        <w:spacing w:before="0" w:after="0"/>
        <w:ind w:left="476" w:firstLine="0"/>
        <w:rPr>
          <w:rFonts w:ascii="Times New Roman" w:hAnsi="Times New Roman"/>
          <w:color w:val="000000"/>
          <w:spacing w:val="-2"/>
          <w:lang w:val="uk-UA"/>
        </w:rPr>
      </w:pPr>
      <w:r w:rsidRPr="00C847DE">
        <w:rPr>
          <w:rFonts w:ascii="Times New Roman" w:hAnsi="Times New Roman"/>
          <w:color w:val="000000"/>
          <w:spacing w:val="-2"/>
          <w:lang w:val="uk-UA"/>
        </w:rPr>
        <w:t xml:space="preserve">загальна інформація </w:t>
      </w:r>
    </w:p>
    <w:p w:rsidR="00C847DE" w:rsidRPr="00C847DE" w:rsidRDefault="00C847DE" w:rsidP="00CB4932">
      <w:pPr>
        <w:ind w:left="426" w:firstLine="0"/>
        <w:jc w:val="both"/>
        <w:rPr>
          <w:rFonts w:ascii="Times New Roman" w:hAnsi="Times New Roman" w:cs="Times New Roman"/>
          <w:color w:val="000000"/>
          <w:sz w:val="24"/>
          <w:szCs w:val="24"/>
          <w:lang w:val="uk-UA"/>
        </w:rPr>
      </w:pPr>
      <w:r w:rsidRPr="00C847DE">
        <w:rPr>
          <w:rFonts w:ascii="Times New Roman" w:hAnsi="Times New Roman" w:cs="Times New Roman"/>
          <w:color w:val="000000"/>
          <w:sz w:val="24"/>
          <w:szCs w:val="24"/>
          <w:lang w:val="uk-UA"/>
        </w:rPr>
        <w:t>Публічне акціонерне товариство „Транснаціональна фінансово-промислова нафтова компанія „Укртатнафта</w:t>
      </w:r>
      <w:r w:rsidRPr="00C847DE">
        <w:rPr>
          <w:rFonts w:ascii="Times New Roman" w:hAnsi="Times New Roman" w:cs="Times New Roman"/>
          <w:color w:val="000000"/>
          <w:sz w:val="24"/>
          <w:szCs w:val="24"/>
        </w:rPr>
        <w:t>”</w:t>
      </w:r>
      <w:r w:rsidRPr="00C847DE">
        <w:rPr>
          <w:rFonts w:ascii="Times New Roman" w:hAnsi="Times New Roman" w:cs="Times New Roman"/>
          <w:color w:val="000000"/>
          <w:sz w:val="24"/>
          <w:szCs w:val="24"/>
          <w:lang w:val="uk-UA"/>
        </w:rPr>
        <w:t xml:space="preserve"> (надалі – ПАТ „Укртатнафта</w:t>
      </w:r>
      <w:r w:rsidRPr="00C847DE">
        <w:rPr>
          <w:rFonts w:ascii="Times New Roman" w:hAnsi="Times New Roman" w:cs="Times New Roman"/>
          <w:color w:val="000000"/>
          <w:sz w:val="24"/>
          <w:szCs w:val="24"/>
        </w:rPr>
        <w:t>”</w:t>
      </w:r>
      <w:r w:rsidRPr="00C847DE">
        <w:rPr>
          <w:rFonts w:ascii="Times New Roman" w:hAnsi="Times New Roman" w:cs="Times New Roman"/>
          <w:color w:val="000000"/>
          <w:sz w:val="24"/>
          <w:szCs w:val="24"/>
          <w:lang w:val="uk-UA"/>
        </w:rPr>
        <w:t xml:space="preserve"> або „Компанія</w:t>
      </w:r>
      <w:r w:rsidRPr="00C847DE">
        <w:rPr>
          <w:rFonts w:ascii="Times New Roman" w:hAnsi="Times New Roman" w:cs="Times New Roman"/>
          <w:color w:val="000000"/>
          <w:sz w:val="24"/>
          <w:szCs w:val="24"/>
        </w:rPr>
        <w:t>”</w:t>
      </w:r>
      <w:r w:rsidRPr="00C847DE">
        <w:rPr>
          <w:rFonts w:ascii="Times New Roman" w:hAnsi="Times New Roman" w:cs="Times New Roman"/>
          <w:color w:val="000000"/>
          <w:sz w:val="24"/>
          <w:szCs w:val="24"/>
          <w:lang w:val="uk-UA"/>
        </w:rPr>
        <w:t xml:space="preserve">) є публічним акціонерним товариством, зареєстрованим в Україні.  Під своєю колишньою назвою, Акціонерне товариство „Транснаціональна фінансово-промислова нафтова компанія „Укртатнафта”, Компанія була створена на підставі Указів Президента України № </w:t>
      </w:r>
      <w:r w:rsidRPr="00C847DE">
        <w:rPr>
          <w:rFonts w:ascii="Times New Roman" w:hAnsi="Times New Roman" w:cs="Times New Roman"/>
          <w:color w:val="000000"/>
          <w:spacing w:val="-2"/>
          <w:sz w:val="24"/>
          <w:szCs w:val="24"/>
          <w:lang w:val="uk-UA"/>
        </w:rPr>
        <w:t>704/94 від 29 листопада 1994 року та Президента Республіки Татарстан № УП-883 від 13 грудня 1994</w:t>
      </w:r>
      <w:r w:rsidRPr="00C847DE">
        <w:rPr>
          <w:rFonts w:ascii="Times New Roman" w:hAnsi="Times New Roman" w:cs="Times New Roman"/>
          <w:color w:val="000000"/>
          <w:spacing w:val="-2"/>
          <w:sz w:val="24"/>
          <w:szCs w:val="24"/>
        </w:rPr>
        <w:t> </w:t>
      </w:r>
      <w:r w:rsidRPr="00C847DE">
        <w:rPr>
          <w:rFonts w:ascii="Times New Roman" w:hAnsi="Times New Roman" w:cs="Times New Roman"/>
          <w:color w:val="000000"/>
          <w:spacing w:val="-2"/>
          <w:sz w:val="24"/>
          <w:szCs w:val="24"/>
          <w:lang w:val="uk-UA"/>
        </w:rPr>
        <w:t xml:space="preserve">року, а також у відповідності до угоди між урядом України та урядом Російської Федерації </w:t>
      </w:r>
      <w:r w:rsidRPr="00C847DE">
        <w:rPr>
          <w:rFonts w:ascii="Times New Roman" w:hAnsi="Times New Roman" w:cs="Times New Roman"/>
          <w:color w:val="000000"/>
          <w:sz w:val="24"/>
          <w:szCs w:val="24"/>
          <w:lang w:val="uk-UA"/>
        </w:rPr>
        <w:t xml:space="preserve">„Про </w:t>
      </w:r>
      <w:r w:rsidRPr="00C847DE">
        <w:rPr>
          <w:rFonts w:ascii="Times New Roman" w:hAnsi="Times New Roman" w:cs="Times New Roman"/>
          <w:color w:val="000000"/>
          <w:spacing w:val="-2"/>
          <w:sz w:val="24"/>
          <w:szCs w:val="24"/>
          <w:lang w:val="uk-UA"/>
        </w:rPr>
        <w:t xml:space="preserve">заснування </w:t>
      </w:r>
      <w:r w:rsidRPr="00C847DE">
        <w:rPr>
          <w:rFonts w:ascii="Times New Roman" w:hAnsi="Times New Roman" w:cs="Times New Roman"/>
          <w:color w:val="000000"/>
          <w:sz w:val="24"/>
          <w:szCs w:val="24"/>
          <w:lang w:val="uk-UA"/>
        </w:rPr>
        <w:t xml:space="preserve">Транснаціональної фінансово-промислової нафтової компанії „Укртатнафта” </w:t>
      </w:r>
      <w:r w:rsidRPr="00C847DE">
        <w:rPr>
          <w:rFonts w:ascii="Times New Roman" w:hAnsi="Times New Roman" w:cs="Times New Roman"/>
          <w:color w:val="000000"/>
          <w:spacing w:val="-2"/>
          <w:sz w:val="24"/>
          <w:szCs w:val="24"/>
          <w:lang w:val="uk-UA"/>
        </w:rPr>
        <w:t>від 4 липня 1995 року.</w:t>
      </w:r>
      <w:r w:rsidRPr="00C847DE">
        <w:rPr>
          <w:rFonts w:ascii="Times New Roman" w:hAnsi="Times New Roman" w:cs="Times New Roman"/>
          <w:color w:val="000000"/>
          <w:sz w:val="24"/>
          <w:szCs w:val="24"/>
          <w:lang w:val="uk-UA"/>
        </w:rPr>
        <w:t xml:space="preserve">  </w:t>
      </w:r>
    </w:p>
    <w:p w:rsidR="00C847DE" w:rsidRPr="00C847DE" w:rsidRDefault="00C847DE" w:rsidP="00CB4932">
      <w:pPr>
        <w:ind w:left="426" w:firstLine="0"/>
        <w:jc w:val="both"/>
        <w:rPr>
          <w:rFonts w:ascii="Times New Roman" w:hAnsi="Times New Roman" w:cs="Times New Roman"/>
          <w:color w:val="000000"/>
          <w:spacing w:val="-2"/>
          <w:sz w:val="24"/>
          <w:szCs w:val="24"/>
          <w:lang w:val="uk-UA"/>
        </w:rPr>
      </w:pPr>
      <w:r w:rsidRPr="00C847DE">
        <w:rPr>
          <w:rFonts w:ascii="Times New Roman" w:hAnsi="Times New Roman" w:cs="Times New Roman"/>
          <w:color w:val="000000"/>
          <w:sz w:val="24"/>
          <w:szCs w:val="24"/>
          <w:lang w:val="uk-UA"/>
        </w:rPr>
        <w:t>У лютому 2010 року Компанію було реорганізовано із закритого акціонерного товариства у публічне акціонерне товариство і зареєстровано її нову юридичну назву, Публічне акціонерне товариство „Транснаціональна фінансово-промислова нафтова компанія „Укртатнафта</w:t>
      </w:r>
      <w:r w:rsidRPr="00C847DE">
        <w:rPr>
          <w:rFonts w:ascii="Times New Roman" w:hAnsi="Times New Roman" w:cs="Times New Roman"/>
          <w:color w:val="000000"/>
          <w:sz w:val="24"/>
          <w:szCs w:val="24"/>
        </w:rPr>
        <w:t>”</w:t>
      </w:r>
      <w:r w:rsidRPr="00C847DE">
        <w:rPr>
          <w:rFonts w:ascii="Times New Roman" w:hAnsi="Times New Roman" w:cs="Times New Roman"/>
          <w:color w:val="000000"/>
          <w:sz w:val="24"/>
          <w:szCs w:val="24"/>
          <w:lang w:val="uk-UA"/>
        </w:rPr>
        <w:t>.  Зареєстрований офіс Компанії та основне місце провадження її господарської діяльності знаходяться за адресою: вул. Свіштовська, 3, Кременчук, Полтавська область, Україна.</w:t>
      </w:r>
    </w:p>
    <w:p w:rsidR="00C847DE" w:rsidRPr="00C847DE" w:rsidRDefault="00C847DE" w:rsidP="00CB4932">
      <w:pPr>
        <w:ind w:left="426" w:firstLine="0"/>
        <w:jc w:val="both"/>
        <w:rPr>
          <w:rFonts w:ascii="Times New Roman" w:hAnsi="Times New Roman" w:cs="Times New Roman"/>
          <w:color w:val="000000"/>
          <w:spacing w:val="-2"/>
          <w:sz w:val="24"/>
          <w:szCs w:val="24"/>
          <w:lang w:val="uk-UA"/>
        </w:rPr>
      </w:pPr>
      <w:r w:rsidRPr="00C847DE">
        <w:rPr>
          <w:rFonts w:ascii="Times New Roman" w:hAnsi="Times New Roman" w:cs="Times New Roman"/>
          <w:color w:val="000000"/>
          <w:sz w:val="24"/>
          <w:szCs w:val="24"/>
          <w:lang w:val="uk-UA"/>
        </w:rPr>
        <w:t xml:space="preserve">Основною діяльністю Компанії та її дочірніх підприємств (надалі разом – „Група”) є переробка сирої нафти.  Компанія провадить свою діяльність на Кременчуцькому нафтопереробному заводі, який первісно призначався для переробки нафти з високим вмістом сірки і мав </w:t>
      </w:r>
      <w:r w:rsidRPr="00C847DE">
        <w:rPr>
          <w:rFonts w:ascii="Times New Roman" w:hAnsi="Times New Roman" w:cs="Times New Roman"/>
          <w:color w:val="000000"/>
          <w:spacing w:val="-2"/>
          <w:sz w:val="24"/>
          <w:szCs w:val="24"/>
          <w:lang w:val="uk-UA"/>
        </w:rPr>
        <w:t>проектну потужність 18.6 мільйона тон сирої нафти на рік</w:t>
      </w:r>
      <w:r w:rsidRPr="00C847DE">
        <w:rPr>
          <w:rFonts w:ascii="Times New Roman" w:hAnsi="Times New Roman" w:cs="Times New Roman"/>
          <w:color w:val="000000"/>
          <w:sz w:val="24"/>
          <w:szCs w:val="24"/>
          <w:lang w:val="uk-UA"/>
        </w:rPr>
        <w:t xml:space="preserve">.  Станом на </w:t>
      </w:r>
      <w:r w:rsidRPr="00C847DE">
        <w:rPr>
          <w:rFonts w:ascii="Times New Roman" w:hAnsi="Times New Roman" w:cs="Times New Roman"/>
          <w:color w:val="000000"/>
          <w:spacing w:val="-2"/>
          <w:sz w:val="24"/>
          <w:szCs w:val="24"/>
          <w:lang w:val="uk-UA"/>
        </w:rPr>
        <w:t>31</w:t>
      </w:r>
      <w:r w:rsidRPr="00C847DE">
        <w:rPr>
          <w:rFonts w:ascii="Times New Roman" w:hAnsi="Times New Roman" w:cs="Times New Roman"/>
          <w:color w:val="000000"/>
          <w:spacing w:val="-2"/>
          <w:sz w:val="24"/>
          <w:szCs w:val="24"/>
        </w:rPr>
        <w:t> </w:t>
      </w:r>
      <w:r w:rsidRPr="00C847DE">
        <w:rPr>
          <w:rFonts w:ascii="Times New Roman" w:hAnsi="Times New Roman" w:cs="Times New Roman"/>
          <w:color w:val="000000"/>
          <w:spacing w:val="-2"/>
          <w:sz w:val="24"/>
          <w:szCs w:val="24"/>
          <w:lang w:val="uk-UA"/>
        </w:rPr>
        <w:t>грудня 2013 року фактична потужність Групи із переробки нафти становила 10.5 мільйона тон (2012: 10.5 мільйона тон) сирої нафти на рік.</w:t>
      </w:r>
      <w:r w:rsidRPr="00C847DE">
        <w:rPr>
          <w:rFonts w:ascii="Times New Roman" w:hAnsi="Times New Roman" w:cs="Times New Roman"/>
          <w:color w:val="000000"/>
          <w:spacing w:val="-2"/>
          <w:sz w:val="24"/>
          <w:szCs w:val="24"/>
        </w:rPr>
        <w:t xml:space="preserve">  </w:t>
      </w:r>
      <w:r w:rsidRPr="00C847DE">
        <w:rPr>
          <w:rFonts w:ascii="Times New Roman" w:hAnsi="Times New Roman" w:cs="Times New Roman"/>
          <w:color w:val="000000"/>
          <w:spacing w:val="-2"/>
          <w:sz w:val="24"/>
          <w:szCs w:val="24"/>
          <w:lang w:val="uk-UA"/>
        </w:rPr>
        <w:t>Протягом 2013 році Група переробила 2.50</w:t>
      </w:r>
      <w:r w:rsidRPr="00C847DE">
        <w:rPr>
          <w:rFonts w:ascii="Times New Roman" w:hAnsi="Times New Roman" w:cs="Times New Roman"/>
          <w:color w:val="000000"/>
          <w:spacing w:val="-2"/>
          <w:sz w:val="24"/>
          <w:szCs w:val="24"/>
        </w:rPr>
        <w:t> </w:t>
      </w:r>
      <w:r w:rsidRPr="00C847DE">
        <w:rPr>
          <w:rFonts w:ascii="Times New Roman" w:hAnsi="Times New Roman" w:cs="Times New Roman"/>
          <w:color w:val="000000"/>
          <w:spacing w:val="-2"/>
          <w:sz w:val="24"/>
          <w:szCs w:val="24"/>
          <w:lang w:val="uk-UA"/>
        </w:rPr>
        <w:t xml:space="preserve">мільйона тон сирої нафти (2012: 3.13 мільйона тон). </w:t>
      </w:r>
    </w:p>
    <w:p w:rsidR="00C847DE" w:rsidRPr="00C847DE" w:rsidRDefault="00C847DE" w:rsidP="00CB4932">
      <w:pPr>
        <w:ind w:left="426" w:firstLine="0"/>
        <w:jc w:val="both"/>
        <w:rPr>
          <w:rFonts w:ascii="Times New Roman" w:hAnsi="Times New Roman" w:cs="Times New Roman"/>
          <w:color w:val="000000"/>
          <w:sz w:val="24"/>
          <w:szCs w:val="24"/>
          <w:lang w:val="uk-UA"/>
        </w:rPr>
      </w:pPr>
      <w:r w:rsidRPr="00C847DE">
        <w:rPr>
          <w:rFonts w:ascii="Times New Roman" w:hAnsi="Times New Roman" w:cs="Times New Roman"/>
          <w:color w:val="000000"/>
          <w:sz w:val="24"/>
          <w:szCs w:val="24"/>
          <w:lang w:val="uk-UA"/>
        </w:rPr>
        <w:t>Групу контролює конгломерат „Приват</w:t>
      </w:r>
      <w:r w:rsidRPr="00C847DE">
        <w:rPr>
          <w:rFonts w:ascii="Times New Roman" w:hAnsi="Times New Roman" w:cs="Times New Roman"/>
          <w:color w:val="000000"/>
          <w:sz w:val="24"/>
          <w:szCs w:val="24"/>
        </w:rPr>
        <w:t>”</w:t>
      </w:r>
      <w:r w:rsidRPr="00C847DE">
        <w:rPr>
          <w:rFonts w:ascii="Times New Roman" w:hAnsi="Times New Roman" w:cs="Times New Roman"/>
          <w:color w:val="000000"/>
          <w:sz w:val="24"/>
          <w:szCs w:val="24"/>
          <w:lang w:val="uk-UA"/>
        </w:rPr>
        <w:t>.  Група також знаходиться під істотним впливом державної компанії НАК „Нафтогаз України</w:t>
      </w:r>
      <w:r w:rsidRPr="00C847DE">
        <w:rPr>
          <w:rFonts w:ascii="Times New Roman" w:hAnsi="Times New Roman" w:cs="Times New Roman"/>
          <w:color w:val="000000"/>
          <w:sz w:val="24"/>
          <w:szCs w:val="24"/>
        </w:rPr>
        <w:t>”</w:t>
      </w:r>
      <w:r w:rsidRPr="00C847DE">
        <w:rPr>
          <w:rFonts w:ascii="Times New Roman" w:hAnsi="Times New Roman" w:cs="Times New Roman"/>
          <w:color w:val="000000"/>
          <w:sz w:val="24"/>
          <w:szCs w:val="24"/>
          <w:lang w:val="uk-UA"/>
        </w:rPr>
        <w:t>.  Представники обох сторін є членами Наглядової ради Компанії.</w:t>
      </w:r>
    </w:p>
    <w:p w:rsidR="00C847DE" w:rsidRPr="00C847DE" w:rsidRDefault="00C847DE" w:rsidP="00CB4932">
      <w:pPr>
        <w:pStyle w:val="1"/>
        <w:numPr>
          <w:ilvl w:val="0"/>
          <w:numId w:val="3"/>
        </w:numPr>
        <w:tabs>
          <w:tab w:val="num" w:pos="426"/>
        </w:tabs>
        <w:spacing w:before="0" w:after="0"/>
        <w:ind w:left="476" w:firstLine="0"/>
        <w:rPr>
          <w:rFonts w:ascii="Times New Roman" w:hAnsi="Times New Roman"/>
          <w:color w:val="000000"/>
          <w:spacing w:val="-2"/>
          <w:lang w:val="uk-UA"/>
        </w:rPr>
      </w:pPr>
      <w:r w:rsidRPr="00C847DE">
        <w:rPr>
          <w:rFonts w:ascii="Times New Roman" w:hAnsi="Times New Roman"/>
          <w:color w:val="000000"/>
          <w:spacing w:val="-2"/>
          <w:lang w:val="uk-UA"/>
        </w:rPr>
        <w:t>ОПЕРАЦІЙНЕ СЕРЕДОВИЩЕ</w:t>
      </w:r>
    </w:p>
    <w:p w:rsidR="00C847DE" w:rsidRPr="00C847DE" w:rsidRDefault="00C847DE" w:rsidP="00CB4932">
      <w:pPr>
        <w:pStyle w:val="aa"/>
        <w:spacing w:after="0"/>
        <w:ind w:left="426" w:firstLine="0"/>
        <w:jc w:val="both"/>
        <w:rPr>
          <w:bCs/>
          <w:iCs/>
          <w:lang w:val="uk-UA"/>
        </w:rPr>
      </w:pPr>
      <w:r w:rsidRPr="00C847DE">
        <w:rPr>
          <w:b/>
          <w:i/>
          <w:lang w:val="uk-UA"/>
        </w:rPr>
        <w:t xml:space="preserve">Операційне середовище </w:t>
      </w:r>
      <w:r w:rsidRPr="00C847DE">
        <w:rPr>
          <w:lang w:val="uk-UA"/>
        </w:rPr>
        <w:t>–</w:t>
      </w:r>
      <w:r w:rsidRPr="00C847DE">
        <w:rPr>
          <w:bCs/>
          <w:iCs/>
          <w:lang w:val="uk-UA"/>
        </w:rPr>
        <w:t xml:space="preserve"> Починаючи із листопада 2013 року, Україна знаходиться у стані політичних та економічних потрясінь.  Українська гривня девальвувала щодо основних світових валют, і для підтримання стабільності економіки необхідне істотне зовнішнє фінансування.  Національний банк України, разом з іншими заходами, запровадив тимчасові обмеження стосовно операційної обробки банками клієнтських платежів та на придбання іноземної валюти на міжбанківському ринку.  У лютому 2014 року суверенний кредитний рейтинг України було понижено, і він досяг рівня CCC із негативним прогнозом.</w:t>
      </w:r>
    </w:p>
    <w:p w:rsidR="00C847DE" w:rsidRPr="00C847DE" w:rsidRDefault="00C847DE" w:rsidP="00CB4932">
      <w:pPr>
        <w:pStyle w:val="aa"/>
        <w:spacing w:after="0"/>
        <w:ind w:left="426" w:firstLine="0"/>
        <w:rPr>
          <w:bCs/>
          <w:iCs/>
          <w:u w:val="single"/>
          <w:lang w:val="uk-UA"/>
        </w:rPr>
      </w:pPr>
    </w:p>
    <w:p w:rsidR="00C847DE" w:rsidRDefault="00C847DE" w:rsidP="00CB4932">
      <w:pPr>
        <w:pStyle w:val="aa"/>
        <w:spacing w:after="0"/>
        <w:ind w:left="426" w:firstLine="0"/>
        <w:jc w:val="both"/>
        <w:rPr>
          <w:bCs/>
          <w:iCs/>
          <w:lang w:val="uk-UA"/>
        </w:rPr>
      </w:pPr>
      <w:r w:rsidRPr="00C847DE">
        <w:rPr>
          <w:bCs/>
          <w:iCs/>
          <w:lang w:val="uk-UA"/>
        </w:rPr>
        <w:t>У лютому 2014 року Парламент України проголосував рішення щодо відновлення дії Конституції 2004 року та відставку чинного Президента.  Нові президентські вибори призначені на травень 2014 року, і був сформований перехідний уряд.  У березні 2014 року Крим, автономна республіка у складі України, був фактично анексований Російською Федерацією.  Подальший розвиток політичної ситуації на разі неможливо передбачити, і її негативний вплив на економіку України може продовжуватися.</w:t>
      </w:r>
    </w:p>
    <w:p w:rsidR="007207D9" w:rsidRPr="00C847DE" w:rsidRDefault="007207D9" w:rsidP="00CB4932">
      <w:pPr>
        <w:pStyle w:val="aa"/>
        <w:spacing w:after="0"/>
        <w:ind w:left="426" w:firstLine="0"/>
        <w:jc w:val="both"/>
        <w:rPr>
          <w:bCs/>
          <w:iCs/>
          <w:lang w:val="uk-UA"/>
        </w:rPr>
      </w:pPr>
    </w:p>
    <w:p w:rsidR="00C847DE" w:rsidRPr="00C847DE" w:rsidRDefault="00C847DE" w:rsidP="00CB4932">
      <w:pPr>
        <w:pStyle w:val="1"/>
        <w:numPr>
          <w:ilvl w:val="0"/>
          <w:numId w:val="3"/>
        </w:numPr>
        <w:tabs>
          <w:tab w:val="num" w:pos="426"/>
        </w:tabs>
        <w:spacing w:before="0" w:after="0"/>
        <w:ind w:left="476" w:firstLine="0"/>
        <w:rPr>
          <w:rFonts w:ascii="Times New Roman" w:hAnsi="Times New Roman"/>
          <w:color w:val="000000"/>
          <w:spacing w:val="-2"/>
          <w:lang w:val="uk-UA"/>
        </w:rPr>
      </w:pPr>
      <w:r w:rsidRPr="00C847DE">
        <w:rPr>
          <w:rFonts w:ascii="Times New Roman" w:hAnsi="Times New Roman"/>
          <w:color w:val="000000"/>
          <w:spacing w:val="-2"/>
          <w:lang w:val="uk-UA"/>
        </w:rPr>
        <w:lastRenderedPageBreak/>
        <w:t>СТРУКТУРА ГРУПИ</w:t>
      </w:r>
    </w:p>
    <w:p w:rsidR="00C847DE" w:rsidRPr="00C847DE" w:rsidRDefault="00C847DE" w:rsidP="00CB4932">
      <w:pPr>
        <w:ind w:left="426" w:firstLine="0"/>
        <w:rPr>
          <w:rFonts w:ascii="Times New Roman" w:hAnsi="Times New Roman" w:cs="Times New Roman"/>
          <w:color w:val="000000"/>
          <w:spacing w:val="-2"/>
          <w:sz w:val="24"/>
          <w:szCs w:val="24"/>
          <w:lang w:val="uk-UA"/>
        </w:rPr>
      </w:pPr>
      <w:r w:rsidRPr="00C847DE">
        <w:rPr>
          <w:rFonts w:ascii="Times New Roman" w:hAnsi="Times New Roman" w:cs="Times New Roman"/>
          <w:color w:val="000000"/>
          <w:spacing w:val="-2"/>
          <w:sz w:val="24"/>
          <w:szCs w:val="24"/>
          <w:lang w:val="uk-UA"/>
        </w:rPr>
        <w:t>Перелік підприємств, консолідованих Компанією, та їхня основна діяльність представлені таким чином:</w:t>
      </w:r>
    </w:p>
    <w:tbl>
      <w:tblPr>
        <w:tblStyle w:val="af1"/>
        <w:tblW w:w="9963" w:type="dxa"/>
        <w:tblInd w:w="108" w:type="dxa"/>
        <w:tblLayout w:type="fixed"/>
        <w:tblLook w:val="0000"/>
      </w:tblPr>
      <w:tblGrid>
        <w:gridCol w:w="2160"/>
        <w:gridCol w:w="1530"/>
        <w:gridCol w:w="1260"/>
        <w:gridCol w:w="270"/>
        <w:gridCol w:w="1620"/>
        <w:gridCol w:w="270"/>
        <w:gridCol w:w="1350"/>
        <w:gridCol w:w="270"/>
        <w:gridCol w:w="1233"/>
      </w:tblGrid>
      <w:tr w:rsidR="00E34307" w:rsidRPr="006C77AB" w:rsidTr="006C77AB">
        <w:trPr>
          <w:trHeight w:hRule="exact" w:val="644"/>
        </w:trPr>
        <w:tc>
          <w:tcPr>
            <w:tcW w:w="2160" w:type="dxa"/>
            <w:vMerge w:val="restart"/>
          </w:tcPr>
          <w:p w:rsidR="00E34307" w:rsidRPr="006C77AB" w:rsidRDefault="00E34307" w:rsidP="00CB4932">
            <w:pPr>
              <w:ind w:left="72" w:firstLine="0"/>
              <w:rPr>
                <w:b/>
                <w:sz w:val="22"/>
                <w:szCs w:val="22"/>
                <w:lang w:val="uk-UA"/>
              </w:rPr>
            </w:pPr>
            <w:r w:rsidRPr="006C77AB">
              <w:rPr>
                <w:b/>
                <w:sz w:val="22"/>
                <w:szCs w:val="22"/>
                <w:lang w:val="uk-UA"/>
              </w:rPr>
              <w:t>Назва підприємства</w:t>
            </w:r>
          </w:p>
        </w:tc>
        <w:tc>
          <w:tcPr>
            <w:tcW w:w="1530" w:type="dxa"/>
            <w:vMerge w:val="restart"/>
          </w:tcPr>
          <w:p w:rsidR="00E34307" w:rsidRPr="006C77AB" w:rsidRDefault="00E34307" w:rsidP="00CB4932">
            <w:pPr>
              <w:spacing w:before="40"/>
              <w:ind w:left="72" w:right="-58" w:firstLine="0"/>
              <w:rPr>
                <w:b/>
                <w:sz w:val="22"/>
                <w:szCs w:val="22"/>
                <w:lang w:val="uk-UA"/>
              </w:rPr>
            </w:pPr>
          </w:p>
        </w:tc>
        <w:tc>
          <w:tcPr>
            <w:tcW w:w="1260" w:type="dxa"/>
            <w:vMerge w:val="restart"/>
          </w:tcPr>
          <w:p w:rsidR="00E34307" w:rsidRPr="006C77AB" w:rsidRDefault="00E34307" w:rsidP="00CB4932">
            <w:pPr>
              <w:spacing w:before="40"/>
              <w:ind w:left="72" w:right="-19" w:firstLine="0"/>
              <w:jc w:val="center"/>
              <w:rPr>
                <w:b/>
                <w:sz w:val="22"/>
                <w:szCs w:val="22"/>
                <w:lang w:val="uk-UA"/>
              </w:rPr>
            </w:pPr>
            <w:r w:rsidRPr="006C77AB">
              <w:rPr>
                <w:b/>
                <w:sz w:val="22"/>
                <w:szCs w:val="22"/>
                <w:lang w:val="uk-UA"/>
              </w:rPr>
              <w:t>Країна реєстрації</w:t>
            </w:r>
          </w:p>
        </w:tc>
        <w:tc>
          <w:tcPr>
            <w:tcW w:w="270" w:type="dxa"/>
            <w:vMerge w:val="restart"/>
          </w:tcPr>
          <w:p w:rsidR="00E34307" w:rsidRPr="006C77AB" w:rsidRDefault="00E34307" w:rsidP="00CB4932">
            <w:pPr>
              <w:spacing w:before="40"/>
              <w:ind w:left="-96" w:firstLine="0"/>
              <w:jc w:val="right"/>
              <w:rPr>
                <w:b/>
                <w:sz w:val="22"/>
                <w:szCs w:val="22"/>
                <w:lang w:val="uk-UA"/>
              </w:rPr>
            </w:pPr>
          </w:p>
        </w:tc>
        <w:tc>
          <w:tcPr>
            <w:tcW w:w="1620" w:type="dxa"/>
            <w:vMerge w:val="restart"/>
          </w:tcPr>
          <w:p w:rsidR="00E34307" w:rsidRPr="006C77AB" w:rsidRDefault="00E34307" w:rsidP="00CB4932">
            <w:pPr>
              <w:spacing w:before="40"/>
              <w:ind w:firstLine="0"/>
              <w:jc w:val="center"/>
              <w:rPr>
                <w:b/>
                <w:sz w:val="22"/>
                <w:szCs w:val="22"/>
                <w:lang w:val="uk-UA"/>
              </w:rPr>
            </w:pPr>
            <w:r w:rsidRPr="006C77AB">
              <w:rPr>
                <w:b/>
                <w:sz w:val="22"/>
                <w:szCs w:val="22"/>
                <w:lang w:val="uk-UA"/>
              </w:rPr>
              <w:t>Основна діяльність</w:t>
            </w:r>
          </w:p>
        </w:tc>
        <w:tc>
          <w:tcPr>
            <w:tcW w:w="270" w:type="dxa"/>
            <w:vMerge w:val="restart"/>
          </w:tcPr>
          <w:p w:rsidR="00E34307" w:rsidRPr="006C77AB" w:rsidRDefault="00E34307" w:rsidP="00CB4932">
            <w:pPr>
              <w:ind w:firstLine="0"/>
              <w:jc w:val="center"/>
              <w:rPr>
                <w:b/>
                <w:iCs/>
                <w:sz w:val="22"/>
                <w:szCs w:val="22"/>
                <w:lang w:val="uk-UA"/>
              </w:rPr>
            </w:pPr>
          </w:p>
        </w:tc>
        <w:tc>
          <w:tcPr>
            <w:tcW w:w="2853" w:type="dxa"/>
            <w:gridSpan w:val="3"/>
          </w:tcPr>
          <w:p w:rsidR="00E34307" w:rsidRPr="006C77AB" w:rsidRDefault="00E34307" w:rsidP="00CB4932">
            <w:pPr>
              <w:ind w:firstLine="0"/>
              <w:jc w:val="center"/>
              <w:rPr>
                <w:b/>
                <w:iCs/>
                <w:sz w:val="22"/>
                <w:szCs w:val="22"/>
                <w:lang w:val="uk-UA"/>
              </w:rPr>
            </w:pPr>
            <w:r w:rsidRPr="006C77AB">
              <w:rPr>
                <w:b/>
                <w:iCs/>
                <w:sz w:val="22"/>
                <w:szCs w:val="22"/>
                <w:lang w:val="uk-UA"/>
              </w:rPr>
              <w:t>Частка власності Групи</w:t>
            </w:r>
          </w:p>
        </w:tc>
      </w:tr>
      <w:tr w:rsidR="00E34307" w:rsidRPr="006C77AB" w:rsidTr="009D28D9">
        <w:tc>
          <w:tcPr>
            <w:tcW w:w="2160" w:type="dxa"/>
            <w:vMerge/>
          </w:tcPr>
          <w:p w:rsidR="00E34307" w:rsidRPr="006C77AB" w:rsidRDefault="00E34307" w:rsidP="00CB4932">
            <w:pPr>
              <w:ind w:left="72" w:firstLine="0"/>
              <w:rPr>
                <w:b/>
                <w:sz w:val="22"/>
                <w:szCs w:val="22"/>
                <w:lang w:val="uk-UA"/>
              </w:rPr>
            </w:pPr>
          </w:p>
        </w:tc>
        <w:tc>
          <w:tcPr>
            <w:tcW w:w="1530" w:type="dxa"/>
            <w:vMerge/>
          </w:tcPr>
          <w:p w:rsidR="00E34307" w:rsidRPr="006C77AB" w:rsidRDefault="00E34307" w:rsidP="00CB4932">
            <w:pPr>
              <w:ind w:left="72" w:right="-58" w:firstLine="0"/>
              <w:rPr>
                <w:b/>
                <w:sz w:val="22"/>
                <w:szCs w:val="22"/>
                <w:lang w:val="uk-UA"/>
              </w:rPr>
            </w:pPr>
          </w:p>
        </w:tc>
        <w:tc>
          <w:tcPr>
            <w:tcW w:w="1260" w:type="dxa"/>
            <w:vMerge/>
          </w:tcPr>
          <w:p w:rsidR="00E34307" w:rsidRPr="006C77AB" w:rsidRDefault="00E34307" w:rsidP="00CB4932">
            <w:pPr>
              <w:spacing w:before="40"/>
              <w:ind w:left="72" w:right="-19" w:firstLine="0"/>
              <w:jc w:val="center"/>
              <w:rPr>
                <w:b/>
                <w:sz w:val="22"/>
                <w:szCs w:val="22"/>
                <w:lang w:val="uk-UA"/>
              </w:rPr>
            </w:pPr>
          </w:p>
        </w:tc>
        <w:tc>
          <w:tcPr>
            <w:tcW w:w="270" w:type="dxa"/>
            <w:vMerge/>
          </w:tcPr>
          <w:p w:rsidR="00E34307" w:rsidRPr="006C77AB" w:rsidRDefault="00E34307" w:rsidP="00CB4932">
            <w:pPr>
              <w:spacing w:before="40"/>
              <w:ind w:firstLine="0"/>
              <w:jc w:val="center"/>
              <w:rPr>
                <w:b/>
                <w:sz w:val="22"/>
                <w:szCs w:val="22"/>
                <w:lang w:val="uk-UA"/>
              </w:rPr>
            </w:pPr>
          </w:p>
        </w:tc>
        <w:tc>
          <w:tcPr>
            <w:tcW w:w="1620" w:type="dxa"/>
            <w:vMerge/>
          </w:tcPr>
          <w:p w:rsidR="00E34307" w:rsidRPr="006C77AB" w:rsidRDefault="00E34307" w:rsidP="00CB4932">
            <w:pPr>
              <w:spacing w:before="40"/>
              <w:ind w:firstLine="0"/>
              <w:jc w:val="center"/>
              <w:rPr>
                <w:b/>
                <w:sz w:val="22"/>
                <w:szCs w:val="22"/>
                <w:lang w:val="uk-UA"/>
              </w:rPr>
            </w:pPr>
          </w:p>
        </w:tc>
        <w:tc>
          <w:tcPr>
            <w:tcW w:w="270" w:type="dxa"/>
            <w:vMerge/>
          </w:tcPr>
          <w:p w:rsidR="00E34307" w:rsidRPr="006C77AB" w:rsidRDefault="00E34307" w:rsidP="00CB4932">
            <w:pPr>
              <w:ind w:left="-107" w:firstLine="0"/>
              <w:jc w:val="center"/>
              <w:rPr>
                <w:b/>
                <w:iCs/>
                <w:sz w:val="22"/>
                <w:szCs w:val="22"/>
                <w:lang w:val="uk-UA"/>
              </w:rPr>
            </w:pPr>
          </w:p>
        </w:tc>
        <w:tc>
          <w:tcPr>
            <w:tcW w:w="1350" w:type="dxa"/>
          </w:tcPr>
          <w:p w:rsidR="00E34307" w:rsidRPr="006C77AB" w:rsidRDefault="00E34307" w:rsidP="00CB4932">
            <w:pPr>
              <w:ind w:left="-107" w:firstLine="0"/>
              <w:jc w:val="center"/>
              <w:rPr>
                <w:b/>
                <w:iCs/>
                <w:sz w:val="22"/>
                <w:szCs w:val="22"/>
                <w:lang w:val="uk-UA"/>
              </w:rPr>
            </w:pPr>
            <w:r w:rsidRPr="006C77AB">
              <w:rPr>
                <w:b/>
                <w:iCs/>
                <w:sz w:val="22"/>
                <w:szCs w:val="22"/>
                <w:lang w:val="uk-UA"/>
              </w:rPr>
              <w:t>31 грудня 2013 року</w:t>
            </w:r>
          </w:p>
        </w:tc>
        <w:tc>
          <w:tcPr>
            <w:tcW w:w="270" w:type="dxa"/>
          </w:tcPr>
          <w:p w:rsidR="00E34307" w:rsidRPr="006C77AB" w:rsidRDefault="00E34307" w:rsidP="00CB4932">
            <w:pPr>
              <w:ind w:left="-108" w:firstLine="0"/>
              <w:jc w:val="center"/>
              <w:rPr>
                <w:b/>
                <w:iCs/>
                <w:sz w:val="22"/>
                <w:szCs w:val="22"/>
                <w:lang w:val="uk-UA"/>
              </w:rPr>
            </w:pPr>
          </w:p>
        </w:tc>
        <w:tc>
          <w:tcPr>
            <w:tcW w:w="1233" w:type="dxa"/>
          </w:tcPr>
          <w:p w:rsidR="00E34307" w:rsidRPr="006C77AB" w:rsidRDefault="00E34307" w:rsidP="00CB4932">
            <w:pPr>
              <w:ind w:left="-108" w:firstLine="0"/>
              <w:jc w:val="center"/>
              <w:rPr>
                <w:b/>
                <w:iCs/>
                <w:sz w:val="22"/>
                <w:szCs w:val="22"/>
                <w:lang w:val="uk-UA"/>
              </w:rPr>
            </w:pPr>
            <w:r w:rsidRPr="006C77AB">
              <w:rPr>
                <w:b/>
                <w:iCs/>
                <w:sz w:val="22"/>
                <w:szCs w:val="22"/>
                <w:lang w:val="uk-UA"/>
              </w:rPr>
              <w:t>31 грудня 2012 року</w:t>
            </w:r>
          </w:p>
        </w:tc>
      </w:tr>
      <w:tr w:rsidR="00C847DE" w:rsidRPr="006C77AB" w:rsidTr="009D28D9">
        <w:trPr>
          <w:trHeight w:val="70"/>
        </w:trPr>
        <w:tc>
          <w:tcPr>
            <w:tcW w:w="2160" w:type="dxa"/>
          </w:tcPr>
          <w:p w:rsidR="00C847DE" w:rsidRPr="006C77AB" w:rsidRDefault="00C847DE" w:rsidP="00CB4932">
            <w:pPr>
              <w:spacing w:before="40"/>
              <w:ind w:left="72" w:firstLine="0"/>
              <w:rPr>
                <w:b/>
                <w:sz w:val="22"/>
                <w:szCs w:val="22"/>
                <w:lang w:val="uk-UA"/>
              </w:rPr>
            </w:pPr>
          </w:p>
        </w:tc>
        <w:tc>
          <w:tcPr>
            <w:tcW w:w="1530" w:type="dxa"/>
          </w:tcPr>
          <w:p w:rsidR="00C847DE" w:rsidRPr="006C77AB" w:rsidRDefault="00C847DE" w:rsidP="00CB4932">
            <w:pPr>
              <w:spacing w:before="40"/>
              <w:ind w:left="72" w:right="-58" w:firstLine="0"/>
              <w:rPr>
                <w:b/>
                <w:sz w:val="22"/>
                <w:szCs w:val="22"/>
                <w:lang w:val="uk-UA"/>
              </w:rPr>
            </w:pPr>
          </w:p>
        </w:tc>
        <w:tc>
          <w:tcPr>
            <w:tcW w:w="1260" w:type="dxa"/>
          </w:tcPr>
          <w:p w:rsidR="00C847DE" w:rsidRPr="006C77AB" w:rsidRDefault="00C847DE" w:rsidP="00CB4932">
            <w:pPr>
              <w:spacing w:before="40"/>
              <w:ind w:left="72" w:firstLine="0"/>
              <w:rPr>
                <w:b/>
                <w:sz w:val="22"/>
                <w:szCs w:val="22"/>
                <w:lang w:val="uk-UA"/>
              </w:rPr>
            </w:pPr>
          </w:p>
        </w:tc>
        <w:tc>
          <w:tcPr>
            <w:tcW w:w="270" w:type="dxa"/>
          </w:tcPr>
          <w:p w:rsidR="00C847DE" w:rsidRPr="006C77AB" w:rsidRDefault="00C847DE" w:rsidP="00CB4932">
            <w:pPr>
              <w:spacing w:before="40"/>
              <w:ind w:left="-96" w:firstLine="0"/>
              <w:rPr>
                <w:b/>
                <w:sz w:val="22"/>
                <w:szCs w:val="22"/>
                <w:lang w:val="uk-UA"/>
              </w:rPr>
            </w:pPr>
          </w:p>
        </w:tc>
        <w:tc>
          <w:tcPr>
            <w:tcW w:w="1620" w:type="dxa"/>
          </w:tcPr>
          <w:p w:rsidR="00C847DE" w:rsidRPr="006C77AB" w:rsidRDefault="00C847DE" w:rsidP="00CB4932">
            <w:pPr>
              <w:spacing w:before="40"/>
              <w:ind w:left="-96" w:firstLine="0"/>
              <w:rPr>
                <w:b/>
                <w:sz w:val="22"/>
                <w:szCs w:val="22"/>
                <w:lang w:val="uk-UA"/>
              </w:rPr>
            </w:pPr>
          </w:p>
        </w:tc>
        <w:tc>
          <w:tcPr>
            <w:tcW w:w="270" w:type="dxa"/>
          </w:tcPr>
          <w:p w:rsidR="00C847DE" w:rsidRPr="006C77AB" w:rsidRDefault="00C847DE" w:rsidP="00CB4932">
            <w:pPr>
              <w:ind w:firstLine="0"/>
              <w:jc w:val="center"/>
              <w:rPr>
                <w:b/>
                <w:iCs/>
                <w:sz w:val="22"/>
                <w:szCs w:val="22"/>
                <w:lang w:val="uk-UA"/>
              </w:rPr>
            </w:pPr>
          </w:p>
        </w:tc>
        <w:tc>
          <w:tcPr>
            <w:tcW w:w="1350" w:type="dxa"/>
          </w:tcPr>
          <w:p w:rsidR="00C847DE" w:rsidRPr="006C77AB" w:rsidRDefault="00C847DE" w:rsidP="00CB4932">
            <w:pPr>
              <w:ind w:firstLine="0"/>
              <w:jc w:val="center"/>
              <w:rPr>
                <w:b/>
                <w:iCs/>
                <w:sz w:val="22"/>
                <w:szCs w:val="22"/>
                <w:lang w:val="uk-UA"/>
              </w:rPr>
            </w:pPr>
          </w:p>
        </w:tc>
        <w:tc>
          <w:tcPr>
            <w:tcW w:w="270" w:type="dxa"/>
          </w:tcPr>
          <w:p w:rsidR="00C847DE" w:rsidRPr="006C77AB" w:rsidRDefault="00C847DE" w:rsidP="00CB4932">
            <w:pPr>
              <w:ind w:firstLine="0"/>
              <w:jc w:val="center"/>
              <w:rPr>
                <w:b/>
                <w:iCs/>
                <w:sz w:val="22"/>
                <w:szCs w:val="22"/>
                <w:lang w:val="uk-UA"/>
              </w:rPr>
            </w:pPr>
          </w:p>
        </w:tc>
        <w:tc>
          <w:tcPr>
            <w:tcW w:w="1233" w:type="dxa"/>
          </w:tcPr>
          <w:p w:rsidR="00C847DE" w:rsidRPr="006C77AB" w:rsidRDefault="00C847DE" w:rsidP="00CB4932">
            <w:pPr>
              <w:ind w:firstLine="0"/>
              <w:jc w:val="center"/>
              <w:rPr>
                <w:b/>
                <w:iCs/>
                <w:sz w:val="22"/>
                <w:szCs w:val="22"/>
                <w:lang w:val="uk-UA"/>
              </w:rPr>
            </w:pPr>
          </w:p>
        </w:tc>
      </w:tr>
      <w:tr w:rsidR="00C847DE" w:rsidRPr="006C77AB" w:rsidTr="009D28D9">
        <w:tc>
          <w:tcPr>
            <w:tcW w:w="2160" w:type="dxa"/>
          </w:tcPr>
          <w:p w:rsidR="00C847DE" w:rsidRPr="006C77AB" w:rsidRDefault="00C847DE" w:rsidP="00CB4932">
            <w:pPr>
              <w:spacing w:before="40"/>
              <w:ind w:left="72" w:right="-108" w:firstLine="0"/>
              <w:rPr>
                <w:sz w:val="22"/>
                <w:szCs w:val="22"/>
              </w:rPr>
            </w:pPr>
            <w:r w:rsidRPr="006C77AB">
              <w:rPr>
                <w:sz w:val="22"/>
                <w:szCs w:val="22"/>
                <w:lang w:val="uk-UA"/>
              </w:rPr>
              <w:t>Фірма „Укртатнафтасервіс</w:t>
            </w:r>
            <w:r w:rsidRPr="006C77AB">
              <w:rPr>
                <w:sz w:val="22"/>
                <w:szCs w:val="22"/>
              </w:rPr>
              <w:t>”</w:t>
            </w:r>
          </w:p>
        </w:tc>
        <w:tc>
          <w:tcPr>
            <w:tcW w:w="1530" w:type="dxa"/>
          </w:tcPr>
          <w:p w:rsidR="00C847DE" w:rsidRPr="006C77AB" w:rsidRDefault="00C847DE" w:rsidP="00CB4932">
            <w:pPr>
              <w:spacing w:before="40"/>
              <w:ind w:left="72" w:right="-57" w:firstLine="0"/>
              <w:jc w:val="center"/>
              <w:rPr>
                <w:sz w:val="22"/>
                <w:szCs w:val="22"/>
                <w:lang w:val="uk-UA"/>
              </w:rPr>
            </w:pPr>
            <w:r w:rsidRPr="006C77AB">
              <w:rPr>
                <w:sz w:val="22"/>
                <w:szCs w:val="22"/>
                <w:lang w:val="uk-UA"/>
              </w:rPr>
              <w:t>Дочірнє підприємство</w:t>
            </w:r>
          </w:p>
        </w:tc>
        <w:tc>
          <w:tcPr>
            <w:tcW w:w="1260" w:type="dxa"/>
          </w:tcPr>
          <w:p w:rsidR="00C847DE" w:rsidRPr="006C77AB" w:rsidRDefault="00C847DE" w:rsidP="00CB4932">
            <w:pPr>
              <w:ind w:left="72" w:firstLine="0"/>
              <w:jc w:val="center"/>
              <w:rPr>
                <w:sz w:val="22"/>
                <w:szCs w:val="22"/>
                <w:lang w:val="uk-UA"/>
              </w:rPr>
            </w:pPr>
            <w:r w:rsidRPr="006C77AB">
              <w:rPr>
                <w:sz w:val="22"/>
                <w:szCs w:val="22"/>
                <w:lang w:val="uk-UA"/>
              </w:rPr>
              <w:t>Україна</w:t>
            </w:r>
          </w:p>
        </w:tc>
        <w:tc>
          <w:tcPr>
            <w:tcW w:w="270" w:type="dxa"/>
          </w:tcPr>
          <w:p w:rsidR="00C847DE" w:rsidRPr="006C77AB" w:rsidRDefault="00C847DE" w:rsidP="00CB4932">
            <w:pPr>
              <w:ind w:left="-57" w:right="-57" w:firstLine="0"/>
              <w:jc w:val="center"/>
              <w:rPr>
                <w:sz w:val="22"/>
                <w:szCs w:val="22"/>
                <w:lang w:val="uk-UA"/>
              </w:rPr>
            </w:pPr>
          </w:p>
        </w:tc>
        <w:tc>
          <w:tcPr>
            <w:tcW w:w="1620" w:type="dxa"/>
          </w:tcPr>
          <w:p w:rsidR="00C847DE" w:rsidRPr="006C77AB" w:rsidRDefault="00C847DE" w:rsidP="00CB4932">
            <w:pPr>
              <w:ind w:left="-57" w:right="-57" w:firstLine="0"/>
              <w:jc w:val="center"/>
              <w:rPr>
                <w:sz w:val="22"/>
                <w:szCs w:val="22"/>
                <w:lang w:val="uk-UA"/>
              </w:rPr>
            </w:pPr>
            <w:r w:rsidRPr="006C77AB">
              <w:rPr>
                <w:sz w:val="22"/>
                <w:szCs w:val="22"/>
                <w:lang w:val="uk-UA"/>
              </w:rPr>
              <w:t>Торгівля нафтопродуктами</w:t>
            </w:r>
          </w:p>
        </w:tc>
        <w:tc>
          <w:tcPr>
            <w:tcW w:w="270" w:type="dxa"/>
          </w:tcPr>
          <w:p w:rsidR="00C847DE" w:rsidRPr="006C77AB" w:rsidRDefault="00C847DE" w:rsidP="00CB4932">
            <w:pPr>
              <w:ind w:firstLine="0"/>
              <w:jc w:val="right"/>
              <w:rPr>
                <w:sz w:val="22"/>
                <w:szCs w:val="22"/>
                <w:lang w:val="uk-UA"/>
              </w:rPr>
            </w:pPr>
          </w:p>
        </w:tc>
        <w:tc>
          <w:tcPr>
            <w:tcW w:w="1350" w:type="dxa"/>
          </w:tcPr>
          <w:p w:rsidR="00C847DE" w:rsidRPr="006C77AB" w:rsidRDefault="00C847DE" w:rsidP="00CB4932">
            <w:pPr>
              <w:ind w:firstLine="0"/>
              <w:jc w:val="right"/>
              <w:rPr>
                <w:sz w:val="22"/>
                <w:szCs w:val="22"/>
                <w:lang w:val="uk-UA"/>
              </w:rPr>
            </w:pPr>
            <w:r w:rsidRPr="006C77AB">
              <w:rPr>
                <w:sz w:val="22"/>
                <w:szCs w:val="22"/>
                <w:lang w:val="uk-UA"/>
              </w:rPr>
              <w:t>100.00%</w:t>
            </w:r>
          </w:p>
        </w:tc>
        <w:tc>
          <w:tcPr>
            <w:tcW w:w="270" w:type="dxa"/>
          </w:tcPr>
          <w:p w:rsidR="00C847DE" w:rsidRPr="006C77AB" w:rsidRDefault="00C847DE" w:rsidP="00CB4932">
            <w:pPr>
              <w:ind w:left="113" w:firstLine="0"/>
              <w:jc w:val="right"/>
              <w:rPr>
                <w:sz w:val="22"/>
                <w:szCs w:val="22"/>
                <w:lang w:val="uk-UA"/>
              </w:rPr>
            </w:pPr>
          </w:p>
        </w:tc>
        <w:tc>
          <w:tcPr>
            <w:tcW w:w="1233" w:type="dxa"/>
          </w:tcPr>
          <w:p w:rsidR="00C847DE" w:rsidRPr="006C77AB" w:rsidRDefault="00C847DE" w:rsidP="00CB4932">
            <w:pPr>
              <w:ind w:left="113" w:firstLine="0"/>
              <w:jc w:val="right"/>
              <w:rPr>
                <w:sz w:val="22"/>
                <w:szCs w:val="22"/>
                <w:lang w:val="uk-UA"/>
              </w:rPr>
            </w:pPr>
            <w:r w:rsidRPr="006C77AB">
              <w:rPr>
                <w:sz w:val="22"/>
                <w:szCs w:val="22"/>
                <w:lang w:val="uk-UA"/>
              </w:rPr>
              <w:t>100.00%</w:t>
            </w:r>
          </w:p>
        </w:tc>
      </w:tr>
      <w:tr w:rsidR="00C847DE" w:rsidRPr="006C77AB" w:rsidTr="009D28D9">
        <w:tc>
          <w:tcPr>
            <w:tcW w:w="2160" w:type="dxa"/>
          </w:tcPr>
          <w:p w:rsidR="00C847DE" w:rsidRPr="006C77AB" w:rsidRDefault="00C847DE" w:rsidP="00CB4932">
            <w:pPr>
              <w:spacing w:before="40"/>
              <w:ind w:left="72" w:firstLine="0"/>
              <w:rPr>
                <w:sz w:val="22"/>
                <w:szCs w:val="22"/>
              </w:rPr>
            </w:pPr>
            <w:r w:rsidRPr="006C77AB">
              <w:rPr>
                <w:sz w:val="22"/>
                <w:szCs w:val="22"/>
                <w:lang w:val="uk-UA"/>
              </w:rPr>
              <w:t>ТОВ МСЧ „Нафтохімік</w:t>
            </w:r>
            <w:r w:rsidRPr="006C77AB">
              <w:rPr>
                <w:sz w:val="22"/>
                <w:szCs w:val="22"/>
              </w:rPr>
              <w:t>”</w:t>
            </w:r>
          </w:p>
        </w:tc>
        <w:tc>
          <w:tcPr>
            <w:tcW w:w="1530" w:type="dxa"/>
          </w:tcPr>
          <w:p w:rsidR="00C847DE" w:rsidRPr="006C77AB" w:rsidRDefault="00C847DE" w:rsidP="00CB4932">
            <w:pPr>
              <w:spacing w:before="40"/>
              <w:ind w:left="72" w:right="-57" w:firstLine="0"/>
              <w:jc w:val="center"/>
              <w:rPr>
                <w:sz w:val="22"/>
                <w:szCs w:val="22"/>
                <w:lang w:val="uk-UA"/>
              </w:rPr>
            </w:pPr>
            <w:r w:rsidRPr="006C77AB">
              <w:rPr>
                <w:sz w:val="22"/>
                <w:szCs w:val="22"/>
                <w:lang w:val="uk-UA"/>
              </w:rPr>
              <w:t>Дочірнє підприємство</w:t>
            </w:r>
          </w:p>
        </w:tc>
        <w:tc>
          <w:tcPr>
            <w:tcW w:w="1260" w:type="dxa"/>
          </w:tcPr>
          <w:p w:rsidR="00C847DE" w:rsidRPr="006C77AB" w:rsidRDefault="00C847DE" w:rsidP="00CB4932">
            <w:pPr>
              <w:spacing w:before="40"/>
              <w:ind w:left="72" w:firstLine="0"/>
              <w:jc w:val="center"/>
              <w:rPr>
                <w:sz w:val="22"/>
                <w:szCs w:val="22"/>
                <w:lang w:val="uk-UA"/>
              </w:rPr>
            </w:pPr>
            <w:r w:rsidRPr="006C77AB">
              <w:rPr>
                <w:sz w:val="22"/>
                <w:szCs w:val="22"/>
                <w:lang w:val="uk-UA"/>
              </w:rPr>
              <w:t>Україна</w:t>
            </w:r>
          </w:p>
        </w:tc>
        <w:tc>
          <w:tcPr>
            <w:tcW w:w="270" w:type="dxa"/>
          </w:tcPr>
          <w:p w:rsidR="00C847DE" w:rsidRPr="006C77AB" w:rsidRDefault="00C847DE" w:rsidP="00CB4932">
            <w:pPr>
              <w:ind w:firstLine="0"/>
              <w:jc w:val="center"/>
              <w:rPr>
                <w:sz w:val="22"/>
                <w:szCs w:val="22"/>
                <w:lang w:val="uk-UA"/>
              </w:rPr>
            </w:pPr>
          </w:p>
        </w:tc>
        <w:tc>
          <w:tcPr>
            <w:tcW w:w="1620" w:type="dxa"/>
          </w:tcPr>
          <w:p w:rsidR="00C847DE" w:rsidRPr="006C77AB" w:rsidRDefault="00C847DE" w:rsidP="00CB4932">
            <w:pPr>
              <w:ind w:firstLine="0"/>
              <w:jc w:val="center"/>
              <w:rPr>
                <w:sz w:val="22"/>
                <w:szCs w:val="22"/>
              </w:rPr>
            </w:pPr>
            <w:r w:rsidRPr="006C77AB">
              <w:rPr>
                <w:sz w:val="22"/>
                <w:szCs w:val="22"/>
                <w:lang w:val="uk-UA"/>
              </w:rPr>
              <w:t xml:space="preserve">Надання </w:t>
            </w:r>
          </w:p>
          <w:p w:rsidR="00C847DE" w:rsidRPr="006C77AB" w:rsidRDefault="00C847DE" w:rsidP="00CB4932">
            <w:pPr>
              <w:ind w:firstLine="0"/>
              <w:jc w:val="center"/>
              <w:rPr>
                <w:sz w:val="22"/>
                <w:szCs w:val="22"/>
                <w:lang w:val="uk-UA"/>
              </w:rPr>
            </w:pPr>
            <w:r w:rsidRPr="006C77AB">
              <w:rPr>
                <w:sz w:val="22"/>
                <w:szCs w:val="22"/>
                <w:lang w:val="uk-UA"/>
              </w:rPr>
              <w:t>медичних послуг</w:t>
            </w:r>
          </w:p>
        </w:tc>
        <w:tc>
          <w:tcPr>
            <w:tcW w:w="270" w:type="dxa"/>
          </w:tcPr>
          <w:p w:rsidR="00C847DE" w:rsidRPr="006C77AB" w:rsidRDefault="00C847DE" w:rsidP="00CB4932">
            <w:pPr>
              <w:ind w:firstLine="0"/>
              <w:jc w:val="right"/>
              <w:rPr>
                <w:sz w:val="22"/>
                <w:szCs w:val="22"/>
                <w:lang w:val="uk-UA"/>
              </w:rPr>
            </w:pPr>
          </w:p>
        </w:tc>
        <w:tc>
          <w:tcPr>
            <w:tcW w:w="1350" w:type="dxa"/>
          </w:tcPr>
          <w:p w:rsidR="00C847DE" w:rsidRPr="006C77AB" w:rsidRDefault="00C847DE" w:rsidP="00CB4932">
            <w:pPr>
              <w:ind w:firstLine="0"/>
              <w:jc w:val="right"/>
              <w:rPr>
                <w:sz w:val="22"/>
                <w:szCs w:val="22"/>
                <w:lang w:val="uk-UA"/>
              </w:rPr>
            </w:pPr>
            <w:r w:rsidRPr="006C77AB">
              <w:rPr>
                <w:sz w:val="22"/>
                <w:szCs w:val="22"/>
                <w:lang w:val="uk-UA"/>
              </w:rPr>
              <w:t>100.00%</w:t>
            </w:r>
          </w:p>
        </w:tc>
        <w:tc>
          <w:tcPr>
            <w:tcW w:w="270" w:type="dxa"/>
          </w:tcPr>
          <w:p w:rsidR="00C847DE" w:rsidRPr="006C77AB" w:rsidRDefault="00C847DE" w:rsidP="00CB4932">
            <w:pPr>
              <w:spacing w:before="40"/>
              <w:ind w:left="113" w:firstLine="0"/>
              <w:jc w:val="right"/>
              <w:rPr>
                <w:sz w:val="22"/>
                <w:szCs w:val="22"/>
                <w:lang w:val="uk-UA"/>
              </w:rPr>
            </w:pPr>
          </w:p>
        </w:tc>
        <w:tc>
          <w:tcPr>
            <w:tcW w:w="1233" w:type="dxa"/>
          </w:tcPr>
          <w:p w:rsidR="00C847DE" w:rsidRPr="006C77AB" w:rsidRDefault="00C847DE" w:rsidP="00CB4932">
            <w:pPr>
              <w:spacing w:before="40"/>
              <w:ind w:left="113" w:firstLine="0"/>
              <w:jc w:val="right"/>
              <w:rPr>
                <w:sz w:val="22"/>
                <w:szCs w:val="22"/>
                <w:lang w:val="uk-UA"/>
              </w:rPr>
            </w:pPr>
            <w:r w:rsidRPr="006C77AB">
              <w:rPr>
                <w:sz w:val="22"/>
                <w:szCs w:val="22"/>
                <w:lang w:val="uk-UA"/>
              </w:rPr>
              <w:t>100.00%</w:t>
            </w:r>
          </w:p>
        </w:tc>
      </w:tr>
      <w:tr w:rsidR="00C847DE" w:rsidRPr="006C77AB" w:rsidTr="009D28D9">
        <w:tc>
          <w:tcPr>
            <w:tcW w:w="2160" w:type="dxa"/>
          </w:tcPr>
          <w:p w:rsidR="00C847DE" w:rsidRPr="006C77AB" w:rsidRDefault="00C847DE" w:rsidP="00CB4932">
            <w:pPr>
              <w:spacing w:before="40"/>
              <w:ind w:left="72" w:firstLine="0"/>
              <w:rPr>
                <w:sz w:val="22"/>
                <w:szCs w:val="22"/>
              </w:rPr>
            </w:pPr>
            <w:r w:rsidRPr="006C77AB">
              <w:rPr>
                <w:sz w:val="22"/>
                <w:szCs w:val="22"/>
                <w:lang w:val="uk-UA"/>
              </w:rPr>
              <w:t>ТОВ „</w:t>
            </w:r>
            <w:r w:rsidR="00605AC1" w:rsidRPr="006C77AB">
              <w:rPr>
                <w:sz w:val="22"/>
                <w:szCs w:val="22"/>
                <w:lang w:val="uk-UA"/>
              </w:rPr>
              <w:t xml:space="preserve">ДП </w:t>
            </w:r>
            <w:r w:rsidRPr="006C77AB">
              <w:rPr>
                <w:sz w:val="22"/>
                <w:szCs w:val="22"/>
                <w:lang w:val="uk-UA"/>
              </w:rPr>
              <w:t>„Нафтохімік</w:t>
            </w:r>
            <w:r w:rsidRPr="006C77AB">
              <w:rPr>
                <w:sz w:val="22"/>
                <w:szCs w:val="22"/>
              </w:rPr>
              <w:t>”</w:t>
            </w:r>
          </w:p>
        </w:tc>
        <w:tc>
          <w:tcPr>
            <w:tcW w:w="1530" w:type="dxa"/>
          </w:tcPr>
          <w:p w:rsidR="00C847DE" w:rsidRPr="006C77AB" w:rsidRDefault="00C847DE" w:rsidP="00CB4932">
            <w:pPr>
              <w:spacing w:before="40"/>
              <w:ind w:left="72" w:right="-57" w:firstLine="0"/>
              <w:jc w:val="center"/>
              <w:rPr>
                <w:sz w:val="22"/>
                <w:szCs w:val="22"/>
                <w:lang w:val="uk-UA"/>
              </w:rPr>
            </w:pPr>
            <w:r w:rsidRPr="006C77AB">
              <w:rPr>
                <w:sz w:val="22"/>
                <w:szCs w:val="22"/>
                <w:lang w:val="uk-UA"/>
              </w:rPr>
              <w:t>Дочірнє підприємство</w:t>
            </w:r>
          </w:p>
        </w:tc>
        <w:tc>
          <w:tcPr>
            <w:tcW w:w="1260" w:type="dxa"/>
          </w:tcPr>
          <w:p w:rsidR="00C847DE" w:rsidRPr="006C77AB" w:rsidRDefault="00C847DE" w:rsidP="00CB4932">
            <w:pPr>
              <w:spacing w:before="40"/>
              <w:ind w:left="72" w:firstLine="0"/>
              <w:jc w:val="center"/>
              <w:rPr>
                <w:sz w:val="22"/>
                <w:szCs w:val="22"/>
                <w:lang w:val="uk-UA"/>
              </w:rPr>
            </w:pPr>
            <w:r w:rsidRPr="006C77AB">
              <w:rPr>
                <w:sz w:val="22"/>
                <w:szCs w:val="22"/>
                <w:lang w:val="uk-UA"/>
              </w:rPr>
              <w:t>Україна</w:t>
            </w:r>
          </w:p>
        </w:tc>
        <w:tc>
          <w:tcPr>
            <w:tcW w:w="270" w:type="dxa"/>
          </w:tcPr>
          <w:p w:rsidR="00C847DE" w:rsidRPr="006C77AB" w:rsidRDefault="00C847DE" w:rsidP="00CB4932">
            <w:pPr>
              <w:ind w:firstLine="0"/>
              <w:jc w:val="center"/>
              <w:rPr>
                <w:sz w:val="22"/>
                <w:szCs w:val="22"/>
                <w:lang w:val="uk-UA"/>
              </w:rPr>
            </w:pPr>
          </w:p>
        </w:tc>
        <w:tc>
          <w:tcPr>
            <w:tcW w:w="1620" w:type="dxa"/>
          </w:tcPr>
          <w:p w:rsidR="00C847DE" w:rsidRPr="006C77AB" w:rsidRDefault="009D28D9" w:rsidP="00CB4932">
            <w:pPr>
              <w:ind w:firstLine="0"/>
              <w:jc w:val="center"/>
              <w:rPr>
                <w:sz w:val="22"/>
                <w:szCs w:val="22"/>
                <w:lang w:val="uk-UA"/>
              </w:rPr>
            </w:pPr>
            <w:r w:rsidRPr="006C77AB">
              <w:rPr>
                <w:sz w:val="22"/>
                <w:szCs w:val="22"/>
                <w:lang w:val="uk-UA"/>
              </w:rPr>
              <w:t xml:space="preserve">Оптова торгівля паливом </w:t>
            </w:r>
          </w:p>
        </w:tc>
        <w:tc>
          <w:tcPr>
            <w:tcW w:w="270" w:type="dxa"/>
          </w:tcPr>
          <w:p w:rsidR="00C847DE" w:rsidRPr="006C77AB" w:rsidRDefault="00C847DE" w:rsidP="00CB4932">
            <w:pPr>
              <w:ind w:firstLine="0"/>
              <w:jc w:val="right"/>
              <w:rPr>
                <w:sz w:val="22"/>
                <w:szCs w:val="22"/>
                <w:lang w:val="uk-UA"/>
              </w:rPr>
            </w:pPr>
          </w:p>
        </w:tc>
        <w:tc>
          <w:tcPr>
            <w:tcW w:w="1350" w:type="dxa"/>
          </w:tcPr>
          <w:p w:rsidR="00C847DE" w:rsidRPr="006C77AB" w:rsidRDefault="00C847DE" w:rsidP="00CB4932">
            <w:pPr>
              <w:ind w:firstLine="0"/>
              <w:jc w:val="right"/>
              <w:rPr>
                <w:sz w:val="22"/>
                <w:szCs w:val="22"/>
                <w:lang w:val="uk-UA"/>
              </w:rPr>
            </w:pPr>
            <w:r w:rsidRPr="006C77AB">
              <w:rPr>
                <w:sz w:val="22"/>
                <w:szCs w:val="22"/>
                <w:lang w:val="uk-UA"/>
              </w:rPr>
              <w:t>100.00%</w:t>
            </w:r>
          </w:p>
        </w:tc>
        <w:tc>
          <w:tcPr>
            <w:tcW w:w="270" w:type="dxa"/>
          </w:tcPr>
          <w:p w:rsidR="00C847DE" w:rsidRPr="006C77AB" w:rsidRDefault="00C847DE" w:rsidP="00CB4932">
            <w:pPr>
              <w:spacing w:before="40"/>
              <w:ind w:left="113" w:firstLine="0"/>
              <w:jc w:val="right"/>
              <w:rPr>
                <w:sz w:val="22"/>
                <w:szCs w:val="22"/>
                <w:lang w:val="uk-UA"/>
              </w:rPr>
            </w:pPr>
          </w:p>
        </w:tc>
        <w:tc>
          <w:tcPr>
            <w:tcW w:w="1233" w:type="dxa"/>
          </w:tcPr>
          <w:p w:rsidR="00C847DE" w:rsidRPr="006C77AB" w:rsidRDefault="00C847DE" w:rsidP="00CB4932">
            <w:pPr>
              <w:spacing w:before="40"/>
              <w:ind w:left="113" w:firstLine="0"/>
              <w:jc w:val="right"/>
              <w:rPr>
                <w:sz w:val="22"/>
                <w:szCs w:val="22"/>
                <w:lang w:val="uk-UA"/>
              </w:rPr>
            </w:pPr>
            <w:r w:rsidRPr="006C77AB">
              <w:rPr>
                <w:sz w:val="22"/>
                <w:szCs w:val="22"/>
                <w:lang w:val="uk-UA"/>
              </w:rPr>
              <w:t>100.00%</w:t>
            </w:r>
          </w:p>
        </w:tc>
      </w:tr>
    </w:tbl>
    <w:p w:rsidR="00C847DE" w:rsidRPr="00C847DE" w:rsidRDefault="00C847DE" w:rsidP="00CB4932">
      <w:pPr>
        <w:pStyle w:val="1"/>
        <w:numPr>
          <w:ilvl w:val="0"/>
          <w:numId w:val="3"/>
        </w:numPr>
        <w:tabs>
          <w:tab w:val="num" w:pos="426"/>
        </w:tabs>
        <w:spacing w:before="0" w:after="0"/>
        <w:ind w:left="476" w:firstLine="0"/>
        <w:rPr>
          <w:rFonts w:ascii="Times New Roman" w:hAnsi="Times New Roman"/>
          <w:color w:val="000000"/>
          <w:spacing w:val="-2"/>
          <w:lang w:val="uk-UA"/>
        </w:rPr>
      </w:pPr>
      <w:r w:rsidRPr="00C847DE">
        <w:rPr>
          <w:rFonts w:ascii="Times New Roman" w:hAnsi="Times New Roman"/>
          <w:color w:val="000000"/>
          <w:spacing w:val="-2"/>
          <w:lang w:val="uk-UA"/>
        </w:rPr>
        <w:t>ОСНОВНІ ПРИНЦИПИ ОБЛІКОВОЇ ПОЛІТИКИ</w:t>
      </w:r>
    </w:p>
    <w:p w:rsidR="00C847DE" w:rsidRPr="00C847DE" w:rsidRDefault="00C847DE" w:rsidP="00CB4932">
      <w:pPr>
        <w:ind w:left="426" w:firstLine="0"/>
        <w:jc w:val="both"/>
        <w:rPr>
          <w:rFonts w:ascii="Times New Roman" w:hAnsi="Times New Roman" w:cs="Times New Roman"/>
          <w:bCs/>
          <w:iCs/>
          <w:sz w:val="24"/>
          <w:szCs w:val="24"/>
          <w:lang w:val="uk-UA"/>
        </w:rPr>
      </w:pPr>
      <w:r w:rsidRPr="00C847DE">
        <w:rPr>
          <w:rFonts w:ascii="Times New Roman" w:hAnsi="Times New Roman" w:cs="Times New Roman"/>
          <w:b/>
          <w:bCs/>
          <w:i/>
          <w:iCs/>
          <w:sz w:val="24"/>
          <w:szCs w:val="24"/>
          <w:lang w:val="uk-UA"/>
        </w:rPr>
        <w:t>Заява про відповідність</w:t>
      </w:r>
      <w:r w:rsidRPr="00C847DE">
        <w:rPr>
          <w:rFonts w:ascii="Times New Roman" w:hAnsi="Times New Roman" w:cs="Times New Roman"/>
          <w:b/>
          <w:i/>
          <w:sz w:val="24"/>
          <w:szCs w:val="24"/>
          <w:lang w:val="uk-UA"/>
        </w:rPr>
        <w:t xml:space="preserve"> </w:t>
      </w:r>
      <w:r w:rsidRPr="00C847DE">
        <w:rPr>
          <w:rFonts w:ascii="Times New Roman" w:hAnsi="Times New Roman" w:cs="Times New Roman"/>
          <w:bCs/>
          <w:iCs/>
          <w:sz w:val="24"/>
          <w:szCs w:val="24"/>
          <w:lang w:val="uk-UA"/>
        </w:rPr>
        <w:t>–</w:t>
      </w:r>
      <w:r w:rsidRPr="00C847DE">
        <w:rPr>
          <w:rFonts w:ascii="Times New Roman" w:hAnsi="Times New Roman" w:cs="Times New Roman"/>
          <w:b/>
          <w:bCs/>
          <w:i/>
          <w:iCs/>
          <w:sz w:val="24"/>
          <w:szCs w:val="24"/>
          <w:lang w:val="uk-UA"/>
        </w:rPr>
        <w:t xml:space="preserve"> </w:t>
      </w:r>
      <w:r w:rsidRPr="00C847DE">
        <w:rPr>
          <w:rFonts w:ascii="Times New Roman" w:hAnsi="Times New Roman" w:cs="Times New Roman"/>
          <w:bCs/>
          <w:iCs/>
          <w:sz w:val="24"/>
          <w:szCs w:val="24"/>
          <w:lang w:val="uk-UA"/>
        </w:rPr>
        <w:t xml:space="preserve">Ця консолідована фінансова звітність була підготовлена у відповідності до Міжнародних стандартів фінансової звітності („МСФЗ”).  </w:t>
      </w:r>
    </w:p>
    <w:p w:rsidR="00C847DE" w:rsidRPr="00C847DE" w:rsidRDefault="00C847DE" w:rsidP="00CB4932">
      <w:pPr>
        <w:ind w:left="426" w:firstLine="0"/>
        <w:jc w:val="both"/>
        <w:rPr>
          <w:rFonts w:ascii="Times New Roman" w:hAnsi="Times New Roman" w:cs="Times New Roman"/>
          <w:bCs/>
          <w:iCs/>
          <w:sz w:val="24"/>
          <w:szCs w:val="24"/>
          <w:lang w:val="uk-UA"/>
        </w:rPr>
      </w:pPr>
      <w:r w:rsidRPr="00C847DE">
        <w:rPr>
          <w:rFonts w:ascii="Times New Roman" w:hAnsi="Times New Roman" w:cs="Times New Roman"/>
          <w:b/>
          <w:bCs/>
          <w:i/>
          <w:iCs/>
          <w:sz w:val="24"/>
          <w:szCs w:val="24"/>
          <w:lang w:val="uk-UA"/>
        </w:rPr>
        <w:t xml:space="preserve">Основа підготовки консолідованої фінансової звітності </w:t>
      </w:r>
      <w:r w:rsidRPr="00C847DE">
        <w:rPr>
          <w:rFonts w:ascii="Times New Roman" w:hAnsi="Times New Roman" w:cs="Times New Roman"/>
          <w:bCs/>
          <w:iCs/>
          <w:sz w:val="24"/>
          <w:szCs w:val="24"/>
          <w:lang w:val="uk-UA"/>
        </w:rPr>
        <w:t>– Ця консолідована фінансова звітність Групи була підготовлена на основі принципу історичної вартості.  Історична вартість звичайно визначається на основі справедливої вартості компенсації, сплаченої в обмін на активи.</w:t>
      </w:r>
    </w:p>
    <w:p w:rsidR="00C847DE" w:rsidRPr="00C847DE" w:rsidRDefault="00C847DE" w:rsidP="00CB4932">
      <w:pPr>
        <w:ind w:left="426" w:firstLine="0"/>
        <w:rPr>
          <w:rFonts w:ascii="Times New Roman" w:hAnsi="Times New Roman" w:cs="Times New Roman"/>
          <w:bCs/>
          <w:iCs/>
          <w:sz w:val="24"/>
          <w:szCs w:val="24"/>
          <w:lang w:val="uk-UA"/>
        </w:rPr>
      </w:pPr>
      <w:r w:rsidRPr="00C847DE">
        <w:rPr>
          <w:rFonts w:ascii="Times New Roman" w:hAnsi="Times New Roman" w:cs="Times New Roman"/>
          <w:bCs/>
          <w:iCs/>
          <w:sz w:val="24"/>
          <w:szCs w:val="24"/>
          <w:lang w:val="uk-UA"/>
        </w:rPr>
        <w:t xml:space="preserve">Основні принципи облікової політики викладені нижче. </w:t>
      </w:r>
    </w:p>
    <w:p w:rsidR="00C847DE" w:rsidRPr="00C847DE" w:rsidRDefault="00C847DE" w:rsidP="00CB4932">
      <w:pPr>
        <w:ind w:left="426" w:firstLine="0"/>
        <w:rPr>
          <w:rFonts w:ascii="Times New Roman" w:hAnsi="Times New Roman" w:cs="Times New Roman"/>
          <w:bCs/>
          <w:iCs/>
          <w:sz w:val="24"/>
          <w:szCs w:val="24"/>
          <w:lang w:val="uk-UA"/>
        </w:rPr>
      </w:pPr>
      <w:r w:rsidRPr="00C847DE">
        <w:rPr>
          <w:rFonts w:ascii="Times New Roman" w:hAnsi="Times New Roman" w:cs="Times New Roman"/>
          <w:b/>
          <w:bCs/>
          <w:i/>
          <w:iCs/>
          <w:sz w:val="24"/>
          <w:szCs w:val="24"/>
          <w:lang w:val="uk-UA"/>
        </w:rPr>
        <w:t xml:space="preserve">Прийняття нових і переглянутих Міжнародних стандартів фінансової звітності </w:t>
      </w:r>
      <w:r w:rsidRPr="00C847DE">
        <w:rPr>
          <w:rFonts w:ascii="Times New Roman" w:hAnsi="Times New Roman" w:cs="Times New Roman"/>
          <w:bCs/>
          <w:iCs/>
          <w:sz w:val="24"/>
          <w:szCs w:val="24"/>
          <w:lang w:val="uk-UA"/>
        </w:rPr>
        <w:t>– У поточному році, який закінчився 31 грудня 2013 року, були прийняті до застосування такі нові та переглянуті Стандарти та Тлумачення, які відносяться до діяльності Групи:</w:t>
      </w:r>
    </w:p>
    <w:p w:rsidR="00C847DE" w:rsidRPr="00C847DE" w:rsidRDefault="00C847DE" w:rsidP="00CB4932">
      <w:pPr>
        <w:pStyle w:val="2"/>
        <w:tabs>
          <w:tab w:val="clear" w:pos="643"/>
          <w:tab w:val="num" w:pos="953"/>
        </w:tabs>
        <w:ind w:left="953" w:firstLine="0"/>
        <w:contextualSpacing w:val="0"/>
        <w:rPr>
          <w:lang w:val="uk-UA"/>
        </w:rPr>
      </w:pPr>
      <w:r w:rsidRPr="00C847DE">
        <w:rPr>
          <w:bCs/>
          <w:iCs/>
          <w:lang w:val="uk-UA"/>
        </w:rPr>
        <w:t>МСФЗ 13 «Оцінка справедливої вартості». Оцінка та розкриття справедливої вартості. Вступив в дію з 1 січня 2013 року;</w:t>
      </w:r>
    </w:p>
    <w:p w:rsidR="00C847DE" w:rsidRPr="00C847DE" w:rsidRDefault="00C847DE" w:rsidP="00CB4932">
      <w:pPr>
        <w:pStyle w:val="2"/>
        <w:tabs>
          <w:tab w:val="clear" w:pos="643"/>
          <w:tab w:val="num" w:pos="953"/>
        </w:tabs>
        <w:ind w:left="953" w:firstLine="0"/>
        <w:contextualSpacing w:val="0"/>
        <w:rPr>
          <w:lang w:val="uk-UA"/>
        </w:rPr>
      </w:pPr>
      <w:r w:rsidRPr="00C847DE">
        <w:rPr>
          <w:bCs/>
          <w:iCs/>
          <w:lang w:val="uk-UA"/>
        </w:rPr>
        <w:t>МСБО 19 «Виплати працівникам» (переглянутий у 2011 році). Оновлена версія Стандарту вступила в дію з 1 січня 2013 року;</w:t>
      </w:r>
    </w:p>
    <w:p w:rsidR="00C847DE" w:rsidRPr="00C847DE" w:rsidRDefault="00C847DE" w:rsidP="00CB4932">
      <w:pPr>
        <w:pStyle w:val="2"/>
        <w:tabs>
          <w:tab w:val="clear" w:pos="643"/>
          <w:tab w:val="num" w:pos="953"/>
        </w:tabs>
        <w:ind w:left="953" w:firstLine="0"/>
        <w:contextualSpacing w:val="0"/>
        <w:rPr>
          <w:lang w:val="uk-UA"/>
        </w:rPr>
      </w:pPr>
      <w:r w:rsidRPr="00C847DE">
        <w:rPr>
          <w:bCs/>
          <w:iCs/>
          <w:lang w:val="uk-UA"/>
        </w:rPr>
        <w:t>Поправки до МСФЗ 7 «Фінансові інструменти: розкриття» - Взаємозалік  фінансових активів та фінансових зобов’язань. Поправки до МСФЗ 7 вступили в дію з 1 січня 2013 року;</w:t>
      </w:r>
    </w:p>
    <w:p w:rsidR="00C847DE" w:rsidRPr="00C847DE" w:rsidRDefault="00C847DE" w:rsidP="00CB4932">
      <w:pPr>
        <w:pStyle w:val="2"/>
        <w:tabs>
          <w:tab w:val="clear" w:pos="643"/>
          <w:tab w:val="num" w:pos="953"/>
        </w:tabs>
        <w:ind w:left="953" w:firstLine="0"/>
        <w:contextualSpacing w:val="0"/>
        <w:rPr>
          <w:lang w:val="uk-UA"/>
        </w:rPr>
      </w:pPr>
      <w:r w:rsidRPr="00C847DE">
        <w:rPr>
          <w:bCs/>
          <w:iCs/>
          <w:lang w:val="uk-UA"/>
        </w:rPr>
        <w:t>МСФЗ 10 «Консолідована фінансова звітність». Вступив в дію з 1 січня 2013 року;</w:t>
      </w:r>
    </w:p>
    <w:p w:rsidR="00C847DE" w:rsidRPr="00C847DE" w:rsidRDefault="00C847DE" w:rsidP="00CB4932">
      <w:pPr>
        <w:pStyle w:val="2"/>
        <w:tabs>
          <w:tab w:val="clear" w:pos="643"/>
          <w:tab w:val="num" w:pos="953"/>
        </w:tabs>
        <w:ind w:left="953" w:firstLine="0"/>
        <w:contextualSpacing w:val="0"/>
        <w:rPr>
          <w:lang w:val="uk-UA"/>
        </w:rPr>
      </w:pPr>
      <w:r w:rsidRPr="00C847DE">
        <w:rPr>
          <w:bCs/>
          <w:iCs/>
          <w:lang w:val="uk-UA"/>
        </w:rPr>
        <w:t>МСФЗ 11 «Спільна діяльність». Вступив в дію з 1 січня 2013 року;</w:t>
      </w:r>
    </w:p>
    <w:p w:rsidR="00C847DE" w:rsidRPr="00C847DE" w:rsidRDefault="00C847DE" w:rsidP="00CB4932">
      <w:pPr>
        <w:pStyle w:val="2"/>
        <w:tabs>
          <w:tab w:val="clear" w:pos="643"/>
          <w:tab w:val="num" w:pos="953"/>
        </w:tabs>
        <w:ind w:left="953" w:firstLine="0"/>
        <w:contextualSpacing w:val="0"/>
        <w:rPr>
          <w:lang w:val="uk-UA"/>
        </w:rPr>
      </w:pPr>
      <w:r w:rsidRPr="00C847DE">
        <w:rPr>
          <w:bCs/>
          <w:iCs/>
          <w:lang w:val="uk-UA"/>
        </w:rPr>
        <w:t>МСФЗ 12 «Розкриття інформації про частки участі в інших суб’єктах господарювання». Вступив  в дію з 1 січня 2013 року;</w:t>
      </w:r>
    </w:p>
    <w:p w:rsidR="00C847DE" w:rsidRPr="00C847DE" w:rsidRDefault="00C847DE" w:rsidP="00CB4932">
      <w:pPr>
        <w:pStyle w:val="2"/>
        <w:tabs>
          <w:tab w:val="clear" w:pos="643"/>
          <w:tab w:val="num" w:pos="953"/>
        </w:tabs>
        <w:ind w:left="953" w:firstLine="0"/>
        <w:contextualSpacing w:val="0"/>
        <w:rPr>
          <w:lang w:val="uk-UA"/>
        </w:rPr>
      </w:pPr>
      <w:r w:rsidRPr="00C847DE">
        <w:rPr>
          <w:bCs/>
          <w:iCs/>
          <w:lang w:val="uk-UA"/>
        </w:rPr>
        <w:t>МСБО 27 «Консолідована та окрема фінансова звітність» (переглянутий в 2011 році). Вступив в дію з 1 січня 2013 року;</w:t>
      </w:r>
    </w:p>
    <w:p w:rsidR="00C847DE" w:rsidRPr="00C847DE" w:rsidRDefault="00C847DE" w:rsidP="00CB4932">
      <w:pPr>
        <w:pStyle w:val="2"/>
        <w:tabs>
          <w:tab w:val="clear" w:pos="643"/>
          <w:tab w:val="num" w:pos="953"/>
        </w:tabs>
        <w:ind w:left="953" w:firstLine="0"/>
        <w:contextualSpacing w:val="0"/>
        <w:rPr>
          <w:lang w:val="uk-UA"/>
        </w:rPr>
      </w:pPr>
      <w:r w:rsidRPr="00C847DE">
        <w:rPr>
          <w:bCs/>
          <w:iCs/>
          <w:lang w:val="uk-UA"/>
        </w:rPr>
        <w:t>МСБО 28 «Інвестиції в асоційовані підприємства» (переглянутий в 2011 році). Вступив в дію з 1 січня 2011 року;</w:t>
      </w:r>
    </w:p>
    <w:p w:rsidR="00C847DE" w:rsidRPr="00C847DE" w:rsidRDefault="00C847DE" w:rsidP="00CB4932">
      <w:pPr>
        <w:pStyle w:val="2"/>
        <w:tabs>
          <w:tab w:val="clear" w:pos="643"/>
          <w:tab w:val="num" w:pos="953"/>
        </w:tabs>
        <w:ind w:left="953" w:firstLine="0"/>
        <w:contextualSpacing w:val="0"/>
        <w:rPr>
          <w:lang w:val="uk-UA"/>
        </w:rPr>
      </w:pPr>
      <w:r w:rsidRPr="00C847DE">
        <w:rPr>
          <w:bCs/>
          <w:iCs/>
          <w:lang w:val="uk-UA"/>
        </w:rPr>
        <w:t>КТМФЗ 20 «Витрати на роботи з розкриття кар’єру протягом виробничого етапу експлуатації наземного родовища». Вступив в дію з 1 січня 2013 року;</w:t>
      </w:r>
    </w:p>
    <w:p w:rsidR="00C847DE" w:rsidRPr="00C847DE" w:rsidRDefault="00C847DE" w:rsidP="00CB4932">
      <w:pPr>
        <w:pStyle w:val="2"/>
        <w:tabs>
          <w:tab w:val="clear" w:pos="643"/>
          <w:tab w:val="num" w:pos="953"/>
        </w:tabs>
        <w:ind w:left="953" w:firstLine="0"/>
        <w:contextualSpacing w:val="0"/>
        <w:rPr>
          <w:lang w:val="uk-UA"/>
        </w:rPr>
      </w:pPr>
      <w:r w:rsidRPr="00C847DE">
        <w:rPr>
          <w:bCs/>
          <w:iCs/>
          <w:lang w:val="uk-UA"/>
        </w:rPr>
        <w:lastRenderedPageBreak/>
        <w:t>Доповнення до МСФЗ 1 «Перше впровадження МСФЗ» - Державні гранти. Вступили в дію з 1 січня 2013 року;</w:t>
      </w:r>
    </w:p>
    <w:p w:rsidR="00C847DE" w:rsidRPr="00C847DE" w:rsidRDefault="00C847DE" w:rsidP="00CB4932">
      <w:pPr>
        <w:pStyle w:val="2"/>
        <w:tabs>
          <w:tab w:val="clear" w:pos="643"/>
          <w:tab w:val="num" w:pos="953"/>
        </w:tabs>
        <w:ind w:left="953" w:firstLine="0"/>
        <w:contextualSpacing w:val="0"/>
        <w:rPr>
          <w:lang w:val="uk-UA"/>
        </w:rPr>
      </w:pPr>
      <w:r w:rsidRPr="00C847DE">
        <w:rPr>
          <w:bCs/>
          <w:iCs/>
          <w:lang w:val="uk-UA"/>
        </w:rPr>
        <w:t>Доповнення до МСФЗ 10 «Консолідована фінансова звітність», МСФЗ 11 «Спільна діяльність», МСФЗ 12 «Розкриття інформації про частки участі в інших суб’єктах господарювання» - Керівництво з переходу;</w:t>
      </w:r>
    </w:p>
    <w:p w:rsidR="00C847DE" w:rsidRPr="00C847DE" w:rsidRDefault="00C847DE" w:rsidP="00CB4932">
      <w:pPr>
        <w:pStyle w:val="2"/>
        <w:tabs>
          <w:tab w:val="clear" w:pos="643"/>
          <w:tab w:val="num" w:pos="953"/>
        </w:tabs>
        <w:ind w:left="953" w:firstLine="0"/>
        <w:contextualSpacing w:val="0"/>
        <w:rPr>
          <w:lang w:val="uk-UA"/>
        </w:rPr>
      </w:pPr>
      <w:r w:rsidRPr="00C847DE">
        <w:rPr>
          <w:bCs/>
          <w:iCs/>
          <w:lang w:val="uk-UA"/>
        </w:rPr>
        <w:t>Доповнення до МСФЗ «Щорічні покращення МСФЗ 2009-2011».</w:t>
      </w:r>
      <w:r w:rsidRPr="00C847DE">
        <w:rPr>
          <w:bCs/>
          <w:iCs/>
          <w:lang w:val="uk-UA"/>
        </w:rPr>
        <w:tab/>
      </w:r>
    </w:p>
    <w:p w:rsidR="00C847DE" w:rsidRPr="00C847DE" w:rsidRDefault="00C847DE" w:rsidP="00CB4932">
      <w:pPr>
        <w:pStyle w:val="2"/>
        <w:numPr>
          <w:ilvl w:val="0"/>
          <w:numId w:val="0"/>
        </w:numPr>
        <w:ind w:left="953"/>
        <w:contextualSpacing w:val="0"/>
        <w:rPr>
          <w:bCs/>
          <w:iCs/>
          <w:lang w:val="uk-UA"/>
        </w:rPr>
      </w:pPr>
    </w:p>
    <w:p w:rsidR="00C847DE" w:rsidRPr="00C847DE" w:rsidRDefault="00C847DE" w:rsidP="00CB4932">
      <w:pPr>
        <w:ind w:left="426" w:firstLine="0"/>
        <w:rPr>
          <w:rFonts w:ascii="Times New Roman" w:hAnsi="Times New Roman" w:cs="Times New Roman"/>
          <w:bCs/>
          <w:i/>
          <w:iCs/>
          <w:sz w:val="24"/>
          <w:szCs w:val="24"/>
          <w:lang w:val="uk-UA"/>
        </w:rPr>
      </w:pPr>
      <w:r w:rsidRPr="00C847DE">
        <w:rPr>
          <w:rFonts w:ascii="Times New Roman" w:hAnsi="Times New Roman" w:cs="Times New Roman"/>
          <w:bCs/>
          <w:i/>
          <w:iCs/>
          <w:sz w:val="24"/>
          <w:szCs w:val="24"/>
          <w:lang w:val="uk-UA"/>
        </w:rPr>
        <w:t>МСФЗ 13 «Оцінка справедливої вартості»</w:t>
      </w:r>
    </w:p>
    <w:p w:rsidR="00C847DE" w:rsidRPr="00C847DE" w:rsidRDefault="00C847DE" w:rsidP="00CB4932">
      <w:pPr>
        <w:ind w:left="426" w:firstLine="0"/>
        <w:jc w:val="both"/>
        <w:rPr>
          <w:rFonts w:ascii="Times New Roman" w:hAnsi="Times New Roman" w:cs="Times New Roman"/>
          <w:bCs/>
          <w:iCs/>
          <w:sz w:val="24"/>
          <w:szCs w:val="24"/>
          <w:lang w:val="uk-UA"/>
        </w:rPr>
      </w:pPr>
      <w:r w:rsidRPr="00C847DE">
        <w:rPr>
          <w:rFonts w:ascii="Times New Roman" w:hAnsi="Times New Roman" w:cs="Times New Roman"/>
          <w:bCs/>
          <w:iCs/>
          <w:sz w:val="24"/>
          <w:szCs w:val="24"/>
          <w:lang w:val="uk-UA"/>
        </w:rPr>
        <w:t xml:space="preserve">МСФЗ 13 дає визначення справедливої вартості як ціни, яка була б отримана за продаж активу або сплачена за передачу зобов’язання у звичайній операції на основному (або найсприятливішому) ринку на дату оцінки за поточних ринкових умов.  Справедлива вартість згідно з МСФЗ 13 є ціною виходу, незалежно від того, чи спостерігається така ціна безпосередньо, чи оцінена за допомогою іншого методу оцінювання.  Окрім того, МСФЗ 13 містить багато вимог до розкриття інформації. </w:t>
      </w:r>
    </w:p>
    <w:p w:rsidR="00C847DE" w:rsidRPr="00C847DE" w:rsidRDefault="00C847DE" w:rsidP="00CB4932">
      <w:pPr>
        <w:ind w:left="426" w:firstLine="0"/>
        <w:jc w:val="both"/>
        <w:rPr>
          <w:rFonts w:ascii="Times New Roman" w:hAnsi="Times New Roman" w:cs="Times New Roman"/>
          <w:bCs/>
          <w:iCs/>
          <w:sz w:val="24"/>
          <w:szCs w:val="24"/>
          <w:lang w:val="uk-UA"/>
        </w:rPr>
      </w:pPr>
      <w:r w:rsidRPr="00C847DE">
        <w:rPr>
          <w:rFonts w:ascii="Times New Roman" w:hAnsi="Times New Roman" w:cs="Times New Roman"/>
          <w:bCs/>
          <w:iCs/>
          <w:sz w:val="24"/>
          <w:szCs w:val="24"/>
          <w:lang w:val="uk-UA"/>
        </w:rPr>
        <w:t xml:space="preserve">МСФЗ 13 вимагає перспективного застосування з 1 січня 2013 року.  Окрім того, у стандарті містяться спеціальні перехідні положення, згідно з якими вимоги розкриття інформації, викладені у цьому МСФЗ, не обов’язково застосовувати у порівняльній інформації, наданій для періодів до першого застосування цього МСФЗ. Згідно з цими перехідними положеннями Група не розкривала нову інформацію, яка вимагається згідно з МСФЗ 13, для порівняльного періоду 2012 року.  Окрім вимоги стосовно додаткового розкриття інформації, застосування МСФЗ 13 суттєво не вплинуло на суми, що визнані у консолідованій фінансовій звітності.  </w:t>
      </w:r>
    </w:p>
    <w:p w:rsidR="00C847DE" w:rsidRPr="00C847DE" w:rsidRDefault="00C847DE" w:rsidP="00CB4932">
      <w:pPr>
        <w:ind w:left="426" w:firstLine="0"/>
        <w:rPr>
          <w:rFonts w:ascii="Times New Roman" w:hAnsi="Times New Roman" w:cs="Times New Roman"/>
          <w:i/>
          <w:sz w:val="24"/>
          <w:szCs w:val="24"/>
          <w:lang w:val="uk-UA"/>
        </w:rPr>
      </w:pPr>
      <w:r w:rsidRPr="00C847DE">
        <w:rPr>
          <w:rFonts w:ascii="Times New Roman" w:hAnsi="Times New Roman" w:cs="Times New Roman"/>
          <w:i/>
          <w:sz w:val="24"/>
          <w:szCs w:val="24"/>
          <w:lang w:val="uk-UA"/>
        </w:rPr>
        <w:t xml:space="preserve">МСБО 19 «Виплати працівникам» (переглянутий у 2011 році) </w:t>
      </w:r>
    </w:p>
    <w:p w:rsidR="00C847DE" w:rsidRPr="00C847DE" w:rsidRDefault="00C847DE" w:rsidP="00CB4932">
      <w:pPr>
        <w:ind w:left="426" w:firstLine="0"/>
        <w:jc w:val="both"/>
        <w:rPr>
          <w:rFonts w:ascii="Times New Roman" w:hAnsi="Times New Roman" w:cs="Times New Roman"/>
          <w:sz w:val="24"/>
          <w:szCs w:val="24"/>
          <w:lang w:val="uk-UA"/>
        </w:rPr>
      </w:pPr>
      <w:r w:rsidRPr="00C847DE">
        <w:rPr>
          <w:rFonts w:ascii="Times New Roman" w:hAnsi="Times New Roman" w:cs="Times New Roman"/>
          <w:sz w:val="24"/>
          <w:szCs w:val="24"/>
          <w:lang w:val="uk-UA"/>
        </w:rPr>
        <w:t xml:space="preserve">У поточному році Група уперше прийняла до застосування МСБО 19 «Виплати працівникам» (переглянутий у 2011 році) та пов’язані з ним поправки. </w:t>
      </w:r>
    </w:p>
    <w:p w:rsidR="00C847DE" w:rsidRPr="00C847DE" w:rsidRDefault="00C847DE" w:rsidP="00CB4932">
      <w:pPr>
        <w:ind w:left="426" w:firstLine="0"/>
        <w:jc w:val="both"/>
        <w:rPr>
          <w:rFonts w:ascii="Times New Roman" w:hAnsi="Times New Roman" w:cs="Times New Roman"/>
          <w:sz w:val="24"/>
          <w:szCs w:val="24"/>
          <w:lang w:val="uk-UA"/>
        </w:rPr>
      </w:pPr>
      <w:r w:rsidRPr="00C847DE">
        <w:rPr>
          <w:rFonts w:ascii="Times New Roman" w:hAnsi="Times New Roman" w:cs="Times New Roman"/>
          <w:sz w:val="24"/>
          <w:szCs w:val="24"/>
          <w:lang w:val="uk-UA"/>
        </w:rPr>
        <w:t>МСБО 19 „Виплати працівникам“ (переглянутий у 2011 році) вносить зміни у порядок обліку програм з визначеними виплатами та виплат при звільненні.  Найсуттєвіша зміна стосується обліку змін у зобов’язаннях та активах в програмах з визначеними виплатами.  Поправки вимагають визнання змін у зобов’язаннях та справедливій вартості активів за програмами з визначеними виплатами, коли вони відбуваються, і, таким чином, анулюють використання так званого „коридорного підходу“, дозволеного згідно з попереднім варіантом МСБО 19, та прискорюють визнання витрат за минулі послуги.  Усі актуарні прибутки та збитки визнаються одразу у складі іншого сукупного доходу, щоб чистий актив або зобов’язання за визначеною виплатою, визнаний у консолідованому звіті про фінансовий стан, відображав повну вартість дефіциту або перевищення за програмою з визначеними виплатами.  Окрім того, відсоткові витрати за зобов’язанням з визначеною виплатою та відсоткові доходи за активами програми, які використовувались у попередньому варіанті МСБО 19, замінюються на суму „ чистого відсотка за чистим зобов’язанням (активом) “, який розраховується шляхом застосування ставки дисконтування до чистого зобов’язання (актива) із визначеними виплатами.  Ці зміни завдали впливу на суми, визнані, у складі прибутку та збитку та іншого сукупного доходу у попередні роки (див. детальну інформацію у таблицях нижче).  Окрім того, МСБО 19 (переглянутий у 2011 році) запроваджує певні зміни у подання витрат за програмами із визначеними виплатами, включно із вимогами до ширшого розкриття інформації.</w:t>
      </w:r>
    </w:p>
    <w:p w:rsidR="00C847DE" w:rsidRPr="00C847DE" w:rsidRDefault="00C847DE" w:rsidP="00CB4932">
      <w:pPr>
        <w:ind w:left="426" w:firstLine="0"/>
        <w:rPr>
          <w:rFonts w:ascii="Times New Roman" w:hAnsi="Times New Roman" w:cs="Times New Roman"/>
          <w:sz w:val="24"/>
          <w:szCs w:val="24"/>
          <w:lang w:val="uk-UA"/>
        </w:rPr>
      </w:pPr>
      <w:r w:rsidRPr="00C847DE">
        <w:rPr>
          <w:rFonts w:ascii="Times New Roman" w:hAnsi="Times New Roman" w:cs="Times New Roman"/>
          <w:sz w:val="24"/>
          <w:szCs w:val="24"/>
          <w:lang w:val="uk-UA"/>
        </w:rPr>
        <w:lastRenderedPageBreak/>
        <w:t>При першому застосуванні МСБО 19 (переглянутого у 2011 році) діють спеціальні перехідні положення.  Група прийняла до застосування відповідні перехідні положення і ретроспективно внесла коригування у порівняльні суми (див. детальну інформацію у таблицях нижче).</w:t>
      </w:r>
    </w:p>
    <w:p w:rsidR="00C847DE" w:rsidRPr="00C847DE" w:rsidRDefault="00C847DE" w:rsidP="00CB4932">
      <w:pPr>
        <w:ind w:left="426" w:firstLine="0"/>
        <w:jc w:val="both"/>
        <w:rPr>
          <w:rFonts w:ascii="Times New Roman" w:hAnsi="Times New Roman" w:cs="Times New Roman"/>
          <w:sz w:val="24"/>
          <w:szCs w:val="24"/>
          <w:lang w:val="uk-UA"/>
        </w:rPr>
      </w:pPr>
      <w:r w:rsidRPr="00C847DE">
        <w:rPr>
          <w:rFonts w:ascii="Times New Roman" w:hAnsi="Times New Roman" w:cs="Times New Roman"/>
          <w:sz w:val="24"/>
          <w:szCs w:val="24"/>
          <w:lang w:val="uk-UA"/>
        </w:rPr>
        <w:t>Вплив застосування переглянутого МСБО 19 «Виплати працівникам» на статті консолідованої фінансової звітності  станом на 1 січня та 31 грудня 2012 року та за рік, що закінчився 31 грудня 2012 року представлено нижче:</w:t>
      </w:r>
    </w:p>
    <w:tbl>
      <w:tblPr>
        <w:tblStyle w:val="af1"/>
        <w:tblW w:w="4806" w:type="pct"/>
        <w:tblInd w:w="288" w:type="dxa"/>
        <w:tblLayout w:type="fixed"/>
        <w:tblLook w:val="0000"/>
      </w:tblPr>
      <w:tblGrid>
        <w:gridCol w:w="4506"/>
        <w:gridCol w:w="1444"/>
        <w:gridCol w:w="1616"/>
        <w:gridCol w:w="1360"/>
      </w:tblGrid>
      <w:tr w:rsidR="00E34307" w:rsidRPr="00C847DE" w:rsidTr="00E34307">
        <w:tc>
          <w:tcPr>
            <w:tcW w:w="2524" w:type="pct"/>
          </w:tcPr>
          <w:p w:rsidR="00C847DE" w:rsidRPr="00C847DE" w:rsidRDefault="00C847DE" w:rsidP="00CB4932">
            <w:pPr>
              <w:ind w:firstLine="0"/>
              <w:jc w:val="center"/>
              <w:rPr>
                <w:snapToGrid w:val="0"/>
                <w:sz w:val="24"/>
                <w:szCs w:val="24"/>
              </w:rPr>
            </w:pPr>
          </w:p>
        </w:tc>
        <w:tc>
          <w:tcPr>
            <w:tcW w:w="809" w:type="pct"/>
          </w:tcPr>
          <w:p w:rsidR="00C847DE" w:rsidRPr="00C847DE" w:rsidRDefault="00C847DE" w:rsidP="00CB4932">
            <w:pPr>
              <w:ind w:left="-83" w:firstLine="0"/>
              <w:jc w:val="center"/>
              <w:rPr>
                <w:b/>
                <w:snapToGrid w:val="0"/>
                <w:sz w:val="24"/>
                <w:szCs w:val="24"/>
                <w:lang w:val="uk-UA"/>
              </w:rPr>
            </w:pPr>
            <w:r w:rsidRPr="00C847DE">
              <w:rPr>
                <w:b/>
                <w:snapToGrid w:val="0"/>
                <w:sz w:val="24"/>
                <w:szCs w:val="24"/>
                <w:lang w:val="uk-UA"/>
              </w:rPr>
              <w:t>Попередній звіт</w:t>
            </w:r>
          </w:p>
        </w:tc>
        <w:tc>
          <w:tcPr>
            <w:tcW w:w="905" w:type="pct"/>
          </w:tcPr>
          <w:p w:rsidR="00C847DE" w:rsidRPr="00C847DE" w:rsidRDefault="00C847DE" w:rsidP="00CB4932">
            <w:pPr>
              <w:ind w:left="-83" w:firstLine="0"/>
              <w:jc w:val="center"/>
              <w:rPr>
                <w:b/>
                <w:snapToGrid w:val="0"/>
                <w:sz w:val="24"/>
                <w:szCs w:val="24"/>
                <w:lang w:val="uk-UA"/>
              </w:rPr>
            </w:pPr>
            <w:r w:rsidRPr="00C847DE">
              <w:rPr>
                <w:b/>
                <w:snapToGrid w:val="0"/>
                <w:sz w:val="24"/>
                <w:szCs w:val="24"/>
                <w:lang w:val="uk-UA"/>
              </w:rPr>
              <w:t>Ефект коригування</w:t>
            </w:r>
          </w:p>
        </w:tc>
        <w:tc>
          <w:tcPr>
            <w:tcW w:w="762" w:type="pct"/>
          </w:tcPr>
          <w:p w:rsidR="00C847DE" w:rsidRPr="00C847DE" w:rsidRDefault="00C847DE" w:rsidP="00CB4932">
            <w:pPr>
              <w:ind w:left="-83" w:firstLine="0"/>
              <w:jc w:val="center"/>
              <w:rPr>
                <w:b/>
                <w:snapToGrid w:val="0"/>
                <w:sz w:val="24"/>
                <w:szCs w:val="24"/>
                <w:lang w:val="uk-UA"/>
              </w:rPr>
            </w:pPr>
            <w:r w:rsidRPr="00C847DE">
              <w:rPr>
                <w:b/>
                <w:snapToGrid w:val="0"/>
                <w:sz w:val="24"/>
                <w:szCs w:val="24"/>
                <w:lang w:val="uk-UA"/>
              </w:rPr>
              <w:t>Скоригований</w:t>
            </w:r>
          </w:p>
        </w:tc>
      </w:tr>
      <w:tr w:rsidR="00E34307" w:rsidRPr="00C847DE" w:rsidTr="00E34307">
        <w:trPr>
          <w:trHeight w:val="244"/>
        </w:trPr>
        <w:tc>
          <w:tcPr>
            <w:tcW w:w="2524" w:type="pct"/>
          </w:tcPr>
          <w:p w:rsidR="00C847DE" w:rsidRPr="00C847DE" w:rsidRDefault="00C847DE" w:rsidP="00CB4932">
            <w:pPr>
              <w:ind w:firstLine="0"/>
              <w:rPr>
                <w:snapToGrid w:val="0"/>
                <w:sz w:val="24"/>
                <w:szCs w:val="24"/>
              </w:rPr>
            </w:pPr>
            <w:r w:rsidRPr="00C847DE">
              <w:rPr>
                <w:b/>
                <w:snapToGrid w:val="0"/>
                <w:sz w:val="24"/>
                <w:szCs w:val="24"/>
                <w:lang w:val="uk-UA"/>
              </w:rPr>
              <w:t>На 1 січня 2012 року</w:t>
            </w:r>
            <w:r w:rsidRPr="00C847DE">
              <w:rPr>
                <w:b/>
                <w:snapToGrid w:val="0"/>
                <w:sz w:val="24"/>
                <w:szCs w:val="24"/>
              </w:rPr>
              <w:t>:</w:t>
            </w:r>
          </w:p>
        </w:tc>
        <w:tc>
          <w:tcPr>
            <w:tcW w:w="809" w:type="pct"/>
          </w:tcPr>
          <w:p w:rsidR="00C847DE" w:rsidRPr="00C847DE" w:rsidRDefault="00C847DE" w:rsidP="00CB4932">
            <w:pPr>
              <w:ind w:left="-108" w:firstLine="0"/>
              <w:jc w:val="right"/>
              <w:rPr>
                <w:snapToGrid w:val="0"/>
                <w:sz w:val="24"/>
                <w:szCs w:val="24"/>
              </w:rPr>
            </w:pPr>
          </w:p>
        </w:tc>
        <w:tc>
          <w:tcPr>
            <w:tcW w:w="905" w:type="pct"/>
          </w:tcPr>
          <w:p w:rsidR="00C847DE" w:rsidRPr="00C847DE" w:rsidRDefault="00C847DE" w:rsidP="00CB4932">
            <w:pPr>
              <w:ind w:left="-83" w:firstLine="0"/>
              <w:jc w:val="right"/>
              <w:rPr>
                <w:snapToGrid w:val="0"/>
                <w:sz w:val="24"/>
                <w:szCs w:val="24"/>
              </w:rPr>
            </w:pPr>
          </w:p>
        </w:tc>
        <w:tc>
          <w:tcPr>
            <w:tcW w:w="762" w:type="pct"/>
          </w:tcPr>
          <w:p w:rsidR="00C847DE" w:rsidRPr="00C847DE" w:rsidRDefault="00C847DE" w:rsidP="00CB4932">
            <w:pPr>
              <w:ind w:left="-105" w:firstLine="0"/>
              <w:jc w:val="right"/>
              <w:rPr>
                <w:snapToGrid w:val="0"/>
                <w:sz w:val="24"/>
                <w:szCs w:val="24"/>
              </w:rPr>
            </w:pPr>
          </w:p>
        </w:tc>
      </w:tr>
      <w:tr w:rsidR="00E34307" w:rsidRPr="00C847DE" w:rsidTr="00E34307">
        <w:trPr>
          <w:trHeight w:val="244"/>
        </w:trPr>
        <w:tc>
          <w:tcPr>
            <w:tcW w:w="2524" w:type="pct"/>
          </w:tcPr>
          <w:p w:rsidR="00C847DE" w:rsidRPr="00C847DE" w:rsidRDefault="00C847DE" w:rsidP="00CB4932">
            <w:pPr>
              <w:ind w:firstLine="0"/>
              <w:rPr>
                <w:snapToGrid w:val="0"/>
                <w:sz w:val="24"/>
                <w:szCs w:val="24"/>
              </w:rPr>
            </w:pPr>
            <w:r w:rsidRPr="00C847DE">
              <w:rPr>
                <w:snapToGrid w:val="0"/>
                <w:sz w:val="24"/>
                <w:szCs w:val="24"/>
                <w:lang w:val="uk-UA"/>
              </w:rPr>
              <w:t>Накопичені збитки</w:t>
            </w:r>
          </w:p>
        </w:tc>
        <w:tc>
          <w:tcPr>
            <w:tcW w:w="809" w:type="pct"/>
          </w:tcPr>
          <w:p w:rsidR="00C847DE" w:rsidRPr="00C847DE" w:rsidRDefault="00C847DE" w:rsidP="00CB4932">
            <w:pPr>
              <w:ind w:left="-108" w:firstLine="0"/>
              <w:jc w:val="right"/>
              <w:rPr>
                <w:snapToGrid w:val="0"/>
                <w:sz w:val="24"/>
                <w:szCs w:val="24"/>
              </w:rPr>
            </w:pPr>
            <w:r w:rsidRPr="00C847DE">
              <w:rPr>
                <w:color w:val="000000"/>
                <w:sz w:val="24"/>
                <w:szCs w:val="24"/>
              </w:rPr>
              <w:t>(4,780,841)</w:t>
            </w:r>
          </w:p>
        </w:tc>
        <w:tc>
          <w:tcPr>
            <w:tcW w:w="905" w:type="pct"/>
          </w:tcPr>
          <w:p w:rsidR="00C847DE" w:rsidRPr="00C847DE" w:rsidRDefault="00C847DE" w:rsidP="00CB4932">
            <w:pPr>
              <w:ind w:left="-83" w:firstLine="0"/>
              <w:jc w:val="right"/>
              <w:rPr>
                <w:snapToGrid w:val="0"/>
                <w:sz w:val="24"/>
                <w:szCs w:val="24"/>
              </w:rPr>
            </w:pPr>
            <w:r w:rsidRPr="00C847DE">
              <w:rPr>
                <w:color w:val="000000"/>
                <w:sz w:val="24"/>
                <w:szCs w:val="24"/>
              </w:rPr>
              <w:t>55,965</w:t>
            </w:r>
          </w:p>
        </w:tc>
        <w:tc>
          <w:tcPr>
            <w:tcW w:w="762" w:type="pct"/>
          </w:tcPr>
          <w:p w:rsidR="00C847DE" w:rsidRPr="00C847DE" w:rsidRDefault="00C847DE" w:rsidP="00CB4932">
            <w:pPr>
              <w:ind w:left="-105" w:firstLine="0"/>
              <w:jc w:val="right"/>
              <w:rPr>
                <w:snapToGrid w:val="0"/>
                <w:sz w:val="24"/>
                <w:szCs w:val="24"/>
              </w:rPr>
            </w:pPr>
            <w:r w:rsidRPr="00C847DE">
              <w:rPr>
                <w:color w:val="000000"/>
                <w:sz w:val="24"/>
                <w:szCs w:val="24"/>
              </w:rPr>
              <w:t>(4,724,876)</w:t>
            </w:r>
          </w:p>
        </w:tc>
      </w:tr>
      <w:tr w:rsidR="00E34307" w:rsidRPr="00C847DE" w:rsidTr="00E34307">
        <w:trPr>
          <w:trHeight w:val="244"/>
        </w:trPr>
        <w:tc>
          <w:tcPr>
            <w:tcW w:w="2524" w:type="pct"/>
          </w:tcPr>
          <w:p w:rsidR="00C847DE" w:rsidRPr="00C847DE" w:rsidRDefault="00C847DE" w:rsidP="00CB4932">
            <w:pPr>
              <w:ind w:firstLine="0"/>
              <w:rPr>
                <w:snapToGrid w:val="0"/>
                <w:sz w:val="24"/>
                <w:szCs w:val="24"/>
              </w:rPr>
            </w:pPr>
            <w:r w:rsidRPr="00C847DE">
              <w:rPr>
                <w:snapToGrid w:val="0"/>
                <w:sz w:val="24"/>
                <w:szCs w:val="24"/>
                <w:lang w:val="uk-UA"/>
              </w:rPr>
              <w:t>Зобов</w:t>
            </w:r>
            <w:r w:rsidRPr="00C847DE">
              <w:rPr>
                <w:snapToGrid w:val="0"/>
                <w:sz w:val="24"/>
                <w:szCs w:val="24"/>
              </w:rPr>
              <w:t>’</w:t>
            </w:r>
            <w:r w:rsidRPr="00C847DE">
              <w:rPr>
                <w:snapToGrid w:val="0"/>
                <w:sz w:val="24"/>
                <w:szCs w:val="24"/>
                <w:lang w:val="uk-UA"/>
              </w:rPr>
              <w:t>язання за визначеними виплатами працівникам</w:t>
            </w:r>
          </w:p>
        </w:tc>
        <w:tc>
          <w:tcPr>
            <w:tcW w:w="809" w:type="pct"/>
          </w:tcPr>
          <w:p w:rsidR="00C847DE" w:rsidRPr="00C847DE" w:rsidRDefault="00C847DE" w:rsidP="00CB4932">
            <w:pPr>
              <w:ind w:left="-108" w:firstLine="0"/>
              <w:jc w:val="right"/>
              <w:rPr>
                <w:snapToGrid w:val="0"/>
                <w:sz w:val="24"/>
                <w:szCs w:val="24"/>
              </w:rPr>
            </w:pPr>
            <w:r w:rsidRPr="00C847DE">
              <w:rPr>
                <w:color w:val="000000"/>
                <w:sz w:val="24"/>
                <w:szCs w:val="24"/>
              </w:rPr>
              <w:t>245,515</w:t>
            </w:r>
          </w:p>
        </w:tc>
        <w:tc>
          <w:tcPr>
            <w:tcW w:w="905" w:type="pct"/>
          </w:tcPr>
          <w:p w:rsidR="00C847DE" w:rsidRPr="00C847DE" w:rsidRDefault="00C847DE" w:rsidP="00CB4932">
            <w:pPr>
              <w:ind w:left="-83" w:firstLine="0"/>
              <w:jc w:val="right"/>
              <w:rPr>
                <w:snapToGrid w:val="0"/>
                <w:sz w:val="24"/>
                <w:szCs w:val="24"/>
              </w:rPr>
            </w:pPr>
            <w:r w:rsidRPr="00C847DE">
              <w:rPr>
                <w:color w:val="000000"/>
                <w:sz w:val="24"/>
                <w:szCs w:val="24"/>
              </w:rPr>
              <w:t>(55,965)</w:t>
            </w:r>
          </w:p>
        </w:tc>
        <w:tc>
          <w:tcPr>
            <w:tcW w:w="762" w:type="pct"/>
          </w:tcPr>
          <w:p w:rsidR="00C847DE" w:rsidRPr="00C847DE" w:rsidRDefault="00C847DE" w:rsidP="00CB4932">
            <w:pPr>
              <w:ind w:left="-105" w:firstLine="0"/>
              <w:jc w:val="right"/>
              <w:rPr>
                <w:snapToGrid w:val="0"/>
                <w:sz w:val="24"/>
                <w:szCs w:val="24"/>
              </w:rPr>
            </w:pPr>
            <w:r w:rsidRPr="00C847DE">
              <w:rPr>
                <w:color w:val="000000"/>
                <w:sz w:val="24"/>
                <w:szCs w:val="24"/>
              </w:rPr>
              <w:t>189,550</w:t>
            </w:r>
          </w:p>
        </w:tc>
      </w:tr>
      <w:tr w:rsidR="00E34307" w:rsidRPr="00C847DE" w:rsidTr="00E34307">
        <w:trPr>
          <w:trHeight w:val="244"/>
        </w:trPr>
        <w:tc>
          <w:tcPr>
            <w:tcW w:w="2524" w:type="pct"/>
          </w:tcPr>
          <w:p w:rsidR="00C847DE" w:rsidRPr="00C847DE" w:rsidRDefault="00C847DE" w:rsidP="00CB4932">
            <w:pPr>
              <w:ind w:left="-108" w:firstLine="0"/>
              <w:rPr>
                <w:b/>
                <w:snapToGrid w:val="0"/>
                <w:sz w:val="24"/>
                <w:szCs w:val="24"/>
              </w:rPr>
            </w:pPr>
            <w:r w:rsidRPr="00C847DE">
              <w:rPr>
                <w:b/>
                <w:snapToGrid w:val="0"/>
                <w:sz w:val="24"/>
                <w:szCs w:val="24"/>
                <w:lang w:val="uk-UA"/>
              </w:rPr>
              <w:t>На 31 грудня 2012 року</w:t>
            </w:r>
            <w:r w:rsidRPr="00C847DE">
              <w:rPr>
                <w:b/>
                <w:snapToGrid w:val="0"/>
                <w:sz w:val="24"/>
                <w:szCs w:val="24"/>
              </w:rPr>
              <w:t>:</w:t>
            </w:r>
          </w:p>
        </w:tc>
        <w:tc>
          <w:tcPr>
            <w:tcW w:w="809" w:type="pct"/>
          </w:tcPr>
          <w:p w:rsidR="00C847DE" w:rsidRPr="00C847DE" w:rsidRDefault="00C847DE" w:rsidP="00CB4932">
            <w:pPr>
              <w:ind w:left="-108" w:firstLine="0"/>
              <w:jc w:val="right"/>
              <w:rPr>
                <w:snapToGrid w:val="0"/>
                <w:sz w:val="24"/>
                <w:szCs w:val="24"/>
              </w:rPr>
            </w:pPr>
          </w:p>
        </w:tc>
        <w:tc>
          <w:tcPr>
            <w:tcW w:w="905" w:type="pct"/>
          </w:tcPr>
          <w:p w:rsidR="00C847DE" w:rsidRPr="00C847DE" w:rsidRDefault="00C847DE" w:rsidP="00CB4932">
            <w:pPr>
              <w:ind w:left="-83" w:firstLine="0"/>
              <w:jc w:val="right"/>
              <w:rPr>
                <w:snapToGrid w:val="0"/>
                <w:sz w:val="24"/>
                <w:szCs w:val="24"/>
              </w:rPr>
            </w:pPr>
          </w:p>
        </w:tc>
        <w:tc>
          <w:tcPr>
            <w:tcW w:w="762" w:type="pct"/>
          </w:tcPr>
          <w:p w:rsidR="00C847DE" w:rsidRPr="00C847DE" w:rsidRDefault="00C847DE" w:rsidP="00CB4932">
            <w:pPr>
              <w:ind w:left="-105" w:firstLine="0"/>
              <w:jc w:val="right"/>
              <w:rPr>
                <w:snapToGrid w:val="0"/>
                <w:sz w:val="24"/>
                <w:szCs w:val="24"/>
              </w:rPr>
            </w:pPr>
          </w:p>
        </w:tc>
      </w:tr>
      <w:tr w:rsidR="00E34307" w:rsidRPr="00C847DE" w:rsidTr="00E34307">
        <w:trPr>
          <w:trHeight w:val="244"/>
        </w:trPr>
        <w:tc>
          <w:tcPr>
            <w:tcW w:w="2524" w:type="pct"/>
          </w:tcPr>
          <w:p w:rsidR="00C847DE" w:rsidRPr="00C847DE" w:rsidRDefault="00C847DE" w:rsidP="00CB4932">
            <w:pPr>
              <w:ind w:left="-108" w:firstLine="0"/>
              <w:rPr>
                <w:snapToGrid w:val="0"/>
                <w:sz w:val="24"/>
                <w:szCs w:val="24"/>
                <w:lang w:val="uk-UA"/>
              </w:rPr>
            </w:pPr>
            <w:r w:rsidRPr="00C847DE">
              <w:rPr>
                <w:snapToGrid w:val="0"/>
                <w:sz w:val="24"/>
                <w:szCs w:val="24"/>
                <w:lang w:val="uk-UA"/>
              </w:rPr>
              <w:t>Накопичені збитки</w:t>
            </w:r>
          </w:p>
        </w:tc>
        <w:tc>
          <w:tcPr>
            <w:tcW w:w="809" w:type="pct"/>
          </w:tcPr>
          <w:p w:rsidR="00C847DE" w:rsidRPr="00C847DE" w:rsidRDefault="00C847DE" w:rsidP="00CB4932">
            <w:pPr>
              <w:ind w:left="-108" w:firstLine="0"/>
              <w:jc w:val="right"/>
              <w:rPr>
                <w:color w:val="000000"/>
                <w:sz w:val="24"/>
                <w:szCs w:val="24"/>
              </w:rPr>
            </w:pPr>
            <w:r w:rsidRPr="00C847DE">
              <w:rPr>
                <w:color w:val="000000"/>
                <w:sz w:val="24"/>
                <w:szCs w:val="24"/>
              </w:rPr>
              <w:t>(5,992,048)</w:t>
            </w:r>
          </w:p>
        </w:tc>
        <w:tc>
          <w:tcPr>
            <w:tcW w:w="905" w:type="pct"/>
          </w:tcPr>
          <w:p w:rsidR="00C847DE" w:rsidRPr="00C847DE" w:rsidRDefault="00C847DE" w:rsidP="00CB4932">
            <w:pPr>
              <w:ind w:left="-83" w:firstLine="0"/>
              <w:jc w:val="right"/>
              <w:rPr>
                <w:color w:val="000000"/>
                <w:sz w:val="24"/>
                <w:szCs w:val="24"/>
              </w:rPr>
            </w:pPr>
            <w:r w:rsidRPr="00C847DE">
              <w:rPr>
                <w:color w:val="000000"/>
                <w:sz w:val="24"/>
                <w:szCs w:val="24"/>
              </w:rPr>
              <w:t>39,782</w:t>
            </w:r>
          </w:p>
        </w:tc>
        <w:tc>
          <w:tcPr>
            <w:tcW w:w="762" w:type="pct"/>
          </w:tcPr>
          <w:p w:rsidR="00C847DE" w:rsidRPr="00C847DE" w:rsidRDefault="00C847DE" w:rsidP="00CB4932">
            <w:pPr>
              <w:ind w:left="-105" w:firstLine="0"/>
              <w:jc w:val="right"/>
              <w:rPr>
                <w:color w:val="000000"/>
                <w:sz w:val="24"/>
                <w:szCs w:val="24"/>
              </w:rPr>
            </w:pPr>
            <w:r w:rsidRPr="00C847DE">
              <w:rPr>
                <w:color w:val="000000"/>
                <w:sz w:val="24"/>
                <w:szCs w:val="24"/>
              </w:rPr>
              <w:t>(5,952,266)</w:t>
            </w:r>
          </w:p>
        </w:tc>
      </w:tr>
      <w:tr w:rsidR="00E34307" w:rsidRPr="00C847DE" w:rsidTr="00E34307">
        <w:trPr>
          <w:trHeight w:val="244"/>
        </w:trPr>
        <w:tc>
          <w:tcPr>
            <w:tcW w:w="2524" w:type="pct"/>
          </w:tcPr>
          <w:p w:rsidR="00C847DE" w:rsidRPr="00C847DE" w:rsidRDefault="00C847DE" w:rsidP="00CB4932">
            <w:pPr>
              <w:ind w:left="-108" w:firstLine="0"/>
              <w:rPr>
                <w:snapToGrid w:val="0"/>
                <w:sz w:val="24"/>
                <w:szCs w:val="24"/>
                <w:lang w:val="uk-UA"/>
              </w:rPr>
            </w:pPr>
            <w:r w:rsidRPr="00C847DE">
              <w:rPr>
                <w:snapToGrid w:val="0"/>
                <w:sz w:val="24"/>
                <w:szCs w:val="24"/>
                <w:lang w:val="uk-UA"/>
              </w:rPr>
              <w:t>Зобов</w:t>
            </w:r>
            <w:r w:rsidRPr="00C847DE">
              <w:rPr>
                <w:snapToGrid w:val="0"/>
                <w:sz w:val="24"/>
                <w:szCs w:val="24"/>
              </w:rPr>
              <w:t>’</w:t>
            </w:r>
            <w:r w:rsidRPr="00C847DE">
              <w:rPr>
                <w:snapToGrid w:val="0"/>
                <w:sz w:val="24"/>
                <w:szCs w:val="24"/>
                <w:lang w:val="uk-UA"/>
              </w:rPr>
              <w:t>язання за визначеними виплатами працівникам</w:t>
            </w:r>
          </w:p>
        </w:tc>
        <w:tc>
          <w:tcPr>
            <w:tcW w:w="809" w:type="pct"/>
          </w:tcPr>
          <w:p w:rsidR="00C847DE" w:rsidRPr="00C847DE" w:rsidRDefault="00C847DE" w:rsidP="00CB4932">
            <w:pPr>
              <w:ind w:left="-108" w:firstLine="0"/>
              <w:jc w:val="right"/>
              <w:rPr>
                <w:color w:val="000000"/>
                <w:sz w:val="24"/>
                <w:szCs w:val="24"/>
              </w:rPr>
            </w:pPr>
            <w:r w:rsidRPr="00C847DE">
              <w:rPr>
                <w:color w:val="000000"/>
                <w:sz w:val="24"/>
                <w:szCs w:val="24"/>
              </w:rPr>
              <w:t>245,141</w:t>
            </w:r>
          </w:p>
        </w:tc>
        <w:tc>
          <w:tcPr>
            <w:tcW w:w="905" w:type="pct"/>
          </w:tcPr>
          <w:p w:rsidR="00C847DE" w:rsidRPr="00C847DE" w:rsidRDefault="00C847DE" w:rsidP="00CB4932">
            <w:pPr>
              <w:ind w:left="-83" w:firstLine="0"/>
              <w:jc w:val="right"/>
              <w:rPr>
                <w:color w:val="000000"/>
                <w:sz w:val="24"/>
                <w:szCs w:val="24"/>
              </w:rPr>
            </w:pPr>
            <w:r w:rsidRPr="00C847DE">
              <w:rPr>
                <w:color w:val="000000"/>
                <w:sz w:val="24"/>
                <w:szCs w:val="24"/>
              </w:rPr>
              <w:t>(39,782)</w:t>
            </w:r>
          </w:p>
        </w:tc>
        <w:tc>
          <w:tcPr>
            <w:tcW w:w="762" w:type="pct"/>
          </w:tcPr>
          <w:p w:rsidR="00C847DE" w:rsidRPr="00C847DE" w:rsidRDefault="00C847DE" w:rsidP="00CB4932">
            <w:pPr>
              <w:ind w:left="-105" w:firstLine="0"/>
              <w:jc w:val="right"/>
              <w:rPr>
                <w:color w:val="000000"/>
                <w:sz w:val="24"/>
                <w:szCs w:val="24"/>
              </w:rPr>
            </w:pPr>
            <w:r w:rsidRPr="00C847DE">
              <w:rPr>
                <w:color w:val="000000"/>
                <w:sz w:val="24"/>
                <w:szCs w:val="24"/>
              </w:rPr>
              <w:t>205,359</w:t>
            </w:r>
          </w:p>
        </w:tc>
      </w:tr>
      <w:tr w:rsidR="00E34307" w:rsidRPr="00C847DE" w:rsidTr="00E34307">
        <w:trPr>
          <w:trHeight w:val="244"/>
        </w:trPr>
        <w:tc>
          <w:tcPr>
            <w:tcW w:w="2524" w:type="pct"/>
          </w:tcPr>
          <w:p w:rsidR="00C847DE" w:rsidRPr="00C847DE" w:rsidRDefault="00C847DE" w:rsidP="00CB4932">
            <w:pPr>
              <w:ind w:left="-108" w:firstLine="0"/>
              <w:rPr>
                <w:b/>
                <w:snapToGrid w:val="0"/>
                <w:sz w:val="24"/>
                <w:szCs w:val="24"/>
              </w:rPr>
            </w:pPr>
            <w:r w:rsidRPr="00C847DE">
              <w:rPr>
                <w:b/>
                <w:snapToGrid w:val="0"/>
                <w:sz w:val="24"/>
                <w:szCs w:val="24"/>
                <w:lang w:val="uk-UA"/>
              </w:rPr>
              <w:t>За рік, що закінчився 31 грудня 2012 року</w:t>
            </w:r>
            <w:r w:rsidRPr="00C847DE">
              <w:rPr>
                <w:b/>
                <w:snapToGrid w:val="0"/>
                <w:sz w:val="24"/>
                <w:szCs w:val="24"/>
              </w:rPr>
              <w:t>:</w:t>
            </w:r>
          </w:p>
        </w:tc>
        <w:tc>
          <w:tcPr>
            <w:tcW w:w="809" w:type="pct"/>
          </w:tcPr>
          <w:p w:rsidR="00C847DE" w:rsidRPr="00C847DE" w:rsidRDefault="00C847DE" w:rsidP="00CB4932">
            <w:pPr>
              <w:ind w:left="-108" w:firstLine="0"/>
              <w:jc w:val="right"/>
              <w:rPr>
                <w:color w:val="000000"/>
                <w:sz w:val="24"/>
                <w:szCs w:val="24"/>
              </w:rPr>
            </w:pPr>
          </w:p>
        </w:tc>
        <w:tc>
          <w:tcPr>
            <w:tcW w:w="905" w:type="pct"/>
          </w:tcPr>
          <w:p w:rsidR="00C847DE" w:rsidRPr="00C847DE" w:rsidRDefault="00C847DE" w:rsidP="00CB4932">
            <w:pPr>
              <w:ind w:left="-83" w:firstLine="0"/>
              <w:jc w:val="right"/>
              <w:rPr>
                <w:color w:val="000000"/>
                <w:sz w:val="24"/>
                <w:szCs w:val="24"/>
              </w:rPr>
            </w:pPr>
          </w:p>
        </w:tc>
        <w:tc>
          <w:tcPr>
            <w:tcW w:w="762" w:type="pct"/>
          </w:tcPr>
          <w:p w:rsidR="00C847DE" w:rsidRPr="00C847DE" w:rsidRDefault="00C847DE" w:rsidP="00CB4932">
            <w:pPr>
              <w:ind w:left="-105" w:firstLine="0"/>
              <w:jc w:val="right"/>
              <w:rPr>
                <w:color w:val="000000"/>
                <w:sz w:val="24"/>
                <w:szCs w:val="24"/>
              </w:rPr>
            </w:pPr>
          </w:p>
        </w:tc>
      </w:tr>
      <w:tr w:rsidR="00E34307" w:rsidRPr="00C847DE" w:rsidTr="00E34307">
        <w:trPr>
          <w:trHeight w:val="244"/>
        </w:trPr>
        <w:tc>
          <w:tcPr>
            <w:tcW w:w="2524" w:type="pct"/>
          </w:tcPr>
          <w:p w:rsidR="00C847DE" w:rsidRPr="00C847DE" w:rsidRDefault="00C847DE" w:rsidP="00CB4932">
            <w:pPr>
              <w:ind w:left="-108" w:firstLine="0"/>
              <w:rPr>
                <w:b/>
                <w:snapToGrid w:val="0"/>
                <w:sz w:val="24"/>
                <w:szCs w:val="24"/>
              </w:rPr>
            </w:pPr>
            <w:r w:rsidRPr="00C847DE">
              <w:rPr>
                <w:b/>
                <w:snapToGrid w:val="0"/>
                <w:sz w:val="24"/>
                <w:szCs w:val="24"/>
                <w:lang w:val="uk-UA"/>
              </w:rPr>
              <w:t>Консолідований звіт про прибутки та збитки та інший сукупний дохід</w:t>
            </w:r>
            <w:r w:rsidRPr="00C847DE">
              <w:rPr>
                <w:b/>
                <w:snapToGrid w:val="0"/>
                <w:sz w:val="24"/>
                <w:szCs w:val="24"/>
              </w:rPr>
              <w:t>:</w:t>
            </w:r>
          </w:p>
        </w:tc>
        <w:tc>
          <w:tcPr>
            <w:tcW w:w="809" w:type="pct"/>
          </w:tcPr>
          <w:p w:rsidR="00C847DE" w:rsidRPr="00C847DE" w:rsidRDefault="00C847DE" w:rsidP="00CB4932">
            <w:pPr>
              <w:ind w:left="-108" w:firstLine="0"/>
              <w:jc w:val="right"/>
              <w:rPr>
                <w:color w:val="000000"/>
                <w:sz w:val="24"/>
                <w:szCs w:val="24"/>
              </w:rPr>
            </w:pPr>
          </w:p>
        </w:tc>
        <w:tc>
          <w:tcPr>
            <w:tcW w:w="905" w:type="pct"/>
          </w:tcPr>
          <w:p w:rsidR="00C847DE" w:rsidRPr="00C847DE" w:rsidRDefault="00C847DE" w:rsidP="00CB4932">
            <w:pPr>
              <w:ind w:left="-83" w:firstLine="0"/>
              <w:jc w:val="right"/>
              <w:rPr>
                <w:color w:val="000000"/>
                <w:sz w:val="24"/>
                <w:szCs w:val="24"/>
              </w:rPr>
            </w:pPr>
          </w:p>
        </w:tc>
        <w:tc>
          <w:tcPr>
            <w:tcW w:w="762" w:type="pct"/>
          </w:tcPr>
          <w:p w:rsidR="00C847DE" w:rsidRPr="00C847DE" w:rsidRDefault="00C847DE" w:rsidP="00CB4932">
            <w:pPr>
              <w:ind w:left="-105" w:firstLine="0"/>
              <w:jc w:val="right"/>
              <w:rPr>
                <w:color w:val="000000"/>
                <w:sz w:val="24"/>
                <w:szCs w:val="24"/>
              </w:rPr>
            </w:pPr>
          </w:p>
        </w:tc>
      </w:tr>
      <w:tr w:rsidR="00E34307" w:rsidRPr="00C847DE" w:rsidTr="00E34307">
        <w:trPr>
          <w:trHeight w:val="244"/>
        </w:trPr>
        <w:tc>
          <w:tcPr>
            <w:tcW w:w="2524" w:type="pct"/>
          </w:tcPr>
          <w:p w:rsidR="00C847DE" w:rsidRPr="00C847DE" w:rsidRDefault="00C847DE" w:rsidP="00CB4932">
            <w:pPr>
              <w:ind w:left="-108" w:firstLine="0"/>
              <w:rPr>
                <w:snapToGrid w:val="0"/>
                <w:sz w:val="24"/>
                <w:szCs w:val="24"/>
                <w:lang w:val="uk-UA"/>
              </w:rPr>
            </w:pPr>
            <w:r w:rsidRPr="00C847DE">
              <w:rPr>
                <w:snapToGrid w:val="0"/>
                <w:sz w:val="24"/>
                <w:szCs w:val="24"/>
                <w:lang w:val="uk-UA"/>
              </w:rPr>
              <w:t>Собівартість</w:t>
            </w:r>
          </w:p>
        </w:tc>
        <w:tc>
          <w:tcPr>
            <w:tcW w:w="809" w:type="pct"/>
          </w:tcPr>
          <w:p w:rsidR="00C847DE" w:rsidRPr="00C847DE" w:rsidRDefault="00C847DE" w:rsidP="00CB4932">
            <w:pPr>
              <w:ind w:left="-108" w:firstLine="0"/>
              <w:jc w:val="right"/>
              <w:rPr>
                <w:color w:val="000000"/>
                <w:sz w:val="24"/>
                <w:szCs w:val="24"/>
              </w:rPr>
            </w:pPr>
            <w:r w:rsidRPr="00C847DE">
              <w:rPr>
                <w:color w:val="000000"/>
                <w:sz w:val="24"/>
                <w:szCs w:val="24"/>
              </w:rPr>
              <w:t xml:space="preserve"> (19,537,580)</w:t>
            </w:r>
          </w:p>
        </w:tc>
        <w:tc>
          <w:tcPr>
            <w:tcW w:w="905" w:type="pct"/>
          </w:tcPr>
          <w:p w:rsidR="00C847DE" w:rsidRPr="00C847DE" w:rsidRDefault="00C847DE" w:rsidP="00CB4932">
            <w:pPr>
              <w:ind w:left="-83" w:firstLine="0"/>
              <w:jc w:val="right"/>
              <w:rPr>
                <w:color w:val="000000"/>
                <w:sz w:val="24"/>
                <w:szCs w:val="24"/>
              </w:rPr>
            </w:pPr>
            <w:r w:rsidRPr="00C847DE">
              <w:rPr>
                <w:color w:val="000000"/>
                <w:sz w:val="24"/>
                <w:szCs w:val="24"/>
              </w:rPr>
              <w:t>(5,611)</w:t>
            </w:r>
            <w:r w:rsidRPr="00C847DE" w:rsidDel="00D909C8">
              <w:rPr>
                <w:color w:val="000000"/>
                <w:sz w:val="24"/>
                <w:szCs w:val="24"/>
              </w:rPr>
              <w:t xml:space="preserve"> </w:t>
            </w:r>
          </w:p>
        </w:tc>
        <w:tc>
          <w:tcPr>
            <w:tcW w:w="762" w:type="pct"/>
          </w:tcPr>
          <w:p w:rsidR="00C847DE" w:rsidRPr="00C847DE" w:rsidRDefault="00C847DE" w:rsidP="00CB4932">
            <w:pPr>
              <w:ind w:left="-105" w:firstLine="0"/>
              <w:jc w:val="right"/>
              <w:rPr>
                <w:color w:val="000000"/>
                <w:sz w:val="24"/>
                <w:szCs w:val="24"/>
              </w:rPr>
            </w:pPr>
            <w:r w:rsidRPr="00C847DE">
              <w:rPr>
                <w:color w:val="000000"/>
                <w:sz w:val="24"/>
                <w:szCs w:val="24"/>
              </w:rPr>
              <w:t>(19,543,191)</w:t>
            </w:r>
          </w:p>
        </w:tc>
      </w:tr>
      <w:tr w:rsidR="00E34307" w:rsidRPr="00C847DE" w:rsidTr="00E34307">
        <w:trPr>
          <w:trHeight w:val="244"/>
        </w:trPr>
        <w:tc>
          <w:tcPr>
            <w:tcW w:w="2524" w:type="pct"/>
          </w:tcPr>
          <w:p w:rsidR="00C847DE" w:rsidRPr="00C847DE" w:rsidRDefault="00C847DE" w:rsidP="00CB4932">
            <w:pPr>
              <w:ind w:left="-108" w:firstLine="0"/>
              <w:rPr>
                <w:snapToGrid w:val="0"/>
                <w:sz w:val="24"/>
                <w:szCs w:val="24"/>
                <w:lang w:val="uk-UA"/>
              </w:rPr>
            </w:pPr>
            <w:r w:rsidRPr="00C847DE">
              <w:rPr>
                <w:snapToGrid w:val="0"/>
                <w:sz w:val="24"/>
                <w:szCs w:val="24"/>
                <w:lang w:val="uk-UA"/>
              </w:rPr>
              <w:t>Інший сукупний дохід/(збиток)</w:t>
            </w:r>
          </w:p>
        </w:tc>
        <w:tc>
          <w:tcPr>
            <w:tcW w:w="809" w:type="pct"/>
          </w:tcPr>
          <w:p w:rsidR="00C847DE" w:rsidRPr="00C847DE" w:rsidRDefault="00C847DE" w:rsidP="00CB4932">
            <w:pPr>
              <w:ind w:right="-57" w:firstLine="0"/>
              <w:jc w:val="right"/>
              <w:rPr>
                <w:color w:val="000000"/>
                <w:sz w:val="24"/>
                <w:szCs w:val="24"/>
              </w:rPr>
            </w:pPr>
            <w:r w:rsidRPr="00C847DE">
              <w:rPr>
                <w:color w:val="000000"/>
                <w:sz w:val="24"/>
                <w:szCs w:val="24"/>
              </w:rPr>
              <w:t>-</w:t>
            </w:r>
          </w:p>
        </w:tc>
        <w:tc>
          <w:tcPr>
            <w:tcW w:w="905" w:type="pct"/>
          </w:tcPr>
          <w:p w:rsidR="00C847DE" w:rsidRPr="00C847DE" w:rsidRDefault="00C847DE" w:rsidP="00CB4932">
            <w:pPr>
              <w:ind w:left="-83" w:firstLine="0"/>
              <w:jc w:val="right"/>
              <w:rPr>
                <w:color w:val="000000"/>
                <w:sz w:val="24"/>
                <w:szCs w:val="24"/>
              </w:rPr>
            </w:pPr>
            <w:r w:rsidRPr="00C847DE">
              <w:rPr>
                <w:color w:val="000000"/>
                <w:sz w:val="24"/>
                <w:szCs w:val="24"/>
              </w:rPr>
              <w:t xml:space="preserve"> (10,572)</w:t>
            </w:r>
          </w:p>
        </w:tc>
        <w:tc>
          <w:tcPr>
            <w:tcW w:w="762" w:type="pct"/>
          </w:tcPr>
          <w:p w:rsidR="00C847DE" w:rsidRPr="00C847DE" w:rsidRDefault="00C847DE" w:rsidP="00CB4932">
            <w:pPr>
              <w:ind w:right="-57" w:firstLine="0"/>
              <w:jc w:val="right"/>
              <w:rPr>
                <w:color w:val="000000"/>
                <w:sz w:val="24"/>
                <w:szCs w:val="24"/>
              </w:rPr>
            </w:pPr>
            <w:r w:rsidRPr="00C847DE">
              <w:rPr>
                <w:color w:val="000000"/>
                <w:sz w:val="24"/>
                <w:szCs w:val="24"/>
              </w:rPr>
              <w:t xml:space="preserve"> (10,572)</w:t>
            </w:r>
          </w:p>
        </w:tc>
      </w:tr>
      <w:tr w:rsidR="00E34307" w:rsidRPr="00C847DE" w:rsidTr="00E34307">
        <w:trPr>
          <w:trHeight w:val="244"/>
        </w:trPr>
        <w:tc>
          <w:tcPr>
            <w:tcW w:w="2524" w:type="pct"/>
          </w:tcPr>
          <w:p w:rsidR="00C847DE" w:rsidRPr="00C847DE" w:rsidDel="00D909C8" w:rsidRDefault="00C847DE" w:rsidP="00CB4932">
            <w:pPr>
              <w:ind w:left="-108" w:firstLine="0"/>
              <w:rPr>
                <w:b/>
                <w:sz w:val="24"/>
                <w:szCs w:val="24"/>
                <w:highlight w:val="yellow"/>
              </w:rPr>
            </w:pPr>
            <w:r w:rsidRPr="00C847DE">
              <w:rPr>
                <w:b/>
                <w:sz w:val="24"/>
                <w:szCs w:val="24"/>
                <w:lang w:val="uk-UA"/>
              </w:rPr>
              <w:t>Консолідований звіт про рух грошових коштів</w:t>
            </w:r>
            <w:r w:rsidRPr="00C847DE">
              <w:rPr>
                <w:b/>
                <w:sz w:val="24"/>
                <w:szCs w:val="24"/>
              </w:rPr>
              <w:t>:</w:t>
            </w:r>
          </w:p>
        </w:tc>
        <w:tc>
          <w:tcPr>
            <w:tcW w:w="809" w:type="pct"/>
          </w:tcPr>
          <w:p w:rsidR="00C847DE" w:rsidRPr="00C847DE" w:rsidRDefault="00C847DE" w:rsidP="00CB4932">
            <w:pPr>
              <w:ind w:right="-57" w:firstLine="0"/>
              <w:jc w:val="right"/>
              <w:rPr>
                <w:color w:val="000000"/>
                <w:sz w:val="24"/>
                <w:szCs w:val="24"/>
              </w:rPr>
            </w:pPr>
          </w:p>
        </w:tc>
        <w:tc>
          <w:tcPr>
            <w:tcW w:w="905" w:type="pct"/>
          </w:tcPr>
          <w:p w:rsidR="00C847DE" w:rsidRPr="00C847DE" w:rsidRDefault="00C847DE" w:rsidP="00CB4932">
            <w:pPr>
              <w:ind w:left="-83" w:firstLine="0"/>
              <w:jc w:val="right"/>
              <w:rPr>
                <w:color w:val="000000"/>
                <w:sz w:val="24"/>
                <w:szCs w:val="24"/>
              </w:rPr>
            </w:pPr>
          </w:p>
        </w:tc>
        <w:tc>
          <w:tcPr>
            <w:tcW w:w="762" w:type="pct"/>
          </w:tcPr>
          <w:p w:rsidR="00C847DE" w:rsidRPr="00C847DE" w:rsidRDefault="00C847DE" w:rsidP="00CB4932">
            <w:pPr>
              <w:ind w:right="-57" w:firstLine="0"/>
              <w:jc w:val="right"/>
              <w:rPr>
                <w:color w:val="000000"/>
                <w:sz w:val="24"/>
                <w:szCs w:val="24"/>
              </w:rPr>
            </w:pPr>
          </w:p>
        </w:tc>
      </w:tr>
      <w:tr w:rsidR="00E34307" w:rsidRPr="00C847DE" w:rsidTr="00E34307">
        <w:trPr>
          <w:trHeight w:val="244"/>
        </w:trPr>
        <w:tc>
          <w:tcPr>
            <w:tcW w:w="2524" w:type="pct"/>
          </w:tcPr>
          <w:p w:rsidR="00C847DE" w:rsidRPr="00C847DE" w:rsidRDefault="00C847DE" w:rsidP="00CB4932">
            <w:pPr>
              <w:ind w:left="-108" w:firstLine="0"/>
              <w:rPr>
                <w:snapToGrid w:val="0"/>
                <w:sz w:val="24"/>
                <w:szCs w:val="24"/>
                <w:lang w:val="uk-UA"/>
              </w:rPr>
            </w:pPr>
            <w:r w:rsidRPr="00C847DE">
              <w:rPr>
                <w:sz w:val="24"/>
                <w:szCs w:val="24"/>
                <w:lang w:val="uk-UA"/>
              </w:rPr>
              <w:t>Зміна в зобов’язаннях за визначеними виплатами працівникам</w:t>
            </w:r>
          </w:p>
        </w:tc>
        <w:tc>
          <w:tcPr>
            <w:tcW w:w="809" w:type="pct"/>
          </w:tcPr>
          <w:p w:rsidR="00C847DE" w:rsidRPr="00C847DE" w:rsidRDefault="00C847DE" w:rsidP="00CB4932">
            <w:pPr>
              <w:ind w:right="-57" w:firstLine="0"/>
              <w:jc w:val="right"/>
              <w:rPr>
                <w:color w:val="000000"/>
                <w:sz w:val="24"/>
                <w:szCs w:val="24"/>
              </w:rPr>
            </w:pPr>
            <w:r w:rsidRPr="00C847DE">
              <w:rPr>
                <w:color w:val="000000"/>
                <w:sz w:val="24"/>
                <w:szCs w:val="24"/>
              </w:rPr>
              <w:t>1,659</w:t>
            </w:r>
          </w:p>
        </w:tc>
        <w:tc>
          <w:tcPr>
            <w:tcW w:w="905" w:type="pct"/>
          </w:tcPr>
          <w:p w:rsidR="00C847DE" w:rsidRPr="00C847DE" w:rsidRDefault="00C847DE" w:rsidP="00CB4932">
            <w:pPr>
              <w:ind w:left="-83" w:firstLine="0"/>
              <w:jc w:val="right"/>
              <w:rPr>
                <w:color w:val="000000"/>
                <w:sz w:val="24"/>
                <w:szCs w:val="24"/>
              </w:rPr>
            </w:pPr>
            <w:r w:rsidRPr="00C847DE">
              <w:rPr>
                <w:color w:val="000000"/>
                <w:sz w:val="24"/>
                <w:szCs w:val="24"/>
              </w:rPr>
              <w:t>5,611</w:t>
            </w:r>
          </w:p>
        </w:tc>
        <w:tc>
          <w:tcPr>
            <w:tcW w:w="762" w:type="pct"/>
          </w:tcPr>
          <w:p w:rsidR="00C847DE" w:rsidRPr="00C847DE" w:rsidRDefault="00C847DE" w:rsidP="00CB4932">
            <w:pPr>
              <w:ind w:right="-57" w:firstLine="0"/>
              <w:jc w:val="right"/>
              <w:rPr>
                <w:color w:val="000000"/>
                <w:sz w:val="24"/>
                <w:szCs w:val="24"/>
              </w:rPr>
            </w:pPr>
            <w:r w:rsidRPr="00C847DE">
              <w:rPr>
                <w:color w:val="000000"/>
                <w:sz w:val="24"/>
                <w:szCs w:val="24"/>
              </w:rPr>
              <w:t>7,270</w:t>
            </w:r>
          </w:p>
        </w:tc>
      </w:tr>
    </w:tbl>
    <w:p w:rsidR="00C847DE" w:rsidRPr="00C847DE" w:rsidRDefault="00C847DE" w:rsidP="00CB4932">
      <w:pPr>
        <w:ind w:left="426" w:firstLine="0"/>
        <w:jc w:val="both"/>
        <w:rPr>
          <w:rFonts w:ascii="Times New Roman" w:hAnsi="Times New Roman" w:cs="Times New Roman"/>
          <w:bCs/>
          <w:iCs/>
          <w:sz w:val="24"/>
          <w:szCs w:val="24"/>
          <w:lang w:val="uk-UA"/>
        </w:rPr>
      </w:pPr>
      <w:r w:rsidRPr="00C847DE">
        <w:rPr>
          <w:rFonts w:ascii="Times New Roman" w:hAnsi="Times New Roman" w:cs="Times New Roman"/>
          <w:bCs/>
          <w:iCs/>
          <w:sz w:val="24"/>
          <w:szCs w:val="24"/>
          <w:lang w:val="uk-UA"/>
        </w:rPr>
        <w:t>Застосування цих поправок до стандартів не завдало жодного впливу на консолідований фінансовий стан або показники діяльності Групи, а також не призвело до якихось змін в обліковій політиці Групи та сумах, відображених у поточному або попередніх роках.</w:t>
      </w:r>
    </w:p>
    <w:p w:rsidR="00C847DE" w:rsidRDefault="00C847DE" w:rsidP="00CB4932">
      <w:pPr>
        <w:ind w:left="426" w:firstLine="0"/>
        <w:jc w:val="both"/>
        <w:rPr>
          <w:rFonts w:ascii="Times New Roman" w:hAnsi="Times New Roman" w:cs="Times New Roman"/>
          <w:bCs/>
          <w:iCs/>
          <w:sz w:val="24"/>
          <w:szCs w:val="24"/>
          <w:lang w:val="uk-UA"/>
        </w:rPr>
      </w:pPr>
      <w:r w:rsidRPr="00C847DE">
        <w:rPr>
          <w:rFonts w:ascii="Times New Roman" w:hAnsi="Times New Roman" w:cs="Times New Roman"/>
          <w:b/>
          <w:bCs/>
          <w:i/>
          <w:iCs/>
          <w:sz w:val="24"/>
          <w:szCs w:val="24"/>
          <w:lang w:val="uk-UA"/>
        </w:rPr>
        <w:t xml:space="preserve">Стандарти і тлумачення випущені, але які ще не набули чинності </w:t>
      </w:r>
      <w:r w:rsidRPr="00C847DE">
        <w:rPr>
          <w:rFonts w:ascii="Times New Roman" w:hAnsi="Times New Roman" w:cs="Times New Roman"/>
          <w:bCs/>
          <w:iCs/>
          <w:sz w:val="24"/>
          <w:szCs w:val="24"/>
          <w:lang w:val="uk-UA"/>
        </w:rPr>
        <w:t>– На дату затвердження цієї консолідованої фінансової звітності такі стандарти та тлумачення, а також поправки до стандартів були випущені, але ще не набули чинності:</w:t>
      </w:r>
    </w:p>
    <w:p w:rsidR="007207D9" w:rsidRPr="00C847DE" w:rsidRDefault="007207D9" w:rsidP="00CB4932">
      <w:pPr>
        <w:ind w:left="426" w:firstLine="0"/>
        <w:jc w:val="both"/>
        <w:rPr>
          <w:rFonts w:ascii="Times New Roman" w:hAnsi="Times New Roman" w:cs="Times New Roman"/>
          <w:bCs/>
          <w:iCs/>
          <w:sz w:val="24"/>
          <w:szCs w:val="24"/>
          <w:lang w:val="uk-UA"/>
        </w:rPr>
      </w:pPr>
    </w:p>
    <w:tbl>
      <w:tblPr>
        <w:tblStyle w:val="af1"/>
        <w:tblW w:w="9738" w:type="dxa"/>
        <w:tblLook w:val="01E0"/>
      </w:tblPr>
      <w:tblGrid>
        <w:gridCol w:w="7371"/>
        <w:gridCol w:w="2367"/>
      </w:tblGrid>
      <w:tr w:rsidR="00C847DE" w:rsidRPr="006C77AB" w:rsidTr="00E34307">
        <w:tc>
          <w:tcPr>
            <w:tcW w:w="7371" w:type="dxa"/>
          </w:tcPr>
          <w:p w:rsidR="00C847DE" w:rsidRPr="006C77AB" w:rsidRDefault="00C847DE" w:rsidP="00CB4932">
            <w:pPr>
              <w:autoSpaceDE w:val="0"/>
              <w:autoSpaceDN w:val="0"/>
              <w:adjustRightInd w:val="0"/>
              <w:spacing w:before="100" w:beforeAutospacing="1"/>
              <w:ind w:left="34" w:firstLine="0"/>
              <w:jc w:val="center"/>
              <w:rPr>
                <w:b/>
                <w:sz w:val="22"/>
                <w:szCs w:val="22"/>
                <w:lang w:val="uk-UA"/>
              </w:rPr>
            </w:pPr>
            <w:r w:rsidRPr="006C77AB">
              <w:rPr>
                <w:b/>
                <w:sz w:val="22"/>
                <w:szCs w:val="22"/>
                <w:lang w:val="uk-UA"/>
              </w:rPr>
              <w:t>Стандарти та тлумачення</w:t>
            </w:r>
          </w:p>
        </w:tc>
        <w:tc>
          <w:tcPr>
            <w:tcW w:w="2367" w:type="dxa"/>
          </w:tcPr>
          <w:p w:rsidR="00C847DE" w:rsidRPr="006C77AB" w:rsidRDefault="00C847DE" w:rsidP="00CB4932">
            <w:pPr>
              <w:autoSpaceDE w:val="0"/>
              <w:autoSpaceDN w:val="0"/>
              <w:adjustRightInd w:val="0"/>
              <w:spacing w:before="100" w:beforeAutospacing="1"/>
              <w:ind w:left="-57" w:right="-57" w:firstLine="0"/>
              <w:jc w:val="center"/>
              <w:rPr>
                <w:b/>
                <w:sz w:val="22"/>
                <w:szCs w:val="22"/>
                <w:lang w:val="uk-UA"/>
              </w:rPr>
            </w:pPr>
            <w:r w:rsidRPr="006C77AB">
              <w:rPr>
                <w:b/>
                <w:sz w:val="22"/>
                <w:szCs w:val="22"/>
                <w:lang w:val="uk-UA"/>
              </w:rPr>
              <w:t>Набувають чинності для річних періодів, які починаються на або після:</w:t>
            </w:r>
          </w:p>
        </w:tc>
      </w:tr>
      <w:tr w:rsidR="00C847DE" w:rsidRPr="006C77AB" w:rsidTr="00E34307">
        <w:tc>
          <w:tcPr>
            <w:tcW w:w="7371" w:type="dxa"/>
          </w:tcPr>
          <w:p w:rsidR="00C847DE" w:rsidRPr="006C77AB" w:rsidRDefault="00C847DE" w:rsidP="00CB4932">
            <w:pPr>
              <w:autoSpaceDE w:val="0"/>
              <w:autoSpaceDN w:val="0"/>
              <w:adjustRightInd w:val="0"/>
              <w:spacing w:before="100" w:beforeAutospacing="1"/>
              <w:ind w:left="175" w:firstLine="0"/>
              <w:rPr>
                <w:sz w:val="22"/>
                <w:szCs w:val="22"/>
                <w:lang w:val="uk-UA"/>
              </w:rPr>
            </w:pPr>
            <w:r w:rsidRPr="006C77AB">
              <w:rPr>
                <w:sz w:val="22"/>
                <w:szCs w:val="22"/>
                <w:lang w:val="uk-UA"/>
              </w:rPr>
              <w:t xml:space="preserve">Поправки до </w:t>
            </w:r>
            <w:r w:rsidRPr="006C77AB">
              <w:rPr>
                <w:iCs/>
                <w:sz w:val="22"/>
                <w:szCs w:val="22"/>
                <w:lang w:val="uk-UA"/>
              </w:rPr>
              <w:t xml:space="preserve">МСФЗ 10, МСФЗ 12 та МСБО 27 </w:t>
            </w:r>
            <w:r w:rsidRPr="006C77AB">
              <w:rPr>
                <w:sz w:val="22"/>
                <w:szCs w:val="22"/>
                <w:lang w:val="uk-UA"/>
              </w:rPr>
              <w:t>„Інвестиційні підприємства”</w:t>
            </w:r>
          </w:p>
        </w:tc>
        <w:tc>
          <w:tcPr>
            <w:tcW w:w="2367" w:type="dxa"/>
          </w:tcPr>
          <w:p w:rsidR="00C847DE" w:rsidRPr="006C77AB" w:rsidRDefault="00C847DE" w:rsidP="00CB4932">
            <w:pPr>
              <w:autoSpaceDE w:val="0"/>
              <w:autoSpaceDN w:val="0"/>
              <w:adjustRightInd w:val="0"/>
              <w:spacing w:before="100" w:beforeAutospacing="1"/>
              <w:ind w:left="68" w:right="33" w:firstLine="0"/>
              <w:jc w:val="right"/>
              <w:rPr>
                <w:sz w:val="22"/>
                <w:szCs w:val="22"/>
                <w:lang w:val="uk-UA"/>
              </w:rPr>
            </w:pPr>
            <w:r w:rsidRPr="006C77AB">
              <w:rPr>
                <w:sz w:val="22"/>
                <w:szCs w:val="22"/>
                <w:lang w:val="uk-UA"/>
              </w:rPr>
              <w:t>1 січня 2014 року</w:t>
            </w:r>
          </w:p>
        </w:tc>
      </w:tr>
      <w:tr w:rsidR="00C847DE" w:rsidRPr="006C77AB" w:rsidTr="00E34307">
        <w:tc>
          <w:tcPr>
            <w:tcW w:w="7371" w:type="dxa"/>
          </w:tcPr>
          <w:p w:rsidR="00C847DE" w:rsidRPr="006C77AB" w:rsidRDefault="00C847DE" w:rsidP="00CB4932">
            <w:pPr>
              <w:autoSpaceDE w:val="0"/>
              <w:autoSpaceDN w:val="0"/>
              <w:adjustRightInd w:val="0"/>
              <w:spacing w:before="100" w:beforeAutospacing="1"/>
              <w:ind w:left="175" w:firstLine="0"/>
              <w:rPr>
                <w:sz w:val="22"/>
                <w:szCs w:val="22"/>
                <w:lang w:val="uk-UA"/>
              </w:rPr>
            </w:pPr>
            <w:r w:rsidRPr="006C77AB">
              <w:rPr>
                <w:sz w:val="22"/>
                <w:szCs w:val="22"/>
                <w:lang w:val="uk-UA"/>
              </w:rPr>
              <w:t>Поправки до МСБО 32 „Фінансові інструменти: подання інформації” – Рекомендації до застосування щодо взаємного заліку фінансових активів та фінансових зобов’язань</w:t>
            </w:r>
          </w:p>
        </w:tc>
        <w:tc>
          <w:tcPr>
            <w:tcW w:w="2367" w:type="dxa"/>
          </w:tcPr>
          <w:p w:rsidR="00C847DE" w:rsidRPr="006C77AB" w:rsidRDefault="00C847DE" w:rsidP="00CB4932">
            <w:pPr>
              <w:autoSpaceDE w:val="0"/>
              <w:autoSpaceDN w:val="0"/>
              <w:adjustRightInd w:val="0"/>
              <w:spacing w:before="100" w:beforeAutospacing="1"/>
              <w:ind w:left="68" w:right="33" w:firstLine="0"/>
              <w:jc w:val="right"/>
              <w:rPr>
                <w:sz w:val="22"/>
                <w:szCs w:val="22"/>
                <w:lang w:val="uk-UA"/>
              </w:rPr>
            </w:pPr>
            <w:r w:rsidRPr="006C77AB">
              <w:rPr>
                <w:sz w:val="22"/>
                <w:szCs w:val="22"/>
                <w:lang w:val="uk-UA"/>
              </w:rPr>
              <w:t>1 січня 2014 року</w:t>
            </w:r>
          </w:p>
        </w:tc>
      </w:tr>
      <w:tr w:rsidR="00C847DE" w:rsidRPr="006C77AB" w:rsidTr="00E34307">
        <w:tc>
          <w:tcPr>
            <w:tcW w:w="7371" w:type="dxa"/>
          </w:tcPr>
          <w:p w:rsidR="00C847DE" w:rsidRPr="006C77AB" w:rsidRDefault="00C847DE" w:rsidP="00CB4932">
            <w:pPr>
              <w:autoSpaceDE w:val="0"/>
              <w:autoSpaceDN w:val="0"/>
              <w:adjustRightInd w:val="0"/>
              <w:spacing w:before="100" w:beforeAutospacing="1"/>
              <w:ind w:left="175" w:firstLine="0"/>
              <w:rPr>
                <w:sz w:val="22"/>
                <w:szCs w:val="22"/>
                <w:lang w:val="uk-UA"/>
              </w:rPr>
            </w:pPr>
            <w:r w:rsidRPr="006C77AB">
              <w:rPr>
                <w:sz w:val="22"/>
                <w:szCs w:val="22"/>
                <w:lang w:val="uk-UA"/>
              </w:rPr>
              <w:t>Поправки до МСБО 36 „Зменшення корисності активів”</w:t>
            </w:r>
          </w:p>
        </w:tc>
        <w:tc>
          <w:tcPr>
            <w:tcW w:w="2367" w:type="dxa"/>
          </w:tcPr>
          <w:p w:rsidR="00C847DE" w:rsidRPr="006C77AB" w:rsidRDefault="00C847DE" w:rsidP="00CB4932">
            <w:pPr>
              <w:autoSpaceDE w:val="0"/>
              <w:autoSpaceDN w:val="0"/>
              <w:adjustRightInd w:val="0"/>
              <w:spacing w:before="100" w:beforeAutospacing="1"/>
              <w:ind w:left="68" w:right="33" w:firstLine="0"/>
              <w:jc w:val="right"/>
              <w:rPr>
                <w:sz w:val="22"/>
                <w:szCs w:val="22"/>
                <w:lang w:val="uk-UA"/>
              </w:rPr>
            </w:pPr>
            <w:r w:rsidRPr="006C77AB">
              <w:rPr>
                <w:sz w:val="22"/>
                <w:szCs w:val="22"/>
                <w:lang w:val="uk-UA"/>
              </w:rPr>
              <w:t>1 січня 2014 року</w:t>
            </w:r>
          </w:p>
        </w:tc>
      </w:tr>
      <w:tr w:rsidR="00C847DE" w:rsidRPr="006C77AB" w:rsidTr="00E34307">
        <w:tc>
          <w:tcPr>
            <w:tcW w:w="7371" w:type="dxa"/>
          </w:tcPr>
          <w:p w:rsidR="00C847DE" w:rsidRPr="006C77AB" w:rsidRDefault="00C847DE" w:rsidP="00CB4932">
            <w:pPr>
              <w:autoSpaceDE w:val="0"/>
              <w:autoSpaceDN w:val="0"/>
              <w:adjustRightInd w:val="0"/>
              <w:spacing w:before="100" w:beforeAutospacing="1"/>
              <w:ind w:left="175" w:firstLine="0"/>
              <w:rPr>
                <w:sz w:val="22"/>
                <w:szCs w:val="22"/>
              </w:rPr>
            </w:pPr>
            <w:r w:rsidRPr="006C77AB">
              <w:rPr>
                <w:sz w:val="22"/>
                <w:szCs w:val="22"/>
                <w:lang w:val="uk-UA"/>
              </w:rPr>
              <w:t>Поправки до МСБО 39 „Фінансові інструменти та оцінка”</w:t>
            </w:r>
          </w:p>
        </w:tc>
        <w:tc>
          <w:tcPr>
            <w:tcW w:w="2367" w:type="dxa"/>
          </w:tcPr>
          <w:p w:rsidR="00C847DE" w:rsidRPr="006C77AB" w:rsidRDefault="00C847DE" w:rsidP="00CB4932">
            <w:pPr>
              <w:autoSpaceDE w:val="0"/>
              <w:autoSpaceDN w:val="0"/>
              <w:adjustRightInd w:val="0"/>
              <w:spacing w:before="100" w:beforeAutospacing="1"/>
              <w:ind w:left="68" w:right="33" w:firstLine="0"/>
              <w:jc w:val="right"/>
              <w:rPr>
                <w:sz w:val="22"/>
                <w:szCs w:val="22"/>
                <w:lang w:val="uk-UA"/>
              </w:rPr>
            </w:pPr>
            <w:r w:rsidRPr="006C77AB">
              <w:rPr>
                <w:sz w:val="22"/>
                <w:szCs w:val="22"/>
                <w:lang w:val="uk-UA"/>
              </w:rPr>
              <w:t>1 січня 2014 року</w:t>
            </w:r>
          </w:p>
        </w:tc>
      </w:tr>
      <w:tr w:rsidR="00C847DE" w:rsidRPr="006C77AB" w:rsidTr="00E34307">
        <w:tc>
          <w:tcPr>
            <w:tcW w:w="7371" w:type="dxa"/>
          </w:tcPr>
          <w:p w:rsidR="00C847DE" w:rsidRPr="006C77AB" w:rsidRDefault="00C847DE" w:rsidP="00CB4932">
            <w:pPr>
              <w:autoSpaceDE w:val="0"/>
              <w:autoSpaceDN w:val="0"/>
              <w:adjustRightInd w:val="0"/>
              <w:spacing w:before="100" w:beforeAutospacing="1"/>
              <w:ind w:left="175" w:firstLine="0"/>
              <w:rPr>
                <w:sz w:val="22"/>
                <w:szCs w:val="22"/>
              </w:rPr>
            </w:pPr>
            <w:r w:rsidRPr="006C77AB">
              <w:rPr>
                <w:sz w:val="22"/>
                <w:szCs w:val="22"/>
                <w:lang w:val="uk-UA"/>
              </w:rPr>
              <w:t>КТМФЗ 21 „Збори”</w:t>
            </w:r>
          </w:p>
        </w:tc>
        <w:tc>
          <w:tcPr>
            <w:tcW w:w="2367" w:type="dxa"/>
          </w:tcPr>
          <w:p w:rsidR="00C847DE" w:rsidRPr="006C77AB" w:rsidRDefault="00C847DE" w:rsidP="00CB4932">
            <w:pPr>
              <w:autoSpaceDE w:val="0"/>
              <w:autoSpaceDN w:val="0"/>
              <w:adjustRightInd w:val="0"/>
              <w:spacing w:before="100" w:beforeAutospacing="1"/>
              <w:ind w:left="68" w:right="33" w:firstLine="0"/>
              <w:jc w:val="right"/>
              <w:rPr>
                <w:sz w:val="22"/>
                <w:szCs w:val="22"/>
                <w:lang w:val="uk-UA"/>
              </w:rPr>
            </w:pPr>
            <w:r w:rsidRPr="006C77AB">
              <w:rPr>
                <w:sz w:val="22"/>
                <w:szCs w:val="22"/>
                <w:lang w:val="uk-UA"/>
              </w:rPr>
              <w:t>1 січня 2014 року</w:t>
            </w:r>
          </w:p>
        </w:tc>
      </w:tr>
      <w:tr w:rsidR="00C847DE" w:rsidRPr="006C77AB" w:rsidTr="00E34307">
        <w:tc>
          <w:tcPr>
            <w:tcW w:w="7371" w:type="dxa"/>
          </w:tcPr>
          <w:p w:rsidR="00C847DE" w:rsidRPr="006C77AB" w:rsidRDefault="00C847DE" w:rsidP="00CB4932">
            <w:pPr>
              <w:autoSpaceDE w:val="0"/>
              <w:autoSpaceDN w:val="0"/>
              <w:adjustRightInd w:val="0"/>
              <w:spacing w:before="100" w:beforeAutospacing="1"/>
              <w:ind w:left="175" w:right="-108" w:firstLine="0"/>
              <w:rPr>
                <w:sz w:val="22"/>
                <w:szCs w:val="22"/>
              </w:rPr>
            </w:pPr>
            <w:r w:rsidRPr="006C77AB">
              <w:rPr>
                <w:sz w:val="22"/>
                <w:szCs w:val="22"/>
                <w:lang w:val="uk-UA"/>
              </w:rPr>
              <w:t>Поправки до МСФЗ 7 „Фінансові інструменти: розкриття інформації” – Розкриття інформації про перше застосування МСФЗ 9</w:t>
            </w:r>
          </w:p>
        </w:tc>
        <w:tc>
          <w:tcPr>
            <w:tcW w:w="2367" w:type="dxa"/>
          </w:tcPr>
          <w:p w:rsidR="00C847DE" w:rsidRPr="006C77AB" w:rsidRDefault="00C847DE" w:rsidP="00CB4932">
            <w:pPr>
              <w:autoSpaceDE w:val="0"/>
              <w:autoSpaceDN w:val="0"/>
              <w:adjustRightInd w:val="0"/>
              <w:spacing w:before="100" w:beforeAutospacing="1"/>
              <w:ind w:left="68" w:right="33" w:firstLine="0"/>
              <w:jc w:val="right"/>
              <w:rPr>
                <w:sz w:val="22"/>
                <w:szCs w:val="22"/>
                <w:lang w:val="uk-UA"/>
              </w:rPr>
            </w:pPr>
            <w:r w:rsidRPr="006C77AB">
              <w:rPr>
                <w:sz w:val="22"/>
                <w:szCs w:val="22"/>
                <w:lang w:val="uk-UA"/>
              </w:rPr>
              <w:t>1 січня 2017 року</w:t>
            </w:r>
          </w:p>
        </w:tc>
      </w:tr>
      <w:tr w:rsidR="00C847DE" w:rsidRPr="006C77AB" w:rsidTr="00E34307">
        <w:tc>
          <w:tcPr>
            <w:tcW w:w="7371" w:type="dxa"/>
          </w:tcPr>
          <w:p w:rsidR="00C847DE" w:rsidRPr="006C77AB" w:rsidRDefault="00C847DE" w:rsidP="00CB4932">
            <w:pPr>
              <w:autoSpaceDE w:val="0"/>
              <w:autoSpaceDN w:val="0"/>
              <w:adjustRightInd w:val="0"/>
              <w:spacing w:before="100" w:beforeAutospacing="1"/>
              <w:ind w:left="175" w:firstLine="0"/>
              <w:rPr>
                <w:sz w:val="22"/>
                <w:szCs w:val="22"/>
                <w:lang w:val="uk-UA"/>
              </w:rPr>
            </w:pPr>
            <w:r w:rsidRPr="006C77AB">
              <w:rPr>
                <w:sz w:val="22"/>
                <w:szCs w:val="22"/>
                <w:lang w:val="uk-UA"/>
              </w:rPr>
              <w:lastRenderedPageBreak/>
              <w:t xml:space="preserve">МСФЗ 9 „Фінансові інструменти: розкриття інформації” – Розкриття інформації про перше застосування МСФЗ 9” (переглянутий у 2013 році) </w:t>
            </w:r>
          </w:p>
        </w:tc>
        <w:tc>
          <w:tcPr>
            <w:tcW w:w="2367" w:type="dxa"/>
          </w:tcPr>
          <w:p w:rsidR="00C847DE" w:rsidRPr="006C77AB" w:rsidRDefault="00C847DE" w:rsidP="00CB4932">
            <w:pPr>
              <w:autoSpaceDE w:val="0"/>
              <w:autoSpaceDN w:val="0"/>
              <w:adjustRightInd w:val="0"/>
              <w:spacing w:before="100" w:beforeAutospacing="1"/>
              <w:ind w:left="68" w:right="33" w:firstLine="0"/>
              <w:jc w:val="right"/>
              <w:rPr>
                <w:sz w:val="22"/>
                <w:szCs w:val="22"/>
                <w:lang w:val="uk-UA"/>
              </w:rPr>
            </w:pPr>
            <w:r w:rsidRPr="006C77AB">
              <w:rPr>
                <w:sz w:val="22"/>
                <w:szCs w:val="22"/>
                <w:lang w:val="uk-UA"/>
              </w:rPr>
              <w:t>1 січня 2017 року</w:t>
            </w:r>
          </w:p>
        </w:tc>
      </w:tr>
      <w:tr w:rsidR="00C847DE" w:rsidRPr="006C77AB" w:rsidTr="00E34307">
        <w:tc>
          <w:tcPr>
            <w:tcW w:w="7371" w:type="dxa"/>
          </w:tcPr>
          <w:p w:rsidR="00C847DE" w:rsidRPr="006C77AB" w:rsidRDefault="00C847DE" w:rsidP="00CB4932">
            <w:pPr>
              <w:autoSpaceDE w:val="0"/>
              <w:autoSpaceDN w:val="0"/>
              <w:adjustRightInd w:val="0"/>
              <w:spacing w:before="100" w:beforeAutospacing="1"/>
              <w:ind w:left="175" w:firstLine="0"/>
              <w:rPr>
                <w:sz w:val="22"/>
                <w:szCs w:val="22"/>
                <w:lang w:val="uk-UA"/>
              </w:rPr>
            </w:pPr>
            <w:r w:rsidRPr="006C77AB">
              <w:rPr>
                <w:sz w:val="22"/>
                <w:szCs w:val="22"/>
                <w:lang w:val="uk-UA"/>
              </w:rPr>
              <w:t>МСФЗ 9 „Фінансові інструменти: класифікація та оцінка” – Облік фінансових зобов’язань та припинення їх визнання</w:t>
            </w:r>
          </w:p>
        </w:tc>
        <w:tc>
          <w:tcPr>
            <w:tcW w:w="2367" w:type="dxa"/>
          </w:tcPr>
          <w:p w:rsidR="00C847DE" w:rsidRPr="006C77AB" w:rsidRDefault="00C847DE" w:rsidP="00CB4932">
            <w:pPr>
              <w:autoSpaceDE w:val="0"/>
              <w:autoSpaceDN w:val="0"/>
              <w:adjustRightInd w:val="0"/>
              <w:spacing w:before="100" w:beforeAutospacing="1"/>
              <w:ind w:left="68" w:right="33" w:firstLine="0"/>
              <w:jc w:val="right"/>
              <w:rPr>
                <w:sz w:val="22"/>
                <w:szCs w:val="22"/>
                <w:lang w:val="uk-UA"/>
              </w:rPr>
            </w:pPr>
            <w:r w:rsidRPr="006C77AB">
              <w:rPr>
                <w:sz w:val="22"/>
                <w:szCs w:val="22"/>
                <w:lang w:val="uk-UA"/>
              </w:rPr>
              <w:t>1 січня 2017 року</w:t>
            </w:r>
          </w:p>
        </w:tc>
      </w:tr>
    </w:tbl>
    <w:p w:rsidR="00C847DE" w:rsidRPr="00C847DE" w:rsidRDefault="00C847DE" w:rsidP="00CB4932">
      <w:pPr>
        <w:ind w:left="426" w:firstLine="0"/>
        <w:jc w:val="both"/>
        <w:rPr>
          <w:rFonts w:ascii="Times New Roman" w:hAnsi="Times New Roman" w:cs="Times New Roman"/>
          <w:bCs/>
          <w:iCs/>
          <w:sz w:val="24"/>
          <w:szCs w:val="24"/>
          <w:lang w:val="uk-UA"/>
        </w:rPr>
      </w:pPr>
      <w:r w:rsidRPr="00C847DE">
        <w:rPr>
          <w:rFonts w:ascii="Times New Roman" w:hAnsi="Times New Roman" w:cs="Times New Roman"/>
          <w:bCs/>
          <w:iCs/>
          <w:sz w:val="24"/>
          <w:szCs w:val="24"/>
          <w:lang w:val="uk-UA"/>
        </w:rPr>
        <w:t>На дату затвердження цієї консолідованої фінансової звітності щорічні вдосконалення МСФЗ включали низку поправок до різних стандартів та тлумачень, які набудуть чинності у майбутніх періодах.</w:t>
      </w:r>
    </w:p>
    <w:p w:rsidR="00C847DE" w:rsidRPr="00C847DE" w:rsidRDefault="00C847DE" w:rsidP="00CB4932">
      <w:pPr>
        <w:ind w:left="426" w:firstLine="0"/>
        <w:jc w:val="both"/>
        <w:rPr>
          <w:rFonts w:ascii="Times New Roman" w:hAnsi="Times New Roman" w:cs="Times New Roman"/>
          <w:bCs/>
          <w:iCs/>
          <w:sz w:val="24"/>
          <w:szCs w:val="24"/>
          <w:lang w:val="uk-UA"/>
        </w:rPr>
      </w:pPr>
      <w:r w:rsidRPr="00C847DE">
        <w:rPr>
          <w:rFonts w:ascii="Times New Roman" w:hAnsi="Times New Roman" w:cs="Times New Roman"/>
          <w:bCs/>
          <w:iCs/>
          <w:sz w:val="24"/>
          <w:szCs w:val="24"/>
          <w:lang w:val="uk-UA"/>
        </w:rPr>
        <w:t>Наразі керівництво здійснює оцінку впливу від прийняття до застосування цих стандартів, поправок до стандартів та тлумачень у майбутніх періодах на консолідовану фінансову звітність Групи.</w:t>
      </w:r>
      <w:r w:rsidRPr="00C847DE" w:rsidDel="00DF0CD6">
        <w:rPr>
          <w:rFonts w:ascii="Times New Roman" w:hAnsi="Times New Roman" w:cs="Times New Roman"/>
          <w:bCs/>
          <w:iCs/>
          <w:sz w:val="24"/>
          <w:szCs w:val="24"/>
          <w:lang w:val="uk-UA"/>
        </w:rPr>
        <w:t xml:space="preserve"> </w:t>
      </w:r>
    </w:p>
    <w:p w:rsidR="00C847DE" w:rsidRPr="00C847DE" w:rsidRDefault="00C847DE" w:rsidP="00CB4932">
      <w:pPr>
        <w:ind w:left="426" w:firstLine="0"/>
        <w:jc w:val="both"/>
        <w:rPr>
          <w:rFonts w:ascii="Times New Roman" w:hAnsi="Times New Roman" w:cs="Times New Roman"/>
          <w:sz w:val="24"/>
          <w:szCs w:val="24"/>
          <w:lang w:val="uk-UA"/>
        </w:rPr>
      </w:pPr>
      <w:r w:rsidRPr="00C847DE">
        <w:rPr>
          <w:rFonts w:ascii="Times New Roman" w:hAnsi="Times New Roman" w:cs="Times New Roman"/>
          <w:b/>
          <w:i/>
          <w:sz w:val="24"/>
          <w:szCs w:val="24"/>
          <w:lang w:val="uk-UA"/>
        </w:rPr>
        <w:t xml:space="preserve">Функціональна валюта та валюта подання </w:t>
      </w:r>
      <w:r w:rsidRPr="00C847DE">
        <w:rPr>
          <w:rFonts w:ascii="Times New Roman" w:hAnsi="Times New Roman" w:cs="Times New Roman"/>
          <w:sz w:val="24"/>
          <w:szCs w:val="24"/>
          <w:lang w:val="uk-UA"/>
        </w:rPr>
        <w:t>– Функціональною валютою та валютою подання цієї консолідованої фінансової звітності Компанії та її дочірніх підприємств є українська гривня.  Операції Компанії та її дочірніх підприємств у валютах, які відрізняються від функціональної валюти Групи, вважаються операціями в іноземних валютах.</w:t>
      </w:r>
    </w:p>
    <w:p w:rsidR="00C847DE" w:rsidRPr="00C847DE" w:rsidRDefault="00C847DE" w:rsidP="00CB4932">
      <w:pPr>
        <w:ind w:left="426" w:firstLine="0"/>
        <w:jc w:val="both"/>
        <w:rPr>
          <w:rFonts w:ascii="Times New Roman" w:hAnsi="Times New Roman" w:cs="Times New Roman"/>
          <w:sz w:val="24"/>
          <w:szCs w:val="24"/>
          <w:lang w:val="uk-UA"/>
        </w:rPr>
      </w:pPr>
      <w:r w:rsidRPr="00C847DE">
        <w:rPr>
          <w:rFonts w:ascii="Times New Roman" w:hAnsi="Times New Roman" w:cs="Times New Roman"/>
          <w:b/>
          <w:i/>
          <w:sz w:val="24"/>
          <w:szCs w:val="24"/>
          <w:lang w:val="uk-UA"/>
        </w:rPr>
        <w:t xml:space="preserve">Операції в іноземних валютах </w:t>
      </w:r>
      <w:r w:rsidRPr="00C847DE">
        <w:rPr>
          <w:rFonts w:ascii="Times New Roman" w:hAnsi="Times New Roman" w:cs="Times New Roman"/>
          <w:sz w:val="24"/>
          <w:szCs w:val="24"/>
          <w:lang w:val="uk-UA"/>
        </w:rPr>
        <w:t>– Операції у валютах, які відрізняються від української гривні, первісно відображаються за курсами обміну валют, встановленими на дати цих операцій.  Монетарні активи та зобов’язання, деноміновані у таких валютах, перераховуються за курсами обміну валют, які переважали на звітну дату.  Всі реалізовані та нереалізовані прибутки та збитки, які виникають у результаті курсових різниць, визнаються у складі консолідованого прибутку або збитку.</w:t>
      </w:r>
    </w:p>
    <w:p w:rsidR="00C847DE" w:rsidRDefault="00C847DE" w:rsidP="00CB4932">
      <w:pPr>
        <w:ind w:left="426" w:firstLine="0"/>
        <w:jc w:val="both"/>
        <w:rPr>
          <w:rFonts w:ascii="Times New Roman" w:hAnsi="Times New Roman" w:cs="Times New Roman"/>
          <w:sz w:val="24"/>
          <w:szCs w:val="24"/>
          <w:lang w:val="uk-UA"/>
        </w:rPr>
      </w:pPr>
      <w:r w:rsidRPr="00C847DE">
        <w:rPr>
          <w:rFonts w:ascii="Times New Roman" w:hAnsi="Times New Roman" w:cs="Times New Roman"/>
          <w:sz w:val="24"/>
          <w:szCs w:val="24"/>
          <w:lang w:val="uk-UA"/>
        </w:rPr>
        <w:t>Курси обміну валют, використані під час підготовки цієї консолідованої фінансової звітності, представлені таким чином:</w:t>
      </w:r>
    </w:p>
    <w:p w:rsidR="007207D9" w:rsidRPr="00C847DE" w:rsidRDefault="007207D9" w:rsidP="00CB4932">
      <w:pPr>
        <w:ind w:left="426" w:firstLine="0"/>
        <w:jc w:val="both"/>
        <w:rPr>
          <w:rFonts w:ascii="Times New Roman" w:hAnsi="Times New Roman" w:cs="Times New Roman"/>
          <w:sz w:val="24"/>
          <w:szCs w:val="24"/>
          <w:lang w:val="uk-UA"/>
        </w:rPr>
      </w:pPr>
    </w:p>
    <w:tbl>
      <w:tblPr>
        <w:tblStyle w:val="af1"/>
        <w:tblW w:w="4960" w:type="pct"/>
        <w:tblInd w:w="18" w:type="dxa"/>
        <w:tblLayout w:type="fixed"/>
        <w:tblLook w:val="0000"/>
      </w:tblPr>
      <w:tblGrid>
        <w:gridCol w:w="3048"/>
        <w:gridCol w:w="1373"/>
        <w:gridCol w:w="238"/>
        <w:gridCol w:w="1363"/>
        <w:gridCol w:w="238"/>
        <w:gridCol w:w="1373"/>
        <w:gridCol w:w="260"/>
        <w:gridCol w:w="1319"/>
      </w:tblGrid>
      <w:tr w:rsidR="00C847DE" w:rsidRPr="006C77AB" w:rsidTr="006C77AB">
        <w:tc>
          <w:tcPr>
            <w:tcW w:w="1654" w:type="pct"/>
          </w:tcPr>
          <w:p w:rsidR="00C847DE" w:rsidRPr="006C77AB" w:rsidRDefault="00C847DE" w:rsidP="00CB4932">
            <w:pPr>
              <w:ind w:left="342" w:firstLine="0"/>
              <w:rPr>
                <w:color w:val="000000"/>
                <w:spacing w:val="-2"/>
                <w:sz w:val="22"/>
                <w:szCs w:val="22"/>
                <w:lang w:val="uk-UA"/>
              </w:rPr>
            </w:pPr>
            <w:r w:rsidRPr="006C77AB">
              <w:rPr>
                <w:b/>
                <w:color w:val="000000"/>
                <w:spacing w:val="-2"/>
                <w:sz w:val="22"/>
                <w:szCs w:val="22"/>
                <w:lang w:val="uk-UA"/>
              </w:rPr>
              <w:t>Валюта</w:t>
            </w:r>
          </w:p>
        </w:tc>
        <w:tc>
          <w:tcPr>
            <w:tcW w:w="745" w:type="pct"/>
          </w:tcPr>
          <w:p w:rsidR="00C847DE" w:rsidRPr="006C77AB" w:rsidRDefault="00C847DE" w:rsidP="00CB4932">
            <w:pPr>
              <w:ind w:firstLine="0"/>
              <w:jc w:val="center"/>
              <w:rPr>
                <w:b/>
                <w:bCs/>
                <w:color w:val="000000"/>
                <w:spacing w:val="-2"/>
                <w:sz w:val="22"/>
                <w:szCs w:val="22"/>
              </w:rPr>
            </w:pPr>
            <w:r w:rsidRPr="006C77AB">
              <w:rPr>
                <w:b/>
                <w:bCs/>
                <w:color w:val="000000"/>
                <w:spacing w:val="-2"/>
                <w:sz w:val="22"/>
                <w:szCs w:val="22"/>
                <w:lang w:val="uk-UA"/>
              </w:rPr>
              <w:t>Станом на</w:t>
            </w:r>
          </w:p>
          <w:p w:rsidR="00C847DE" w:rsidRPr="006C77AB" w:rsidRDefault="00C847DE" w:rsidP="00CB4932">
            <w:pPr>
              <w:ind w:firstLine="0"/>
              <w:jc w:val="center"/>
              <w:rPr>
                <w:b/>
                <w:bCs/>
                <w:color w:val="000000"/>
                <w:spacing w:val="-2"/>
                <w:sz w:val="22"/>
                <w:szCs w:val="22"/>
                <w:lang w:val="uk-UA"/>
              </w:rPr>
            </w:pPr>
            <w:r w:rsidRPr="006C77AB">
              <w:rPr>
                <w:b/>
                <w:bCs/>
                <w:color w:val="000000"/>
                <w:spacing w:val="-2"/>
                <w:sz w:val="22"/>
                <w:szCs w:val="22"/>
                <w:lang w:val="uk-UA"/>
              </w:rPr>
              <w:t>31 грудня</w:t>
            </w:r>
          </w:p>
          <w:p w:rsidR="00C847DE" w:rsidRPr="006C77AB" w:rsidRDefault="00C847DE" w:rsidP="00CB4932">
            <w:pPr>
              <w:ind w:firstLine="0"/>
              <w:jc w:val="center"/>
              <w:rPr>
                <w:b/>
                <w:color w:val="000000"/>
                <w:spacing w:val="-2"/>
                <w:sz w:val="22"/>
                <w:szCs w:val="22"/>
                <w:lang w:val="uk-UA"/>
              </w:rPr>
            </w:pPr>
            <w:r w:rsidRPr="006C77AB">
              <w:rPr>
                <w:b/>
                <w:bCs/>
                <w:color w:val="000000"/>
                <w:spacing w:val="-2"/>
                <w:sz w:val="22"/>
                <w:szCs w:val="22"/>
                <w:lang w:val="uk-UA"/>
              </w:rPr>
              <w:t>2013 року</w:t>
            </w:r>
          </w:p>
        </w:tc>
        <w:tc>
          <w:tcPr>
            <w:tcW w:w="129" w:type="pct"/>
          </w:tcPr>
          <w:p w:rsidR="00C847DE" w:rsidRPr="006C77AB" w:rsidRDefault="00C847DE" w:rsidP="00CB4932">
            <w:pPr>
              <w:ind w:firstLine="0"/>
              <w:jc w:val="center"/>
              <w:rPr>
                <w:b/>
                <w:bCs/>
                <w:color w:val="000000"/>
                <w:spacing w:val="-2"/>
                <w:sz w:val="22"/>
                <w:szCs w:val="22"/>
                <w:lang w:val="uk-UA"/>
              </w:rPr>
            </w:pPr>
          </w:p>
        </w:tc>
        <w:tc>
          <w:tcPr>
            <w:tcW w:w="740" w:type="pct"/>
          </w:tcPr>
          <w:p w:rsidR="00C847DE" w:rsidRPr="006C77AB" w:rsidRDefault="00C847DE" w:rsidP="00CB4932">
            <w:pPr>
              <w:ind w:firstLine="0"/>
              <w:jc w:val="center"/>
              <w:rPr>
                <w:b/>
                <w:color w:val="000000"/>
                <w:spacing w:val="-2"/>
                <w:sz w:val="22"/>
                <w:szCs w:val="22"/>
                <w:lang w:val="uk-UA"/>
              </w:rPr>
            </w:pPr>
            <w:r w:rsidRPr="006C77AB">
              <w:rPr>
                <w:b/>
                <w:bCs/>
                <w:color w:val="000000"/>
                <w:spacing w:val="-2"/>
                <w:sz w:val="22"/>
                <w:szCs w:val="22"/>
                <w:lang w:val="uk-UA"/>
              </w:rPr>
              <w:t>Середній курс обміну валют за 2013</w:t>
            </w:r>
            <w:r w:rsidRPr="006C77AB">
              <w:rPr>
                <w:b/>
                <w:bCs/>
                <w:color w:val="000000"/>
                <w:spacing w:val="-2"/>
                <w:sz w:val="22"/>
                <w:szCs w:val="22"/>
              </w:rPr>
              <w:t> </w:t>
            </w:r>
            <w:r w:rsidRPr="006C77AB">
              <w:rPr>
                <w:b/>
                <w:bCs/>
                <w:color w:val="000000"/>
                <w:spacing w:val="-2"/>
                <w:sz w:val="22"/>
                <w:szCs w:val="22"/>
                <w:lang w:val="uk-UA"/>
              </w:rPr>
              <w:t>рік</w:t>
            </w:r>
          </w:p>
        </w:tc>
        <w:tc>
          <w:tcPr>
            <w:tcW w:w="129" w:type="pct"/>
          </w:tcPr>
          <w:p w:rsidR="00C847DE" w:rsidRPr="006C77AB" w:rsidRDefault="00C847DE" w:rsidP="00CB4932">
            <w:pPr>
              <w:ind w:firstLine="0"/>
              <w:jc w:val="center"/>
              <w:rPr>
                <w:b/>
                <w:bCs/>
                <w:color w:val="000000"/>
                <w:spacing w:val="-2"/>
                <w:sz w:val="22"/>
                <w:szCs w:val="22"/>
                <w:lang w:val="uk-UA"/>
              </w:rPr>
            </w:pPr>
          </w:p>
        </w:tc>
        <w:tc>
          <w:tcPr>
            <w:tcW w:w="745" w:type="pct"/>
          </w:tcPr>
          <w:p w:rsidR="00C847DE" w:rsidRPr="006C77AB" w:rsidRDefault="00C847DE" w:rsidP="00CB4932">
            <w:pPr>
              <w:ind w:firstLine="0"/>
              <w:jc w:val="center"/>
              <w:rPr>
                <w:b/>
                <w:bCs/>
                <w:color w:val="000000"/>
                <w:spacing w:val="-2"/>
                <w:sz w:val="22"/>
                <w:szCs w:val="22"/>
              </w:rPr>
            </w:pPr>
            <w:r w:rsidRPr="006C77AB">
              <w:rPr>
                <w:b/>
                <w:bCs/>
                <w:color w:val="000000"/>
                <w:spacing w:val="-2"/>
                <w:sz w:val="22"/>
                <w:szCs w:val="22"/>
                <w:lang w:val="uk-UA"/>
              </w:rPr>
              <w:t>Станом на</w:t>
            </w:r>
          </w:p>
          <w:p w:rsidR="00C847DE" w:rsidRPr="006C77AB" w:rsidRDefault="00C847DE" w:rsidP="00CB4932">
            <w:pPr>
              <w:ind w:firstLine="0"/>
              <w:jc w:val="center"/>
              <w:rPr>
                <w:b/>
                <w:bCs/>
                <w:color w:val="000000"/>
                <w:spacing w:val="-2"/>
                <w:sz w:val="22"/>
                <w:szCs w:val="22"/>
                <w:lang w:val="uk-UA"/>
              </w:rPr>
            </w:pPr>
            <w:r w:rsidRPr="006C77AB">
              <w:rPr>
                <w:b/>
                <w:bCs/>
                <w:color w:val="000000"/>
                <w:spacing w:val="-2"/>
                <w:sz w:val="22"/>
                <w:szCs w:val="22"/>
                <w:lang w:val="uk-UA"/>
              </w:rPr>
              <w:t>31 грудня</w:t>
            </w:r>
          </w:p>
          <w:p w:rsidR="00C847DE" w:rsidRPr="006C77AB" w:rsidRDefault="00C847DE" w:rsidP="00CB4932">
            <w:pPr>
              <w:ind w:firstLine="0"/>
              <w:jc w:val="center"/>
              <w:rPr>
                <w:b/>
                <w:color w:val="000000"/>
                <w:spacing w:val="-2"/>
                <w:sz w:val="22"/>
                <w:szCs w:val="22"/>
                <w:lang w:val="uk-UA"/>
              </w:rPr>
            </w:pPr>
            <w:r w:rsidRPr="006C77AB">
              <w:rPr>
                <w:b/>
                <w:bCs/>
                <w:color w:val="000000"/>
                <w:spacing w:val="-2"/>
                <w:sz w:val="22"/>
                <w:szCs w:val="22"/>
                <w:lang w:val="uk-UA"/>
              </w:rPr>
              <w:t>2012 року</w:t>
            </w:r>
          </w:p>
        </w:tc>
        <w:tc>
          <w:tcPr>
            <w:tcW w:w="141" w:type="pct"/>
          </w:tcPr>
          <w:p w:rsidR="00C847DE" w:rsidRPr="006C77AB" w:rsidRDefault="00C847DE" w:rsidP="00CB4932">
            <w:pPr>
              <w:ind w:firstLine="0"/>
              <w:jc w:val="center"/>
              <w:rPr>
                <w:b/>
                <w:bCs/>
                <w:color w:val="000000"/>
                <w:spacing w:val="-2"/>
                <w:sz w:val="22"/>
                <w:szCs w:val="22"/>
                <w:lang w:val="uk-UA"/>
              </w:rPr>
            </w:pPr>
          </w:p>
        </w:tc>
        <w:tc>
          <w:tcPr>
            <w:tcW w:w="716" w:type="pct"/>
          </w:tcPr>
          <w:p w:rsidR="00C847DE" w:rsidRPr="006C77AB" w:rsidRDefault="00C847DE" w:rsidP="00CB4932">
            <w:pPr>
              <w:ind w:firstLine="0"/>
              <w:jc w:val="center"/>
              <w:rPr>
                <w:b/>
                <w:bCs/>
                <w:color w:val="000000"/>
                <w:spacing w:val="-2"/>
                <w:sz w:val="22"/>
                <w:szCs w:val="22"/>
                <w:lang w:val="uk-UA"/>
              </w:rPr>
            </w:pPr>
            <w:r w:rsidRPr="006C77AB">
              <w:rPr>
                <w:b/>
                <w:bCs/>
                <w:color w:val="000000"/>
                <w:spacing w:val="-2"/>
                <w:sz w:val="22"/>
                <w:szCs w:val="22"/>
                <w:lang w:val="uk-UA"/>
              </w:rPr>
              <w:t>Середній курс обміну валют за 2012 рік</w:t>
            </w:r>
          </w:p>
        </w:tc>
      </w:tr>
      <w:tr w:rsidR="00C847DE" w:rsidRPr="006C77AB" w:rsidTr="006C77AB">
        <w:tc>
          <w:tcPr>
            <w:tcW w:w="1654" w:type="pct"/>
          </w:tcPr>
          <w:p w:rsidR="00C847DE" w:rsidRPr="006C77AB" w:rsidRDefault="00C847DE" w:rsidP="00CB4932">
            <w:pPr>
              <w:ind w:left="342" w:firstLine="0"/>
              <w:rPr>
                <w:color w:val="000000"/>
                <w:spacing w:val="-2"/>
                <w:sz w:val="22"/>
                <w:szCs w:val="22"/>
                <w:lang w:val="uk-UA"/>
              </w:rPr>
            </w:pPr>
          </w:p>
        </w:tc>
        <w:tc>
          <w:tcPr>
            <w:tcW w:w="745" w:type="pct"/>
          </w:tcPr>
          <w:p w:rsidR="00C847DE" w:rsidRPr="006C77AB" w:rsidRDefault="00C847DE" w:rsidP="00CB4932">
            <w:pPr>
              <w:ind w:firstLine="0"/>
              <w:jc w:val="center"/>
              <w:rPr>
                <w:color w:val="000000"/>
                <w:spacing w:val="-2"/>
                <w:sz w:val="22"/>
                <w:szCs w:val="22"/>
                <w:lang w:val="uk-UA"/>
              </w:rPr>
            </w:pPr>
          </w:p>
        </w:tc>
        <w:tc>
          <w:tcPr>
            <w:tcW w:w="129" w:type="pct"/>
          </w:tcPr>
          <w:p w:rsidR="00C847DE" w:rsidRPr="006C77AB" w:rsidRDefault="00C847DE" w:rsidP="00CB4932">
            <w:pPr>
              <w:ind w:firstLine="0"/>
              <w:jc w:val="center"/>
              <w:rPr>
                <w:color w:val="000000"/>
                <w:spacing w:val="-2"/>
                <w:sz w:val="22"/>
                <w:szCs w:val="22"/>
                <w:lang w:val="uk-UA"/>
              </w:rPr>
            </w:pPr>
          </w:p>
        </w:tc>
        <w:tc>
          <w:tcPr>
            <w:tcW w:w="740" w:type="pct"/>
          </w:tcPr>
          <w:p w:rsidR="00C847DE" w:rsidRPr="006C77AB" w:rsidRDefault="00C847DE" w:rsidP="00CB4932">
            <w:pPr>
              <w:ind w:firstLine="0"/>
              <w:jc w:val="center"/>
              <w:rPr>
                <w:color w:val="000000"/>
                <w:spacing w:val="-2"/>
                <w:sz w:val="22"/>
                <w:szCs w:val="22"/>
                <w:lang w:val="uk-UA"/>
              </w:rPr>
            </w:pPr>
          </w:p>
        </w:tc>
        <w:tc>
          <w:tcPr>
            <w:tcW w:w="129" w:type="pct"/>
          </w:tcPr>
          <w:p w:rsidR="00C847DE" w:rsidRPr="006C77AB" w:rsidRDefault="00C847DE" w:rsidP="00CB4932">
            <w:pPr>
              <w:ind w:firstLine="0"/>
              <w:jc w:val="center"/>
              <w:rPr>
                <w:color w:val="000000"/>
                <w:spacing w:val="-2"/>
                <w:sz w:val="22"/>
                <w:szCs w:val="22"/>
                <w:lang w:val="uk-UA"/>
              </w:rPr>
            </w:pPr>
          </w:p>
        </w:tc>
        <w:tc>
          <w:tcPr>
            <w:tcW w:w="745" w:type="pct"/>
          </w:tcPr>
          <w:p w:rsidR="00C847DE" w:rsidRPr="006C77AB" w:rsidRDefault="00C847DE" w:rsidP="00CB4932">
            <w:pPr>
              <w:ind w:firstLine="0"/>
              <w:jc w:val="center"/>
              <w:rPr>
                <w:color w:val="000000"/>
                <w:spacing w:val="-2"/>
                <w:sz w:val="22"/>
                <w:szCs w:val="22"/>
                <w:lang w:val="uk-UA"/>
              </w:rPr>
            </w:pPr>
          </w:p>
        </w:tc>
        <w:tc>
          <w:tcPr>
            <w:tcW w:w="141" w:type="pct"/>
          </w:tcPr>
          <w:p w:rsidR="00C847DE" w:rsidRPr="006C77AB" w:rsidRDefault="00C847DE" w:rsidP="00CB4932">
            <w:pPr>
              <w:ind w:firstLine="0"/>
              <w:jc w:val="center"/>
              <w:rPr>
                <w:color w:val="000000"/>
                <w:spacing w:val="-2"/>
                <w:sz w:val="22"/>
                <w:szCs w:val="22"/>
                <w:lang w:val="uk-UA"/>
              </w:rPr>
            </w:pPr>
          </w:p>
        </w:tc>
        <w:tc>
          <w:tcPr>
            <w:tcW w:w="716" w:type="pct"/>
          </w:tcPr>
          <w:p w:rsidR="00C847DE" w:rsidRPr="006C77AB" w:rsidRDefault="00C847DE" w:rsidP="00CB4932">
            <w:pPr>
              <w:ind w:firstLine="0"/>
              <w:jc w:val="center"/>
              <w:rPr>
                <w:color w:val="000000"/>
                <w:spacing w:val="-2"/>
                <w:sz w:val="22"/>
                <w:szCs w:val="22"/>
                <w:lang w:val="uk-UA"/>
              </w:rPr>
            </w:pPr>
          </w:p>
        </w:tc>
      </w:tr>
      <w:tr w:rsidR="00C847DE" w:rsidRPr="006C77AB" w:rsidTr="006C77AB">
        <w:tc>
          <w:tcPr>
            <w:tcW w:w="1654" w:type="pct"/>
          </w:tcPr>
          <w:p w:rsidR="00C847DE" w:rsidRPr="006C77AB" w:rsidRDefault="00C847DE" w:rsidP="00CB4932">
            <w:pPr>
              <w:ind w:left="342" w:firstLine="0"/>
              <w:rPr>
                <w:color w:val="000000"/>
                <w:spacing w:val="-2"/>
                <w:sz w:val="22"/>
                <w:szCs w:val="22"/>
                <w:lang w:val="uk-UA"/>
              </w:rPr>
            </w:pPr>
            <w:r w:rsidRPr="006C77AB">
              <w:rPr>
                <w:color w:val="000000"/>
                <w:spacing w:val="-2"/>
                <w:sz w:val="22"/>
                <w:szCs w:val="22"/>
                <w:lang w:val="uk-UA"/>
              </w:rPr>
              <w:t>Гривня/долар США</w:t>
            </w:r>
          </w:p>
        </w:tc>
        <w:tc>
          <w:tcPr>
            <w:tcW w:w="745" w:type="pct"/>
          </w:tcPr>
          <w:p w:rsidR="00C847DE" w:rsidRPr="006C77AB" w:rsidRDefault="00C847DE" w:rsidP="00CB4932">
            <w:pPr>
              <w:ind w:firstLine="0"/>
              <w:jc w:val="center"/>
              <w:rPr>
                <w:color w:val="000000"/>
                <w:spacing w:val="-2"/>
                <w:sz w:val="22"/>
                <w:szCs w:val="22"/>
                <w:lang w:val="uk-UA"/>
              </w:rPr>
            </w:pPr>
            <w:r w:rsidRPr="006C77AB">
              <w:rPr>
                <w:color w:val="000000"/>
                <w:spacing w:val="-2"/>
                <w:sz w:val="22"/>
                <w:szCs w:val="22"/>
              </w:rPr>
              <w:t>7.993</w:t>
            </w:r>
            <w:r w:rsidRPr="006C77AB">
              <w:rPr>
                <w:color w:val="000000"/>
                <w:spacing w:val="-2"/>
                <w:sz w:val="22"/>
                <w:szCs w:val="22"/>
                <w:lang w:val="uk-UA"/>
              </w:rPr>
              <w:t>0</w:t>
            </w:r>
          </w:p>
        </w:tc>
        <w:tc>
          <w:tcPr>
            <w:tcW w:w="129" w:type="pct"/>
          </w:tcPr>
          <w:p w:rsidR="00C847DE" w:rsidRPr="006C77AB" w:rsidRDefault="00C847DE" w:rsidP="00CB4932">
            <w:pPr>
              <w:ind w:firstLine="0"/>
              <w:jc w:val="center"/>
              <w:rPr>
                <w:color w:val="000000"/>
                <w:spacing w:val="-2"/>
                <w:sz w:val="22"/>
                <w:szCs w:val="22"/>
                <w:lang w:val="uk-UA"/>
              </w:rPr>
            </w:pPr>
          </w:p>
        </w:tc>
        <w:tc>
          <w:tcPr>
            <w:tcW w:w="740" w:type="pct"/>
          </w:tcPr>
          <w:p w:rsidR="00C847DE" w:rsidRPr="006C77AB" w:rsidRDefault="00C847DE" w:rsidP="00CB4932">
            <w:pPr>
              <w:ind w:firstLine="0"/>
              <w:jc w:val="center"/>
              <w:rPr>
                <w:color w:val="000000"/>
                <w:spacing w:val="-2"/>
                <w:sz w:val="22"/>
                <w:szCs w:val="22"/>
                <w:lang w:val="uk-UA"/>
              </w:rPr>
            </w:pPr>
            <w:r w:rsidRPr="006C77AB">
              <w:rPr>
                <w:color w:val="000000"/>
                <w:spacing w:val="-2"/>
                <w:sz w:val="22"/>
                <w:szCs w:val="22"/>
              </w:rPr>
              <w:t>7.9930</w:t>
            </w:r>
          </w:p>
        </w:tc>
        <w:tc>
          <w:tcPr>
            <w:tcW w:w="129" w:type="pct"/>
          </w:tcPr>
          <w:p w:rsidR="00C847DE" w:rsidRPr="006C77AB" w:rsidRDefault="00C847DE" w:rsidP="00CB4932">
            <w:pPr>
              <w:ind w:firstLine="0"/>
              <w:jc w:val="center"/>
              <w:rPr>
                <w:color w:val="000000"/>
                <w:spacing w:val="-2"/>
                <w:sz w:val="22"/>
                <w:szCs w:val="22"/>
                <w:lang w:val="uk-UA"/>
              </w:rPr>
            </w:pPr>
          </w:p>
        </w:tc>
        <w:tc>
          <w:tcPr>
            <w:tcW w:w="745" w:type="pct"/>
          </w:tcPr>
          <w:p w:rsidR="00C847DE" w:rsidRPr="006C77AB" w:rsidRDefault="00C847DE" w:rsidP="00CB4932">
            <w:pPr>
              <w:ind w:firstLine="0"/>
              <w:jc w:val="center"/>
              <w:rPr>
                <w:color w:val="000000"/>
                <w:spacing w:val="-2"/>
                <w:sz w:val="22"/>
                <w:szCs w:val="22"/>
                <w:lang w:val="uk-UA"/>
              </w:rPr>
            </w:pPr>
            <w:bookmarkStart w:id="2" w:name="RANGE!C4"/>
            <w:r w:rsidRPr="006C77AB">
              <w:rPr>
                <w:color w:val="000000"/>
                <w:spacing w:val="-2"/>
                <w:sz w:val="22"/>
                <w:szCs w:val="22"/>
              </w:rPr>
              <w:t>7.9930</w:t>
            </w:r>
            <w:bookmarkEnd w:id="2"/>
          </w:p>
        </w:tc>
        <w:tc>
          <w:tcPr>
            <w:tcW w:w="141" w:type="pct"/>
          </w:tcPr>
          <w:p w:rsidR="00C847DE" w:rsidRPr="006C77AB" w:rsidRDefault="00C847DE" w:rsidP="00CB4932">
            <w:pPr>
              <w:ind w:firstLine="0"/>
              <w:jc w:val="center"/>
              <w:rPr>
                <w:color w:val="000000"/>
                <w:spacing w:val="-2"/>
                <w:sz w:val="22"/>
                <w:szCs w:val="22"/>
                <w:lang w:val="uk-UA"/>
              </w:rPr>
            </w:pPr>
          </w:p>
        </w:tc>
        <w:tc>
          <w:tcPr>
            <w:tcW w:w="716" w:type="pct"/>
          </w:tcPr>
          <w:p w:rsidR="00C847DE" w:rsidRPr="006C77AB" w:rsidRDefault="00C847DE" w:rsidP="00CB4932">
            <w:pPr>
              <w:ind w:firstLine="0"/>
              <w:jc w:val="center"/>
              <w:rPr>
                <w:color w:val="000000"/>
                <w:spacing w:val="-2"/>
                <w:sz w:val="22"/>
                <w:szCs w:val="22"/>
                <w:lang w:val="uk-UA"/>
              </w:rPr>
            </w:pPr>
            <w:r w:rsidRPr="006C77AB">
              <w:rPr>
                <w:color w:val="000000"/>
                <w:spacing w:val="-2"/>
                <w:sz w:val="22"/>
                <w:szCs w:val="22"/>
              </w:rPr>
              <w:t>7.9911</w:t>
            </w:r>
          </w:p>
        </w:tc>
      </w:tr>
      <w:tr w:rsidR="00C847DE" w:rsidRPr="006C77AB" w:rsidTr="006C77AB">
        <w:tc>
          <w:tcPr>
            <w:tcW w:w="1654" w:type="pct"/>
          </w:tcPr>
          <w:p w:rsidR="00C847DE" w:rsidRPr="006C77AB" w:rsidRDefault="00C847DE" w:rsidP="00CB4932">
            <w:pPr>
              <w:ind w:left="342" w:firstLine="0"/>
              <w:rPr>
                <w:color w:val="000000"/>
                <w:spacing w:val="-2"/>
                <w:sz w:val="22"/>
                <w:szCs w:val="22"/>
                <w:lang w:val="uk-UA"/>
              </w:rPr>
            </w:pPr>
            <w:r w:rsidRPr="006C77AB">
              <w:rPr>
                <w:color w:val="000000"/>
                <w:spacing w:val="-2"/>
                <w:sz w:val="22"/>
                <w:szCs w:val="22"/>
                <w:lang w:val="uk-UA"/>
              </w:rPr>
              <w:t>Гривня/євро</w:t>
            </w:r>
          </w:p>
        </w:tc>
        <w:tc>
          <w:tcPr>
            <w:tcW w:w="745" w:type="pct"/>
          </w:tcPr>
          <w:p w:rsidR="00C847DE" w:rsidRPr="006C77AB" w:rsidRDefault="00C847DE" w:rsidP="00CB4932">
            <w:pPr>
              <w:ind w:firstLine="0"/>
              <w:jc w:val="center"/>
              <w:rPr>
                <w:color w:val="000000"/>
                <w:spacing w:val="-2"/>
                <w:sz w:val="22"/>
                <w:szCs w:val="22"/>
                <w:lang w:val="uk-UA"/>
              </w:rPr>
            </w:pPr>
            <w:r w:rsidRPr="006C77AB">
              <w:rPr>
                <w:color w:val="000000"/>
                <w:spacing w:val="-2"/>
                <w:sz w:val="22"/>
                <w:szCs w:val="22"/>
              </w:rPr>
              <w:t>11.0415</w:t>
            </w:r>
          </w:p>
        </w:tc>
        <w:tc>
          <w:tcPr>
            <w:tcW w:w="129" w:type="pct"/>
          </w:tcPr>
          <w:p w:rsidR="00C847DE" w:rsidRPr="006C77AB" w:rsidRDefault="00C847DE" w:rsidP="00CB4932">
            <w:pPr>
              <w:ind w:firstLine="0"/>
              <w:jc w:val="center"/>
              <w:rPr>
                <w:color w:val="000000"/>
                <w:spacing w:val="-2"/>
                <w:sz w:val="22"/>
                <w:szCs w:val="22"/>
                <w:lang w:val="uk-UA"/>
              </w:rPr>
            </w:pPr>
          </w:p>
        </w:tc>
        <w:tc>
          <w:tcPr>
            <w:tcW w:w="740" w:type="pct"/>
          </w:tcPr>
          <w:p w:rsidR="00C847DE" w:rsidRPr="006C77AB" w:rsidRDefault="00C847DE" w:rsidP="00CB4932">
            <w:pPr>
              <w:ind w:firstLine="0"/>
              <w:jc w:val="center"/>
              <w:rPr>
                <w:color w:val="000000"/>
                <w:spacing w:val="-2"/>
                <w:sz w:val="22"/>
                <w:szCs w:val="22"/>
                <w:lang w:val="uk-UA"/>
              </w:rPr>
            </w:pPr>
            <w:r w:rsidRPr="006C77AB">
              <w:rPr>
                <w:color w:val="000000"/>
                <w:spacing w:val="-2"/>
                <w:sz w:val="22"/>
                <w:szCs w:val="22"/>
              </w:rPr>
              <w:t>10.6116</w:t>
            </w:r>
          </w:p>
        </w:tc>
        <w:tc>
          <w:tcPr>
            <w:tcW w:w="129" w:type="pct"/>
          </w:tcPr>
          <w:p w:rsidR="00C847DE" w:rsidRPr="006C77AB" w:rsidRDefault="00C847DE" w:rsidP="00CB4932">
            <w:pPr>
              <w:ind w:firstLine="0"/>
              <w:jc w:val="center"/>
              <w:rPr>
                <w:color w:val="000000"/>
                <w:spacing w:val="-2"/>
                <w:sz w:val="22"/>
                <w:szCs w:val="22"/>
                <w:lang w:val="uk-UA"/>
              </w:rPr>
            </w:pPr>
          </w:p>
        </w:tc>
        <w:tc>
          <w:tcPr>
            <w:tcW w:w="745" w:type="pct"/>
          </w:tcPr>
          <w:p w:rsidR="00C847DE" w:rsidRPr="006C77AB" w:rsidRDefault="00C847DE" w:rsidP="00CB4932">
            <w:pPr>
              <w:ind w:firstLine="0"/>
              <w:jc w:val="center"/>
              <w:rPr>
                <w:color w:val="000000"/>
                <w:spacing w:val="-2"/>
                <w:sz w:val="22"/>
                <w:szCs w:val="22"/>
                <w:lang w:val="uk-UA"/>
              </w:rPr>
            </w:pPr>
            <w:r w:rsidRPr="006C77AB">
              <w:rPr>
                <w:color w:val="000000"/>
                <w:spacing w:val="-2"/>
                <w:sz w:val="22"/>
                <w:szCs w:val="22"/>
              </w:rPr>
              <w:t>10.5371</w:t>
            </w:r>
          </w:p>
        </w:tc>
        <w:tc>
          <w:tcPr>
            <w:tcW w:w="141" w:type="pct"/>
          </w:tcPr>
          <w:p w:rsidR="00C847DE" w:rsidRPr="006C77AB" w:rsidRDefault="00C847DE" w:rsidP="00CB4932">
            <w:pPr>
              <w:ind w:firstLine="0"/>
              <w:jc w:val="center"/>
              <w:rPr>
                <w:color w:val="000000"/>
                <w:spacing w:val="-2"/>
                <w:sz w:val="22"/>
                <w:szCs w:val="22"/>
                <w:lang w:val="uk-UA"/>
              </w:rPr>
            </w:pPr>
          </w:p>
        </w:tc>
        <w:tc>
          <w:tcPr>
            <w:tcW w:w="716" w:type="pct"/>
          </w:tcPr>
          <w:p w:rsidR="00C847DE" w:rsidRPr="006C77AB" w:rsidRDefault="00C847DE" w:rsidP="00CB4932">
            <w:pPr>
              <w:ind w:firstLine="0"/>
              <w:jc w:val="center"/>
              <w:rPr>
                <w:color w:val="000000"/>
                <w:spacing w:val="-2"/>
                <w:sz w:val="22"/>
                <w:szCs w:val="22"/>
                <w:lang w:val="uk-UA"/>
              </w:rPr>
            </w:pPr>
            <w:r w:rsidRPr="006C77AB">
              <w:rPr>
                <w:color w:val="000000"/>
                <w:spacing w:val="-2"/>
                <w:sz w:val="22"/>
                <w:szCs w:val="22"/>
              </w:rPr>
              <w:t>10.2718</w:t>
            </w:r>
          </w:p>
        </w:tc>
      </w:tr>
      <w:tr w:rsidR="00C847DE" w:rsidRPr="006C77AB" w:rsidTr="006C77AB">
        <w:tc>
          <w:tcPr>
            <w:tcW w:w="1654" w:type="pct"/>
          </w:tcPr>
          <w:p w:rsidR="00C847DE" w:rsidRPr="006C77AB" w:rsidRDefault="00C847DE" w:rsidP="00CB4932">
            <w:pPr>
              <w:ind w:left="342" w:firstLine="0"/>
              <w:rPr>
                <w:color w:val="000000"/>
                <w:spacing w:val="-2"/>
                <w:sz w:val="22"/>
                <w:szCs w:val="22"/>
                <w:lang w:val="uk-UA"/>
              </w:rPr>
            </w:pPr>
            <w:r w:rsidRPr="006C77AB">
              <w:rPr>
                <w:color w:val="000000"/>
                <w:spacing w:val="-2"/>
                <w:sz w:val="22"/>
                <w:szCs w:val="22"/>
                <w:lang w:val="uk-UA"/>
              </w:rPr>
              <w:t>Гривня/російський рубль</w:t>
            </w:r>
          </w:p>
        </w:tc>
        <w:tc>
          <w:tcPr>
            <w:tcW w:w="745" w:type="pct"/>
          </w:tcPr>
          <w:p w:rsidR="00C847DE" w:rsidRPr="006C77AB" w:rsidRDefault="00C847DE" w:rsidP="00CB4932">
            <w:pPr>
              <w:ind w:firstLine="0"/>
              <w:jc w:val="center"/>
              <w:rPr>
                <w:color w:val="000000"/>
                <w:spacing w:val="-2"/>
                <w:sz w:val="22"/>
                <w:szCs w:val="22"/>
                <w:lang w:val="uk-UA"/>
              </w:rPr>
            </w:pPr>
            <w:r w:rsidRPr="006C77AB">
              <w:rPr>
                <w:color w:val="000000"/>
                <w:spacing w:val="-2"/>
                <w:sz w:val="22"/>
                <w:szCs w:val="22"/>
              </w:rPr>
              <w:t>0.2449</w:t>
            </w:r>
          </w:p>
        </w:tc>
        <w:tc>
          <w:tcPr>
            <w:tcW w:w="129" w:type="pct"/>
          </w:tcPr>
          <w:p w:rsidR="00C847DE" w:rsidRPr="006C77AB" w:rsidRDefault="00C847DE" w:rsidP="00CB4932">
            <w:pPr>
              <w:ind w:firstLine="0"/>
              <w:jc w:val="center"/>
              <w:rPr>
                <w:color w:val="000000"/>
                <w:spacing w:val="-2"/>
                <w:sz w:val="22"/>
                <w:szCs w:val="22"/>
                <w:lang w:val="uk-UA"/>
              </w:rPr>
            </w:pPr>
          </w:p>
        </w:tc>
        <w:tc>
          <w:tcPr>
            <w:tcW w:w="740" w:type="pct"/>
          </w:tcPr>
          <w:p w:rsidR="00C847DE" w:rsidRPr="006C77AB" w:rsidRDefault="00C847DE" w:rsidP="00CB4932">
            <w:pPr>
              <w:ind w:firstLine="0"/>
              <w:jc w:val="center"/>
              <w:rPr>
                <w:color w:val="000000"/>
                <w:spacing w:val="-2"/>
                <w:sz w:val="22"/>
                <w:szCs w:val="22"/>
                <w:lang w:val="uk-UA"/>
              </w:rPr>
            </w:pPr>
            <w:r w:rsidRPr="006C77AB">
              <w:rPr>
                <w:color w:val="000000"/>
                <w:spacing w:val="-2"/>
                <w:sz w:val="22"/>
                <w:szCs w:val="22"/>
              </w:rPr>
              <w:t>0.2511</w:t>
            </w:r>
          </w:p>
        </w:tc>
        <w:tc>
          <w:tcPr>
            <w:tcW w:w="129" w:type="pct"/>
          </w:tcPr>
          <w:p w:rsidR="00C847DE" w:rsidRPr="006C77AB" w:rsidRDefault="00C847DE" w:rsidP="00CB4932">
            <w:pPr>
              <w:ind w:firstLine="0"/>
              <w:jc w:val="center"/>
              <w:rPr>
                <w:color w:val="000000"/>
                <w:spacing w:val="-2"/>
                <w:sz w:val="22"/>
                <w:szCs w:val="22"/>
                <w:lang w:val="uk-UA"/>
              </w:rPr>
            </w:pPr>
          </w:p>
        </w:tc>
        <w:tc>
          <w:tcPr>
            <w:tcW w:w="745" w:type="pct"/>
          </w:tcPr>
          <w:p w:rsidR="00C847DE" w:rsidRPr="006C77AB" w:rsidRDefault="00C847DE" w:rsidP="00CB4932">
            <w:pPr>
              <w:ind w:firstLine="0"/>
              <w:jc w:val="center"/>
              <w:rPr>
                <w:color w:val="000000"/>
                <w:spacing w:val="-2"/>
                <w:sz w:val="22"/>
                <w:szCs w:val="22"/>
                <w:lang w:val="uk-UA"/>
              </w:rPr>
            </w:pPr>
            <w:bookmarkStart w:id="3" w:name="RANGE!C6"/>
            <w:r w:rsidRPr="006C77AB">
              <w:rPr>
                <w:color w:val="000000"/>
                <w:spacing w:val="-2"/>
                <w:sz w:val="22"/>
                <w:szCs w:val="22"/>
              </w:rPr>
              <w:t>0.2631</w:t>
            </w:r>
            <w:bookmarkEnd w:id="3"/>
          </w:p>
        </w:tc>
        <w:tc>
          <w:tcPr>
            <w:tcW w:w="141" w:type="pct"/>
          </w:tcPr>
          <w:p w:rsidR="00C847DE" w:rsidRPr="006C77AB" w:rsidRDefault="00C847DE" w:rsidP="00CB4932">
            <w:pPr>
              <w:ind w:firstLine="0"/>
              <w:jc w:val="center"/>
              <w:rPr>
                <w:color w:val="000000"/>
                <w:spacing w:val="-2"/>
                <w:sz w:val="22"/>
                <w:szCs w:val="22"/>
                <w:lang w:val="uk-UA"/>
              </w:rPr>
            </w:pPr>
          </w:p>
        </w:tc>
        <w:tc>
          <w:tcPr>
            <w:tcW w:w="716" w:type="pct"/>
          </w:tcPr>
          <w:p w:rsidR="00C847DE" w:rsidRPr="006C77AB" w:rsidRDefault="00C847DE" w:rsidP="00CB4932">
            <w:pPr>
              <w:ind w:firstLine="0"/>
              <w:jc w:val="center"/>
              <w:rPr>
                <w:color w:val="000000"/>
                <w:spacing w:val="-2"/>
                <w:sz w:val="22"/>
                <w:szCs w:val="22"/>
                <w:lang w:val="uk-UA"/>
              </w:rPr>
            </w:pPr>
            <w:r w:rsidRPr="006C77AB">
              <w:rPr>
                <w:color w:val="000000"/>
                <w:spacing w:val="-2"/>
                <w:sz w:val="22"/>
                <w:szCs w:val="22"/>
              </w:rPr>
              <w:t>0.2574</w:t>
            </w:r>
          </w:p>
        </w:tc>
      </w:tr>
    </w:tbl>
    <w:p w:rsidR="00C847DE" w:rsidRPr="00C847DE" w:rsidRDefault="00C847DE" w:rsidP="00CB4932">
      <w:pPr>
        <w:ind w:left="426" w:right="1" w:firstLine="0"/>
        <w:jc w:val="both"/>
        <w:rPr>
          <w:rFonts w:ascii="Times New Roman" w:hAnsi="Times New Roman" w:cs="Times New Roman"/>
          <w:sz w:val="24"/>
          <w:szCs w:val="24"/>
          <w:lang w:val="uk-UA"/>
        </w:rPr>
      </w:pPr>
      <w:r w:rsidRPr="00C847DE">
        <w:rPr>
          <w:rFonts w:ascii="Times New Roman" w:hAnsi="Times New Roman" w:cs="Times New Roman"/>
          <w:b/>
          <w:i/>
          <w:iCs/>
          <w:sz w:val="24"/>
          <w:szCs w:val="24"/>
          <w:lang w:val="uk-UA"/>
        </w:rPr>
        <w:t xml:space="preserve">Облік в умовах гіперінфляції </w:t>
      </w:r>
      <w:r w:rsidRPr="00C847DE">
        <w:rPr>
          <w:rFonts w:ascii="Times New Roman" w:hAnsi="Times New Roman" w:cs="Times New Roman"/>
          <w:sz w:val="24"/>
          <w:szCs w:val="24"/>
          <w:lang w:val="uk-UA"/>
        </w:rPr>
        <w:t xml:space="preserve">– До 1 січня 2001 року економіка України вважалась гіперінфляційною у відповідності до МСБО 29 </w:t>
      </w:r>
      <w:r w:rsidRPr="00C847DE">
        <w:rPr>
          <w:rFonts w:ascii="Times New Roman" w:hAnsi="Times New Roman" w:cs="Times New Roman"/>
          <w:color w:val="000000"/>
          <w:sz w:val="24"/>
          <w:szCs w:val="24"/>
          <w:lang w:val="uk-UA"/>
        </w:rPr>
        <w:t>„Фінансова звітність в умовах гіперінфляції</w:t>
      </w:r>
      <w:r w:rsidRPr="00E34307">
        <w:rPr>
          <w:rFonts w:ascii="Times New Roman" w:hAnsi="Times New Roman" w:cs="Times New Roman"/>
          <w:color w:val="000000"/>
          <w:sz w:val="24"/>
          <w:szCs w:val="24"/>
          <w:lang w:val="uk-UA"/>
        </w:rPr>
        <w:t>”</w:t>
      </w:r>
      <w:r w:rsidRPr="00C847DE">
        <w:rPr>
          <w:rFonts w:ascii="Times New Roman" w:hAnsi="Times New Roman" w:cs="Times New Roman"/>
          <w:sz w:val="24"/>
          <w:szCs w:val="24"/>
          <w:lang w:val="uk-UA"/>
        </w:rPr>
        <w:t>.  Відповідно, у консолідовану фінансову звітність вносились коригування для відображення впливу від зменшення купівельної спроможності української гривні.</w:t>
      </w:r>
    </w:p>
    <w:p w:rsidR="00C847DE" w:rsidRPr="00C847DE" w:rsidRDefault="00C847DE" w:rsidP="00CB4932">
      <w:pPr>
        <w:ind w:left="426" w:right="1" w:firstLine="0"/>
        <w:jc w:val="both"/>
        <w:rPr>
          <w:rFonts w:ascii="Times New Roman" w:hAnsi="Times New Roman" w:cs="Times New Roman"/>
          <w:sz w:val="24"/>
          <w:szCs w:val="24"/>
          <w:lang w:val="uk-UA"/>
        </w:rPr>
      </w:pPr>
      <w:r w:rsidRPr="00C847DE">
        <w:rPr>
          <w:rFonts w:ascii="Times New Roman" w:hAnsi="Times New Roman" w:cs="Times New Roman"/>
          <w:sz w:val="24"/>
          <w:szCs w:val="24"/>
          <w:lang w:val="uk-UA"/>
        </w:rPr>
        <w:t>Починаючи із року, який закінчився 31 грудня 2001 року, економіка України перестала вважатися гіперінфляційною, відповідно, балансова вартість статей власного капіталу, що відображена у консолідованій фінансовій звітності Групи за період, який закінчився 31 грудня 2000 року, використовувалась як основа для відображення балансової вартості у консолідованій фінансовій звітності за рік, який закінчився 31 грудня 2001 року, та у подальші роки.</w:t>
      </w:r>
    </w:p>
    <w:p w:rsidR="00C847DE" w:rsidRPr="00C847DE" w:rsidRDefault="00C847DE" w:rsidP="00CB4932">
      <w:pPr>
        <w:keepNext/>
        <w:keepLines/>
        <w:numPr>
          <w:ilvl w:val="1"/>
          <w:numId w:val="0"/>
        </w:numPr>
        <w:ind w:left="425"/>
        <w:jc w:val="both"/>
        <w:outlineLvl w:val="1"/>
        <w:rPr>
          <w:rFonts w:ascii="Times New Roman" w:hAnsi="Times New Roman" w:cs="Times New Roman"/>
          <w:b/>
          <w:bCs/>
          <w:color w:val="000000"/>
          <w:sz w:val="24"/>
          <w:szCs w:val="24"/>
          <w:lang w:val="uk-UA"/>
        </w:rPr>
      </w:pPr>
      <w:r w:rsidRPr="00C847DE">
        <w:rPr>
          <w:rFonts w:ascii="Times New Roman" w:hAnsi="Times New Roman" w:cs="Times New Roman"/>
          <w:b/>
          <w:bCs/>
          <w:i/>
          <w:color w:val="000000"/>
          <w:sz w:val="24"/>
          <w:szCs w:val="24"/>
          <w:lang w:val="uk-UA"/>
        </w:rPr>
        <w:lastRenderedPageBreak/>
        <w:t xml:space="preserve">Основа консолідації </w:t>
      </w:r>
      <w:r w:rsidRPr="00C847DE">
        <w:rPr>
          <w:rFonts w:ascii="Times New Roman" w:hAnsi="Times New Roman" w:cs="Times New Roman"/>
          <w:sz w:val="24"/>
          <w:szCs w:val="24"/>
          <w:lang w:val="uk-UA"/>
        </w:rPr>
        <w:t xml:space="preserve">– Ця консолідована фінансова звітність включає фінансові звітності Материнської компанії, ПАТ </w:t>
      </w:r>
      <w:r w:rsidRPr="00C847DE">
        <w:rPr>
          <w:rFonts w:ascii="Times New Roman" w:hAnsi="Times New Roman" w:cs="Times New Roman"/>
          <w:color w:val="000000"/>
          <w:sz w:val="24"/>
          <w:szCs w:val="24"/>
          <w:lang w:val="uk-UA"/>
        </w:rPr>
        <w:t>„Укртатнафта”</w:t>
      </w:r>
      <w:r w:rsidRPr="00C847DE">
        <w:rPr>
          <w:rFonts w:ascii="Times New Roman" w:hAnsi="Times New Roman" w:cs="Times New Roman"/>
          <w:sz w:val="24"/>
          <w:szCs w:val="24"/>
          <w:lang w:val="uk-UA"/>
        </w:rPr>
        <w:t xml:space="preserve"> та підприємств, які контролюються Материнською компанією (її дочірніх підприємств).  Контроль досягається тоді, коли Материнська компанія має можливість управляти фінансовою та операційною політикою підприємства для отримання вигід від його діяльності</w:t>
      </w:r>
      <w:r w:rsidRPr="00C847DE">
        <w:rPr>
          <w:rFonts w:ascii="Times New Roman" w:eastAsia="PMingLiU" w:hAnsi="Times New Roman" w:cs="Times New Roman"/>
          <w:color w:val="000000"/>
          <w:sz w:val="24"/>
          <w:szCs w:val="24"/>
          <w:lang w:val="uk-UA"/>
        </w:rPr>
        <w:t>.</w:t>
      </w:r>
    </w:p>
    <w:p w:rsidR="00C847DE" w:rsidRPr="00C847DE" w:rsidRDefault="00C847DE" w:rsidP="00CB4932">
      <w:pPr>
        <w:ind w:left="425" w:firstLine="0"/>
        <w:jc w:val="both"/>
        <w:rPr>
          <w:rFonts w:ascii="Times New Roman" w:eastAsia="PMingLiU" w:hAnsi="Times New Roman" w:cs="Times New Roman"/>
          <w:color w:val="000000"/>
          <w:sz w:val="24"/>
          <w:szCs w:val="24"/>
          <w:lang w:val="uk-UA"/>
        </w:rPr>
      </w:pPr>
      <w:r w:rsidRPr="00C847DE">
        <w:rPr>
          <w:rFonts w:ascii="Times New Roman" w:eastAsia="PMingLiU" w:hAnsi="Times New Roman" w:cs="Times New Roman"/>
          <w:color w:val="000000"/>
          <w:sz w:val="24"/>
          <w:szCs w:val="24"/>
          <w:lang w:val="uk-UA"/>
        </w:rPr>
        <w:t>Доходи і витрати дочірніх підприємств, які були придбані або вибули протягом року, включаються до складу консолідованого звіту про сукупні доходи із фактичної дати придбання і до фактичної дати вибуття, відповідно.  Загальна сума сукупних доходів дочірніх підприємств розподіляється на власників Компанії та неконтрольні частки володіння, навіть якщо це призводить до виникнення у неконтрольних часток володіння від’ємного залишку.</w:t>
      </w:r>
    </w:p>
    <w:p w:rsidR="007207D9" w:rsidRDefault="00C847DE" w:rsidP="00CB4932">
      <w:pPr>
        <w:ind w:left="425" w:firstLine="0"/>
        <w:jc w:val="both"/>
        <w:rPr>
          <w:rFonts w:ascii="Times New Roman" w:eastAsia="PMingLiU" w:hAnsi="Times New Roman" w:cs="Times New Roman"/>
          <w:color w:val="000000"/>
          <w:sz w:val="24"/>
          <w:szCs w:val="24"/>
          <w:lang w:val="uk-UA"/>
        </w:rPr>
      </w:pPr>
      <w:r w:rsidRPr="00C847DE">
        <w:rPr>
          <w:rFonts w:ascii="Times New Roman" w:hAnsi="Times New Roman" w:cs="Times New Roman"/>
          <w:sz w:val="24"/>
          <w:szCs w:val="24"/>
          <w:lang w:val="uk-UA"/>
        </w:rPr>
        <w:t>У випадку необхідності у фінансові звітності дочірніх підприємств вносяться коригування для приведення їхньої облікової політики у відповідність із політикою, прийнятою іншими підприємствами Групи</w:t>
      </w:r>
      <w:r w:rsidRPr="00C847DE">
        <w:rPr>
          <w:rFonts w:ascii="Times New Roman" w:eastAsia="PMingLiU" w:hAnsi="Times New Roman" w:cs="Times New Roman"/>
          <w:color w:val="000000"/>
          <w:sz w:val="24"/>
          <w:szCs w:val="24"/>
          <w:lang w:val="uk-UA"/>
        </w:rPr>
        <w:t>.</w:t>
      </w:r>
    </w:p>
    <w:p w:rsidR="00C847DE" w:rsidRDefault="00C847DE" w:rsidP="00CB4932">
      <w:pPr>
        <w:ind w:left="425" w:firstLine="0"/>
        <w:jc w:val="both"/>
        <w:rPr>
          <w:rFonts w:ascii="Times New Roman" w:eastAsia="PMingLiU" w:hAnsi="Times New Roman" w:cs="Times New Roman"/>
          <w:color w:val="000000"/>
          <w:sz w:val="24"/>
          <w:szCs w:val="24"/>
          <w:lang w:val="uk-UA"/>
        </w:rPr>
      </w:pPr>
      <w:r w:rsidRPr="00C847DE">
        <w:rPr>
          <w:rFonts w:ascii="Times New Roman" w:hAnsi="Times New Roman" w:cs="Times New Roman"/>
          <w:sz w:val="24"/>
          <w:szCs w:val="24"/>
          <w:lang w:val="uk-UA"/>
        </w:rPr>
        <w:t>Усі операції між підприємствами Групи, відповідні залишки за розрахунками, а також доходи і витрати виключаються повністю під час консолідації</w:t>
      </w:r>
      <w:r w:rsidRPr="00C847DE">
        <w:rPr>
          <w:rFonts w:ascii="Times New Roman" w:eastAsia="PMingLiU" w:hAnsi="Times New Roman" w:cs="Times New Roman"/>
          <w:color w:val="000000"/>
          <w:sz w:val="24"/>
          <w:szCs w:val="24"/>
          <w:lang w:val="uk-UA"/>
        </w:rPr>
        <w:t>.</w:t>
      </w:r>
    </w:p>
    <w:p w:rsidR="00C847DE" w:rsidRPr="00C847DE" w:rsidRDefault="00C847DE" w:rsidP="00CB4932">
      <w:pPr>
        <w:keepNext/>
        <w:keepLines/>
        <w:numPr>
          <w:ilvl w:val="1"/>
          <w:numId w:val="0"/>
        </w:numPr>
        <w:ind w:left="425"/>
        <w:jc w:val="both"/>
        <w:outlineLvl w:val="1"/>
        <w:rPr>
          <w:rFonts w:ascii="Times New Roman" w:hAnsi="Times New Roman" w:cs="Times New Roman"/>
          <w:b/>
          <w:bCs/>
          <w:color w:val="000000"/>
          <w:sz w:val="24"/>
          <w:szCs w:val="24"/>
          <w:lang w:val="uk-UA"/>
        </w:rPr>
      </w:pPr>
      <w:r w:rsidRPr="00C847DE">
        <w:rPr>
          <w:rFonts w:ascii="Times New Roman" w:hAnsi="Times New Roman" w:cs="Times New Roman"/>
          <w:b/>
          <w:bCs/>
          <w:i/>
          <w:color w:val="000000"/>
          <w:sz w:val="24"/>
          <w:szCs w:val="24"/>
          <w:lang w:val="uk-UA"/>
        </w:rPr>
        <w:t xml:space="preserve">Визнання доходів </w:t>
      </w:r>
      <w:r w:rsidRPr="00C847DE">
        <w:rPr>
          <w:rFonts w:ascii="Times New Roman" w:hAnsi="Times New Roman" w:cs="Times New Roman"/>
          <w:sz w:val="24"/>
          <w:szCs w:val="24"/>
          <w:lang w:val="uk-UA"/>
        </w:rPr>
        <w:t>– Доходи від реалізації оцінюються за справедливою вартістю компенсації отриманої або до отримання і являють собою суми до отримання за продукцію та послуги, надані в ході звичайної господарської діяльності, за вирахуванням очікуваних сум дисконтів, податку на додану вартість (</w:t>
      </w:r>
      <w:r w:rsidRPr="00C847DE">
        <w:rPr>
          <w:rFonts w:ascii="Times New Roman" w:hAnsi="Times New Roman" w:cs="Times New Roman"/>
          <w:color w:val="000000"/>
          <w:sz w:val="24"/>
          <w:szCs w:val="24"/>
          <w:lang w:val="uk-UA"/>
        </w:rPr>
        <w:t>„ПДВ”</w:t>
      </w:r>
      <w:r w:rsidRPr="00C847DE">
        <w:rPr>
          <w:rFonts w:ascii="Times New Roman" w:hAnsi="Times New Roman" w:cs="Times New Roman"/>
          <w:sz w:val="24"/>
          <w:szCs w:val="24"/>
          <w:lang w:val="uk-UA"/>
        </w:rPr>
        <w:t>) та акцизного збору</w:t>
      </w:r>
      <w:r w:rsidRPr="00C847DE">
        <w:rPr>
          <w:rFonts w:ascii="Times New Roman" w:eastAsia="PMingLiU" w:hAnsi="Times New Roman" w:cs="Times New Roman"/>
          <w:color w:val="000000"/>
          <w:sz w:val="24"/>
          <w:szCs w:val="24"/>
          <w:lang w:val="uk-UA"/>
        </w:rPr>
        <w:t>.</w:t>
      </w:r>
    </w:p>
    <w:p w:rsidR="00C847DE" w:rsidRPr="00C847DE" w:rsidRDefault="00C847DE" w:rsidP="00CB4932">
      <w:pPr>
        <w:keepNext/>
        <w:keepLines/>
        <w:numPr>
          <w:ilvl w:val="1"/>
          <w:numId w:val="0"/>
        </w:numPr>
        <w:ind w:left="425"/>
        <w:jc w:val="both"/>
        <w:outlineLvl w:val="1"/>
        <w:rPr>
          <w:rFonts w:ascii="Times New Roman" w:hAnsi="Times New Roman" w:cs="Times New Roman"/>
          <w:b/>
          <w:bCs/>
          <w:i/>
          <w:color w:val="000000"/>
          <w:sz w:val="24"/>
          <w:szCs w:val="24"/>
          <w:lang w:val="uk-UA"/>
        </w:rPr>
      </w:pPr>
      <w:r w:rsidRPr="00C847DE">
        <w:rPr>
          <w:rFonts w:ascii="Times New Roman" w:hAnsi="Times New Roman" w:cs="Times New Roman"/>
          <w:bCs/>
          <w:i/>
          <w:color w:val="000000"/>
          <w:sz w:val="24"/>
          <w:szCs w:val="24"/>
          <w:lang w:val="uk-UA"/>
        </w:rPr>
        <w:t xml:space="preserve">Реалізація продукції </w:t>
      </w:r>
      <w:r w:rsidRPr="00C847DE">
        <w:rPr>
          <w:rFonts w:ascii="Times New Roman" w:hAnsi="Times New Roman" w:cs="Times New Roman"/>
          <w:sz w:val="24"/>
          <w:szCs w:val="24"/>
          <w:lang w:val="uk-UA"/>
        </w:rPr>
        <w:t>– Доходи від реалізації нафтопродуктів визнаються за умови виконання усіх наведених нижче умов</w:t>
      </w:r>
      <w:r w:rsidRPr="00C847DE">
        <w:rPr>
          <w:rFonts w:ascii="Times New Roman" w:eastAsia="PMingLiU" w:hAnsi="Times New Roman" w:cs="Times New Roman"/>
          <w:color w:val="000000"/>
          <w:sz w:val="24"/>
          <w:szCs w:val="24"/>
          <w:lang w:val="uk-UA"/>
        </w:rPr>
        <w:t>:</w:t>
      </w:r>
    </w:p>
    <w:p w:rsidR="00C847DE" w:rsidRPr="00C847DE" w:rsidRDefault="00C847DE" w:rsidP="00CB4932">
      <w:pPr>
        <w:numPr>
          <w:ilvl w:val="0"/>
          <w:numId w:val="4"/>
        </w:numPr>
        <w:tabs>
          <w:tab w:val="clear" w:pos="1146"/>
          <w:tab w:val="left" w:pos="-1418"/>
          <w:tab w:val="left" w:pos="851"/>
        </w:tabs>
        <w:spacing w:after="60"/>
        <w:ind w:left="851" w:firstLine="0"/>
        <w:rPr>
          <w:rFonts w:ascii="Times New Roman" w:eastAsia="PMingLiU" w:hAnsi="Times New Roman" w:cs="Times New Roman"/>
          <w:color w:val="000000"/>
          <w:sz w:val="24"/>
          <w:szCs w:val="24"/>
          <w:lang w:val="uk-UA"/>
        </w:rPr>
      </w:pPr>
      <w:r w:rsidRPr="00C847DE">
        <w:rPr>
          <w:rFonts w:ascii="Times New Roman" w:eastAsia="PMingLiU" w:hAnsi="Times New Roman" w:cs="Times New Roman"/>
          <w:color w:val="000000"/>
          <w:sz w:val="24"/>
          <w:szCs w:val="24"/>
          <w:lang w:val="uk-UA"/>
        </w:rPr>
        <w:t>Група передала покупцю усі істотні ризики та вигоди, пов’язані з володінням продукцією;</w:t>
      </w:r>
    </w:p>
    <w:p w:rsidR="00C847DE" w:rsidRPr="00C847DE" w:rsidRDefault="00C847DE" w:rsidP="00CB4932">
      <w:pPr>
        <w:numPr>
          <w:ilvl w:val="0"/>
          <w:numId w:val="4"/>
        </w:numPr>
        <w:tabs>
          <w:tab w:val="clear" w:pos="1146"/>
          <w:tab w:val="left" w:pos="-1418"/>
          <w:tab w:val="left" w:pos="851"/>
        </w:tabs>
        <w:spacing w:after="60"/>
        <w:ind w:left="851" w:firstLine="0"/>
        <w:rPr>
          <w:rFonts w:ascii="Times New Roman" w:eastAsia="PMingLiU" w:hAnsi="Times New Roman" w:cs="Times New Roman"/>
          <w:color w:val="000000"/>
          <w:sz w:val="24"/>
          <w:szCs w:val="24"/>
          <w:lang w:val="uk-UA"/>
        </w:rPr>
      </w:pPr>
      <w:r w:rsidRPr="00C847DE">
        <w:rPr>
          <w:rFonts w:ascii="Times New Roman" w:eastAsia="PMingLiU" w:hAnsi="Times New Roman" w:cs="Times New Roman"/>
          <w:color w:val="000000"/>
          <w:sz w:val="24"/>
          <w:szCs w:val="24"/>
          <w:lang w:val="uk-UA"/>
        </w:rPr>
        <w:t>Група більше не бере участі в управлінні у тій мірі, яка звичайно асоціюється з правом володіння, та не здійснює фактичного контролю над проданою продукцією;</w:t>
      </w:r>
    </w:p>
    <w:p w:rsidR="00C847DE" w:rsidRPr="00C847DE" w:rsidRDefault="00C847DE" w:rsidP="00CB4932">
      <w:pPr>
        <w:numPr>
          <w:ilvl w:val="0"/>
          <w:numId w:val="4"/>
        </w:numPr>
        <w:tabs>
          <w:tab w:val="clear" w:pos="1146"/>
          <w:tab w:val="left" w:pos="-1418"/>
          <w:tab w:val="left" w:pos="851"/>
        </w:tabs>
        <w:spacing w:after="60"/>
        <w:ind w:left="851" w:firstLine="0"/>
        <w:rPr>
          <w:rFonts w:ascii="Times New Roman" w:eastAsia="PMingLiU" w:hAnsi="Times New Roman" w:cs="Times New Roman"/>
          <w:color w:val="000000"/>
          <w:sz w:val="24"/>
          <w:szCs w:val="24"/>
          <w:lang w:val="uk-UA"/>
        </w:rPr>
      </w:pPr>
      <w:r w:rsidRPr="00C847DE">
        <w:rPr>
          <w:rFonts w:ascii="Times New Roman" w:eastAsia="PMingLiU" w:hAnsi="Times New Roman" w:cs="Times New Roman"/>
          <w:color w:val="000000"/>
          <w:sz w:val="24"/>
          <w:szCs w:val="24"/>
          <w:lang w:val="uk-UA"/>
        </w:rPr>
        <w:t>сума доходів від реалізації може бути достовірно визначена;</w:t>
      </w:r>
    </w:p>
    <w:p w:rsidR="00C847DE" w:rsidRPr="00C847DE" w:rsidRDefault="00C847DE" w:rsidP="00CB4932">
      <w:pPr>
        <w:numPr>
          <w:ilvl w:val="0"/>
          <w:numId w:val="4"/>
        </w:numPr>
        <w:tabs>
          <w:tab w:val="clear" w:pos="1146"/>
          <w:tab w:val="left" w:pos="-1418"/>
          <w:tab w:val="left" w:pos="851"/>
        </w:tabs>
        <w:spacing w:after="60"/>
        <w:ind w:left="851" w:firstLine="0"/>
        <w:rPr>
          <w:rFonts w:ascii="Times New Roman" w:eastAsia="PMingLiU" w:hAnsi="Times New Roman" w:cs="Times New Roman"/>
          <w:color w:val="000000"/>
          <w:sz w:val="24"/>
          <w:szCs w:val="24"/>
          <w:lang w:val="uk-UA"/>
        </w:rPr>
      </w:pPr>
      <w:r w:rsidRPr="00C847DE">
        <w:rPr>
          <w:rFonts w:ascii="Times New Roman" w:eastAsia="PMingLiU" w:hAnsi="Times New Roman" w:cs="Times New Roman"/>
          <w:color w:val="000000"/>
          <w:sz w:val="24"/>
          <w:szCs w:val="24"/>
          <w:lang w:val="uk-UA"/>
        </w:rPr>
        <w:t>існує вірогідність, що економічні вигоди, пов’язані з операцією, надійдуть до Групи; та</w:t>
      </w:r>
    </w:p>
    <w:p w:rsidR="00C847DE" w:rsidRPr="00C847DE" w:rsidRDefault="00C847DE" w:rsidP="00CB4932">
      <w:pPr>
        <w:numPr>
          <w:ilvl w:val="0"/>
          <w:numId w:val="4"/>
        </w:numPr>
        <w:tabs>
          <w:tab w:val="clear" w:pos="1146"/>
          <w:tab w:val="left" w:pos="-1418"/>
          <w:tab w:val="left" w:pos="851"/>
        </w:tabs>
        <w:spacing w:after="60"/>
        <w:ind w:left="851" w:firstLine="0"/>
        <w:rPr>
          <w:rFonts w:ascii="Times New Roman" w:eastAsia="PMingLiU" w:hAnsi="Times New Roman" w:cs="Times New Roman"/>
          <w:iCs/>
          <w:color w:val="000000"/>
          <w:spacing w:val="-2"/>
          <w:sz w:val="24"/>
          <w:szCs w:val="24"/>
          <w:lang w:val="uk-UA"/>
        </w:rPr>
      </w:pPr>
      <w:r w:rsidRPr="00C847DE">
        <w:rPr>
          <w:rFonts w:ascii="Times New Roman" w:eastAsia="PMingLiU" w:hAnsi="Times New Roman" w:cs="Times New Roman"/>
          <w:color w:val="000000"/>
          <w:sz w:val="24"/>
          <w:szCs w:val="24"/>
          <w:lang w:val="uk-UA"/>
        </w:rPr>
        <w:t>понесені або очікувані витрати, пов’язані з операцією, можуть бути достовірно визначені.</w:t>
      </w:r>
    </w:p>
    <w:p w:rsidR="00E34307" w:rsidRDefault="00C847DE" w:rsidP="00CB4932">
      <w:pPr>
        <w:numPr>
          <w:ilvl w:val="1"/>
          <w:numId w:val="0"/>
        </w:numPr>
        <w:ind w:left="425"/>
        <w:jc w:val="both"/>
        <w:outlineLvl w:val="1"/>
        <w:rPr>
          <w:rFonts w:ascii="Times New Roman" w:eastAsia="PMingLiU" w:hAnsi="Times New Roman" w:cs="Times New Roman"/>
          <w:iCs/>
          <w:color w:val="000000"/>
          <w:sz w:val="24"/>
          <w:szCs w:val="24"/>
          <w:lang w:val="uk-UA"/>
        </w:rPr>
      </w:pPr>
      <w:r w:rsidRPr="00C847DE">
        <w:rPr>
          <w:rFonts w:ascii="Times New Roman" w:hAnsi="Times New Roman" w:cs="Times New Roman"/>
          <w:i/>
          <w:sz w:val="24"/>
          <w:szCs w:val="24"/>
          <w:lang w:val="uk-UA"/>
        </w:rPr>
        <w:t xml:space="preserve">Доходи від дивідендів та відсотків </w:t>
      </w:r>
      <w:r w:rsidRPr="00C847DE">
        <w:rPr>
          <w:rFonts w:ascii="Times New Roman" w:hAnsi="Times New Roman" w:cs="Times New Roman"/>
          <w:sz w:val="24"/>
          <w:szCs w:val="24"/>
          <w:lang w:val="uk-UA"/>
        </w:rPr>
        <w:t xml:space="preserve">– </w:t>
      </w:r>
      <w:r w:rsidRPr="00C847DE">
        <w:rPr>
          <w:rFonts w:ascii="Times New Roman" w:hAnsi="Times New Roman" w:cs="Times New Roman"/>
          <w:iCs/>
          <w:sz w:val="24"/>
          <w:szCs w:val="24"/>
          <w:lang w:val="uk-UA"/>
        </w:rPr>
        <w:t xml:space="preserve">Доходи від дивідендів за інвестиціями визнаються тоді, коли було встановлене право Групи на отримання виплат </w:t>
      </w:r>
      <w:r w:rsidRPr="00C847DE">
        <w:rPr>
          <w:rFonts w:ascii="Times New Roman" w:eastAsia="PMingLiU" w:hAnsi="Times New Roman" w:cs="Times New Roman"/>
          <w:iCs/>
          <w:color w:val="000000"/>
          <w:sz w:val="24"/>
          <w:szCs w:val="24"/>
          <w:lang w:val="uk-UA"/>
        </w:rPr>
        <w:t>(за умови, якщо існує вірогідність надходження економічних вигід для Групи і суму доходів можна визначити достовірно).</w:t>
      </w:r>
    </w:p>
    <w:p w:rsidR="007207D9" w:rsidRDefault="00C847DE" w:rsidP="00CB4932">
      <w:pPr>
        <w:numPr>
          <w:ilvl w:val="1"/>
          <w:numId w:val="0"/>
        </w:numPr>
        <w:ind w:left="425"/>
        <w:jc w:val="both"/>
        <w:outlineLvl w:val="1"/>
        <w:rPr>
          <w:rFonts w:ascii="Times New Roman" w:eastAsia="PMingLiU" w:hAnsi="Times New Roman" w:cs="Times New Roman"/>
          <w:iCs/>
          <w:color w:val="000000"/>
          <w:sz w:val="24"/>
          <w:szCs w:val="24"/>
          <w:lang w:val="uk-UA"/>
        </w:rPr>
      </w:pPr>
      <w:r w:rsidRPr="00C847DE">
        <w:rPr>
          <w:rFonts w:ascii="Times New Roman" w:eastAsia="PMingLiU" w:hAnsi="Times New Roman" w:cs="Times New Roman"/>
          <w:iCs/>
          <w:color w:val="000000"/>
          <w:sz w:val="24"/>
          <w:szCs w:val="24"/>
          <w:lang w:val="uk-UA"/>
        </w:rPr>
        <w:t>Доходи з відсотків від фінансового активу визнаються тоді, коли існує вірогідність надходження економічних вигід для Групи і суму доходів можна визначити достовірно.  Доходи з відсотків нараховуються на основі розподілу за часом з урахуванням основної суми заборгованості та ефективної відсоткової ставки, яка застосовується, що являє собою ставку, яка точно дисконтує очікувані суми майбутніх надходжень грошових коштів протягом очікуваного строку корисного використання фінансового активу до чистої балансової вартості даного активу при первісному визнанні.</w:t>
      </w:r>
    </w:p>
    <w:p w:rsidR="007207D9" w:rsidRDefault="00C847DE" w:rsidP="00CB4932">
      <w:pPr>
        <w:numPr>
          <w:ilvl w:val="1"/>
          <w:numId w:val="0"/>
        </w:numPr>
        <w:ind w:left="425"/>
        <w:jc w:val="both"/>
        <w:outlineLvl w:val="1"/>
        <w:rPr>
          <w:rFonts w:ascii="Times New Roman" w:hAnsi="Times New Roman" w:cs="Times New Roman"/>
          <w:iCs/>
          <w:sz w:val="24"/>
          <w:szCs w:val="24"/>
          <w:lang w:val="uk-UA"/>
        </w:rPr>
      </w:pPr>
      <w:r w:rsidRPr="00C847DE">
        <w:rPr>
          <w:rFonts w:ascii="Times New Roman" w:hAnsi="Times New Roman" w:cs="Times New Roman"/>
          <w:b/>
          <w:bCs/>
          <w:i/>
          <w:color w:val="000000"/>
          <w:sz w:val="24"/>
          <w:szCs w:val="24"/>
          <w:lang w:val="uk-UA"/>
        </w:rPr>
        <w:t xml:space="preserve">Витрати за позиками </w:t>
      </w:r>
      <w:r w:rsidRPr="00C847DE">
        <w:rPr>
          <w:rFonts w:ascii="Times New Roman" w:hAnsi="Times New Roman" w:cs="Times New Roman"/>
          <w:sz w:val="24"/>
          <w:szCs w:val="24"/>
          <w:lang w:val="uk-UA"/>
        </w:rPr>
        <w:t xml:space="preserve">– </w:t>
      </w:r>
      <w:r w:rsidRPr="00C847DE">
        <w:rPr>
          <w:rFonts w:ascii="Times New Roman" w:hAnsi="Times New Roman" w:cs="Times New Roman"/>
          <w:iCs/>
          <w:sz w:val="24"/>
          <w:szCs w:val="24"/>
          <w:lang w:val="uk-UA"/>
        </w:rPr>
        <w:t xml:space="preserve">Витрати за позиками, які безпосередньо стосуються придбання, будівництва або виробництва кваліфікованих активів, тобто активів, </w:t>
      </w:r>
      <w:r w:rsidRPr="00C847DE">
        <w:rPr>
          <w:rFonts w:ascii="Times New Roman" w:hAnsi="Times New Roman" w:cs="Times New Roman"/>
          <w:iCs/>
          <w:sz w:val="24"/>
          <w:szCs w:val="24"/>
          <w:lang w:val="uk-UA"/>
        </w:rPr>
        <w:lastRenderedPageBreak/>
        <w:t>для підготовки яких до їхнього використання за призначенням або продажу потрібен істотний період часу, додаються до первісної вартості цих активів до того моменту, поки дані активи не будуть, в</w:t>
      </w:r>
      <w:r w:rsidRPr="00C847DE">
        <w:rPr>
          <w:rFonts w:ascii="Times New Roman" w:hAnsi="Times New Roman" w:cs="Times New Roman"/>
          <w:iCs/>
          <w:sz w:val="24"/>
          <w:szCs w:val="24"/>
        </w:rPr>
        <w:t> </w:t>
      </w:r>
      <w:r w:rsidRPr="00C847DE">
        <w:rPr>
          <w:rFonts w:ascii="Times New Roman" w:hAnsi="Times New Roman" w:cs="Times New Roman"/>
          <w:iCs/>
          <w:sz w:val="24"/>
          <w:szCs w:val="24"/>
          <w:lang w:val="uk-UA"/>
        </w:rPr>
        <w:t>основному, готові до їхнього використання за призначенням або продажу.</w:t>
      </w:r>
    </w:p>
    <w:p w:rsidR="00C847DE" w:rsidRPr="00C847DE" w:rsidRDefault="00C847DE" w:rsidP="00CB4932">
      <w:pPr>
        <w:numPr>
          <w:ilvl w:val="1"/>
          <w:numId w:val="0"/>
        </w:numPr>
        <w:ind w:left="425"/>
        <w:jc w:val="both"/>
        <w:outlineLvl w:val="1"/>
        <w:rPr>
          <w:rFonts w:ascii="Times New Roman" w:eastAsia="PMingLiU" w:hAnsi="Times New Roman" w:cs="Times New Roman"/>
          <w:color w:val="000000"/>
          <w:sz w:val="24"/>
          <w:szCs w:val="24"/>
          <w:lang w:val="uk-UA"/>
        </w:rPr>
      </w:pPr>
      <w:r w:rsidRPr="00C847DE">
        <w:rPr>
          <w:rFonts w:ascii="Times New Roman" w:hAnsi="Times New Roman" w:cs="Times New Roman"/>
          <w:iCs/>
          <w:sz w:val="24"/>
          <w:szCs w:val="24"/>
          <w:lang w:val="uk-UA"/>
        </w:rPr>
        <w:t>Інвестиційні доходи, отримані від тимчасової інвестиції спеціальних позик, витрати за якими будуть включені до складу кваліфікованих активів, вираховуються із витрат за позиками, які підлягають капіталізації</w:t>
      </w:r>
      <w:r w:rsidRPr="00C847DE">
        <w:rPr>
          <w:rFonts w:ascii="Times New Roman" w:eastAsia="PMingLiU" w:hAnsi="Times New Roman" w:cs="Times New Roman"/>
          <w:color w:val="000000"/>
          <w:sz w:val="24"/>
          <w:szCs w:val="24"/>
          <w:lang w:val="uk-UA"/>
        </w:rPr>
        <w:t>.</w:t>
      </w:r>
    </w:p>
    <w:p w:rsidR="00C847DE" w:rsidRPr="00C847DE" w:rsidRDefault="00C847DE" w:rsidP="00CB4932">
      <w:pPr>
        <w:keepNext/>
        <w:keepLines/>
        <w:numPr>
          <w:ilvl w:val="1"/>
          <w:numId w:val="0"/>
        </w:numPr>
        <w:ind w:left="425"/>
        <w:jc w:val="both"/>
        <w:outlineLvl w:val="1"/>
        <w:rPr>
          <w:rFonts w:ascii="Times New Roman" w:hAnsi="Times New Roman" w:cs="Times New Roman"/>
          <w:b/>
          <w:bCs/>
          <w:color w:val="000000"/>
          <w:sz w:val="24"/>
          <w:szCs w:val="24"/>
          <w:lang w:val="uk-UA"/>
        </w:rPr>
      </w:pPr>
      <w:r w:rsidRPr="00C847DE">
        <w:rPr>
          <w:rFonts w:ascii="Times New Roman" w:hAnsi="Times New Roman" w:cs="Times New Roman"/>
          <w:iCs/>
          <w:sz w:val="24"/>
          <w:szCs w:val="24"/>
          <w:lang w:val="uk-UA"/>
        </w:rPr>
        <w:t>Усі інші витрати за позиками визнаються у складі консолідованого прибутку або збитку того періоду, в якому вони були понесені</w:t>
      </w:r>
      <w:r w:rsidRPr="00C847DE">
        <w:rPr>
          <w:rFonts w:ascii="Times New Roman" w:eastAsia="PMingLiU" w:hAnsi="Times New Roman" w:cs="Times New Roman"/>
          <w:color w:val="000000"/>
          <w:sz w:val="24"/>
          <w:szCs w:val="24"/>
          <w:lang w:val="uk-UA"/>
        </w:rPr>
        <w:t>.</w:t>
      </w:r>
    </w:p>
    <w:p w:rsidR="00C847DE" w:rsidRPr="00C847DE" w:rsidRDefault="00C847DE" w:rsidP="00CB4932">
      <w:pPr>
        <w:keepNext/>
        <w:keepLines/>
        <w:numPr>
          <w:ilvl w:val="1"/>
          <w:numId w:val="0"/>
        </w:numPr>
        <w:ind w:left="425"/>
        <w:jc w:val="both"/>
        <w:outlineLvl w:val="1"/>
        <w:rPr>
          <w:rFonts w:ascii="Times New Roman" w:hAnsi="Times New Roman" w:cs="Times New Roman"/>
          <w:b/>
          <w:bCs/>
          <w:color w:val="000000"/>
          <w:sz w:val="24"/>
          <w:szCs w:val="24"/>
          <w:lang w:val="uk-UA"/>
        </w:rPr>
      </w:pPr>
      <w:r w:rsidRPr="00C847DE">
        <w:rPr>
          <w:rFonts w:ascii="Times New Roman" w:hAnsi="Times New Roman" w:cs="Times New Roman"/>
          <w:b/>
          <w:bCs/>
          <w:i/>
          <w:color w:val="000000"/>
          <w:sz w:val="24"/>
          <w:szCs w:val="24"/>
          <w:lang w:val="uk-UA"/>
        </w:rPr>
        <w:t xml:space="preserve">Оренда </w:t>
      </w:r>
      <w:r w:rsidRPr="00C847DE">
        <w:rPr>
          <w:rFonts w:ascii="Times New Roman" w:hAnsi="Times New Roman" w:cs="Times New Roman"/>
          <w:sz w:val="24"/>
          <w:szCs w:val="24"/>
          <w:lang w:val="uk-UA"/>
        </w:rPr>
        <w:t>– Оренда класифікується як фінансова, коли за умовами оренди орендар приймає на себе усі основні ризики та вигоди, пов’язані з володінням орендованим активом.  Вся інша оренда класифікується як операційна</w:t>
      </w:r>
      <w:r w:rsidRPr="00C847DE">
        <w:rPr>
          <w:rFonts w:ascii="Times New Roman" w:eastAsia="PMingLiU" w:hAnsi="Times New Roman" w:cs="Times New Roman"/>
          <w:color w:val="000000"/>
          <w:sz w:val="24"/>
          <w:szCs w:val="24"/>
          <w:lang w:val="uk-UA"/>
        </w:rPr>
        <w:t>.</w:t>
      </w:r>
    </w:p>
    <w:p w:rsidR="00C847DE" w:rsidRPr="00C847DE" w:rsidRDefault="00C847DE" w:rsidP="00CB4932">
      <w:pPr>
        <w:ind w:left="425" w:firstLine="0"/>
        <w:jc w:val="both"/>
        <w:rPr>
          <w:rFonts w:ascii="Times New Roman" w:hAnsi="Times New Roman" w:cs="Times New Roman"/>
          <w:b/>
          <w:bCs/>
          <w:i/>
          <w:color w:val="000000"/>
          <w:sz w:val="24"/>
          <w:szCs w:val="24"/>
          <w:lang w:val="uk-UA"/>
        </w:rPr>
      </w:pPr>
      <w:r w:rsidRPr="00C847DE">
        <w:rPr>
          <w:rFonts w:ascii="Times New Roman" w:hAnsi="Times New Roman" w:cs="Times New Roman"/>
          <w:bCs/>
          <w:i/>
          <w:color w:val="000000"/>
          <w:sz w:val="24"/>
          <w:szCs w:val="24"/>
          <w:lang w:val="uk-UA"/>
        </w:rPr>
        <w:t xml:space="preserve">Група як орендар </w:t>
      </w:r>
      <w:r w:rsidRPr="00C847DE">
        <w:rPr>
          <w:rFonts w:ascii="Times New Roman" w:hAnsi="Times New Roman" w:cs="Times New Roman"/>
          <w:sz w:val="24"/>
          <w:szCs w:val="24"/>
          <w:lang w:val="uk-UA"/>
        </w:rPr>
        <w:t>– Активи, які утримуються Групою за договорами фінансової оренди, первісно визнаються як активи Групи за справедливою вартістю на дату укладення договору оренди або за теперішньою вартістю мінімальних орендних платежів, якщо ця сума менша.  Відповідне зобов’язання перед орендодавцем включається до складу консолідованого звіту про фінансовий стан як зобов’язання за договорами фінансової оренди</w:t>
      </w:r>
      <w:r w:rsidRPr="00C847DE">
        <w:rPr>
          <w:rFonts w:ascii="Times New Roman" w:eastAsia="PMingLiU" w:hAnsi="Times New Roman" w:cs="Times New Roman"/>
          <w:color w:val="000000"/>
          <w:sz w:val="24"/>
          <w:szCs w:val="24"/>
          <w:lang w:val="uk-UA"/>
        </w:rPr>
        <w:t>.</w:t>
      </w:r>
    </w:p>
    <w:p w:rsidR="00C847DE" w:rsidRPr="00C847DE" w:rsidRDefault="00C847DE" w:rsidP="00CB4932">
      <w:pPr>
        <w:ind w:left="425" w:firstLine="0"/>
        <w:jc w:val="both"/>
        <w:rPr>
          <w:rFonts w:ascii="Times New Roman" w:eastAsia="PMingLiU" w:hAnsi="Times New Roman" w:cs="Times New Roman"/>
          <w:iCs/>
          <w:color w:val="000000"/>
          <w:sz w:val="24"/>
          <w:szCs w:val="24"/>
          <w:lang w:val="uk-UA"/>
        </w:rPr>
      </w:pPr>
      <w:r w:rsidRPr="00C847DE">
        <w:rPr>
          <w:rFonts w:ascii="Times New Roman" w:hAnsi="Times New Roman" w:cs="Times New Roman"/>
          <w:sz w:val="24"/>
          <w:szCs w:val="24"/>
          <w:lang w:val="uk-UA"/>
        </w:rPr>
        <w:t>Орендні платежі розподіляються пропорційно на фінансові витрати та зменшення орендного зобов’язання таким чином, щоб виходила постійна ставка відсотка на р</w:t>
      </w:r>
      <w:r w:rsidR="007207D9">
        <w:rPr>
          <w:rFonts w:ascii="Times New Roman" w:hAnsi="Times New Roman" w:cs="Times New Roman"/>
          <w:sz w:val="24"/>
          <w:szCs w:val="24"/>
          <w:lang w:val="uk-UA"/>
        </w:rPr>
        <w:t xml:space="preserve">ешту від залишку зобов’язання. </w:t>
      </w:r>
      <w:r w:rsidRPr="00C847DE">
        <w:rPr>
          <w:rFonts w:ascii="Times New Roman" w:hAnsi="Times New Roman" w:cs="Times New Roman"/>
          <w:sz w:val="24"/>
          <w:szCs w:val="24"/>
          <w:lang w:val="uk-UA"/>
        </w:rPr>
        <w:t>Фінансові витрати відображаються безпосередньо у складі консолідованого прибутку або збитку, якщо вони не належать безпосередньо до кваліфікованих активів.  У цьому випадку вони капіталізуються згідно із загальною політикою Групи щодо витрат за позиками.  Умовні орендні платежі визнаються як витрати того періоду, в якому вони були понесені</w:t>
      </w:r>
      <w:r w:rsidRPr="00C847DE">
        <w:rPr>
          <w:rFonts w:ascii="Times New Roman" w:eastAsia="PMingLiU" w:hAnsi="Times New Roman" w:cs="Times New Roman"/>
          <w:color w:val="000000"/>
          <w:sz w:val="24"/>
          <w:szCs w:val="24"/>
          <w:lang w:val="uk-UA"/>
        </w:rPr>
        <w:t>.</w:t>
      </w:r>
    </w:p>
    <w:p w:rsidR="00C847DE" w:rsidRPr="00C847DE" w:rsidRDefault="00C847DE" w:rsidP="00CB4932">
      <w:pPr>
        <w:ind w:left="425" w:firstLine="0"/>
        <w:jc w:val="both"/>
        <w:rPr>
          <w:rFonts w:ascii="Times New Roman" w:eastAsia="PMingLiU" w:hAnsi="Times New Roman" w:cs="Times New Roman"/>
          <w:iCs/>
          <w:color w:val="000000"/>
          <w:sz w:val="24"/>
          <w:szCs w:val="24"/>
          <w:lang w:val="uk-UA"/>
        </w:rPr>
      </w:pPr>
      <w:r w:rsidRPr="00C847DE">
        <w:rPr>
          <w:rFonts w:ascii="Times New Roman" w:hAnsi="Times New Roman" w:cs="Times New Roman"/>
          <w:sz w:val="24"/>
          <w:szCs w:val="24"/>
          <w:lang w:val="uk-UA"/>
        </w:rPr>
        <w:t>Платежі за договорами операційної оренди визнаються як витрати на прямолінійній основі протягом строку дії відповідної оренди, за виключенням випадків коли інший системний спосіб краще характеризує ті часові рамки, в яких можуть бути реалізовані економічні вигоди від орендованого активу.  Умовні орендні платежі, які виникають за договорами операційної оренди, визнаються як витрати того періоду, в якому вони були понесені</w:t>
      </w:r>
      <w:r w:rsidRPr="00C847DE">
        <w:rPr>
          <w:rFonts w:ascii="Times New Roman" w:eastAsia="PMingLiU" w:hAnsi="Times New Roman" w:cs="Times New Roman"/>
          <w:color w:val="000000"/>
          <w:sz w:val="24"/>
          <w:szCs w:val="24"/>
          <w:lang w:val="uk-UA"/>
        </w:rPr>
        <w:t>.</w:t>
      </w:r>
    </w:p>
    <w:p w:rsidR="00C847DE" w:rsidRPr="00C847DE" w:rsidRDefault="00C847DE" w:rsidP="00CB4932">
      <w:pPr>
        <w:ind w:left="425" w:firstLine="0"/>
        <w:jc w:val="both"/>
        <w:rPr>
          <w:rFonts w:ascii="Times New Roman" w:eastAsia="PMingLiU" w:hAnsi="Times New Roman" w:cs="Times New Roman"/>
          <w:iCs/>
          <w:color w:val="000000"/>
          <w:sz w:val="24"/>
          <w:szCs w:val="24"/>
          <w:lang w:val="uk-UA"/>
        </w:rPr>
      </w:pPr>
      <w:r w:rsidRPr="00C847DE">
        <w:rPr>
          <w:rFonts w:ascii="Times New Roman" w:hAnsi="Times New Roman" w:cs="Times New Roman"/>
          <w:sz w:val="24"/>
          <w:szCs w:val="24"/>
          <w:lang w:val="uk-UA"/>
        </w:rPr>
        <w:t>У випадку отримання засобів стимулювання для того, щоб укласти договір операційної оренди, такі заохочення визнаються як зобов’язання.  Сукупна сума від таких заохочень визнається як зменшення орендних витрат на прямолінійній основі, за виключенням випадків коли інший системний спосіб краще характеризує ті часові рамки, в яких можуть бути реалізовані економічні вигоди від орендованого активу</w:t>
      </w:r>
      <w:r w:rsidRPr="00C847DE">
        <w:rPr>
          <w:rFonts w:ascii="Times New Roman" w:eastAsia="PMingLiU" w:hAnsi="Times New Roman" w:cs="Times New Roman"/>
          <w:color w:val="000000"/>
          <w:sz w:val="24"/>
          <w:szCs w:val="24"/>
          <w:lang w:val="uk-UA"/>
        </w:rPr>
        <w:t>.</w:t>
      </w:r>
    </w:p>
    <w:p w:rsidR="00C847DE" w:rsidRPr="00C847DE" w:rsidRDefault="00C847DE" w:rsidP="00CB4932">
      <w:pPr>
        <w:ind w:left="425" w:firstLine="0"/>
        <w:jc w:val="both"/>
        <w:rPr>
          <w:rFonts w:ascii="Times New Roman" w:eastAsia="PMingLiU" w:hAnsi="Times New Roman" w:cs="Times New Roman"/>
          <w:color w:val="000000"/>
          <w:sz w:val="24"/>
          <w:szCs w:val="24"/>
          <w:lang w:val="uk-UA"/>
        </w:rPr>
      </w:pPr>
      <w:r w:rsidRPr="00C847DE">
        <w:rPr>
          <w:rFonts w:ascii="Times New Roman" w:eastAsia="PMingLiU" w:hAnsi="Times New Roman" w:cs="Times New Roman"/>
          <w:b/>
          <w:i/>
          <w:color w:val="000000"/>
          <w:sz w:val="24"/>
          <w:szCs w:val="24"/>
          <w:lang w:val="uk-UA"/>
        </w:rPr>
        <w:t xml:space="preserve">Податок на прибуток </w:t>
      </w:r>
      <w:r w:rsidRPr="00C847DE">
        <w:rPr>
          <w:rFonts w:ascii="Times New Roman" w:hAnsi="Times New Roman" w:cs="Times New Roman"/>
          <w:sz w:val="24"/>
          <w:szCs w:val="24"/>
          <w:lang w:val="uk-UA"/>
        </w:rPr>
        <w:t>– Витрати з податку на прибуток являють собою суму поточного податку на прибуток та відстроченого податку</w:t>
      </w:r>
      <w:r w:rsidRPr="00C847DE">
        <w:rPr>
          <w:rFonts w:ascii="Times New Roman" w:eastAsia="PMingLiU" w:hAnsi="Times New Roman" w:cs="Times New Roman"/>
          <w:color w:val="000000"/>
          <w:sz w:val="24"/>
          <w:szCs w:val="24"/>
          <w:lang w:val="uk-UA"/>
        </w:rPr>
        <w:t xml:space="preserve">. </w:t>
      </w:r>
    </w:p>
    <w:p w:rsidR="00C847DE" w:rsidRDefault="00C847DE" w:rsidP="00CB4932">
      <w:pPr>
        <w:spacing w:after="300"/>
        <w:ind w:firstLine="0"/>
        <w:jc w:val="both"/>
        <w:outlineLvl w:val="3"/>
        <w:rPr>
          <w:rFonts w:ascii="Times New Roman" w:hAnsi="Times New Roman" w:cs="Times New Roman"/>
          <w:sz w:val="24"/>
          <w:szCs w:val="24"/>
          <w:lang w:val="uk-UA"/>
        </w:rPr>
      </w:pPr>
      <w:r w:rsidRPr="00C847DE">
        <w:rPr>
          <w:rFonts w:ascii="Times New Roman" w:hAnsi="Times New Roman" w:cs="Times New Roman"/>
          <w:bCs/>
          <w:i/>
          <w:color w:val="000000"/>
          <w:sz w:val="24"/>
          <w:szCs w:val="24"/>
          <w:lang w:val="uk-UA"/>
        </w:rPr>
        <w:t xml:space="preserve">Поточний податок </w:t>
      </w:r>
      <w:r w:rsidRPr="00C847DE">
        <w:rPr>
          <w:rFonts w:ascii="Times New Roman" w:hAnsi="Times New Roman" w:cs="Times New Roman"/>
          <w:sz w:val="24"/>
          <w:szCs w:val="24"/>
          <w:lang w:val="uk-UA"/>
        </w:rPr>
        <w:t xml:space="preserve">– Податок, який підлягає сплаті у поточному періоді, базується на оподатковуваному прибутку за рік.  Оподатковуваний прибуток відрізняється від прибутку або збитку, відображеного у консолідованому звіті про сукупні збитки, тому що в нього не включені статті доходів або витрат, які підлягають оподатковуванню або відносяться на валові витрати в інші роки, а також тому, що в нього не включаються статті, які ніколи не підлягають оподатковуванню або не відносяться на валові витрати в цілях оподаткування.  </w:t>
      </w:r>
    </w:p>
    <w:p w:rsidR="004A2232" w:rsidRPr="00C847DE" w:rsidRDefault="004A2232" w:rsidP="00CB4932">
      <w:pPr>
        <w:spacing w:after="300"/>
        <w:ind w:firstLine="0"/>
        <w:jc w:val="both"/>
        <w:outlineLvl w:val="3"/>
        <w:rPr>
          <w:rFonts w:ascii="Times New Roman" w:eastAsia="Times New Roman" w:hAnsi="Times New Roman" w:cs="Times New Roman"/>
          <w:b/>
          <w:bCs/>
          <w:color w:val="000000"/>
          <w:sz w:val="24"/>
          <w:szCs w:val="24"/>
          <w:lang w:val="uk-UA" w:eastAsia="ru-RU"/>
        </w:rPr>
      </w:pPr>
    </w:p>
    <w:p w:rsidR="00CD4C12" w:rsidRDefault="00CD4C12" w:rsidP="00CB4932">
      <w:pPr>
        <w:spacing w:after="300"/>
        <w:ind w:firstLine="0"/>
        <w:jc w:val="center"/>
        <w:outlineLvl w:val="3"/>
        <w:rPr>
          <w:rFonts w:ascii="Times New Roman" w:eastAsia="Times New Roman" w:hAnsi="Times New Roman" w:cs="Times New Roman"/>
          <w:b/>
          <w:bCs/>
          <w:color w:val="000000"/>
          <w:sz w:val="24"/>
          <w:szCs w:val="24"/>
          <w:lang w:val="uk-UA" w:eastAsia="ru-RU"/>
        </w:rPr>
      </w:pPr>
      <w:r w:rsidRPr="00CD4C12">
        <w:rPr>
          <w:rFonts w:ascii="Times New Roman" w:eastAsia="Times New Roman" w:hAnsi="Times New Roman" w:cs="Times New Roman"/>
          <w:b/>
          <w:bCs/>
          <w:color w:val="000000"/>
          <w:sz w:val="24"/>
          <w:szCs w:val="24"/>
          <w:lang w:eastAsia="ru-RU"/>
        </w:rPr>
        <w:lastRenderedPageBreak/>
        <w:t>Продовження тексту приміток</w:t>
      </w:r>
    </w:p>
    <w:p w:rsidR="00E34307" w:rsidRPr="00820BDA" w:rsidRDefault="00E34307" w:rsidP="00CB4932">
      <w:pPr>
        <w:ind w:firstLine="0"/>
        <w:jc w:val="both"/>
        <w:rPr>
          <w:rFonts w:ascii="Times New Roman" w:hAnsi="Times New Roman" w:cs="Times New Roman"/>
          <w:b/>
          <w:bCs/>
          <w:i/>
          <w:color w:val="000000"/>
          <w:sz w:val="24"/>
          <w:szCs w:val="24"/>
          <w:lang w:val="uk-UA"/>
        </w:rPr>
      </w:pPr>
      <w:r w:rsidRPr="00820BDA">
        <w:rPr>
          <w:rFonts w:ascii="Times New Roman" w:hAnsi="Times New Roman" w:cs="Times New Roman"/>
          <w:sz w:val="24"/>
          <w:szCs w:val="24"/>
          <w:lang w:val="uk-UA"/>
        </w:rPr>
        <w:t>Зобов’язання Групи з поточного податку на прибуток розраховується із використанням податкових ставок, які діяли або фактично діяли на звітну дату</w:t>
      </w:r>
      <w:r w:rsidRPr="00820BDA">
        <w:rPr>
          <w:rFonts w:ascii="Times New Roman" w:eastAsia="PMingLiU" w:hAnsi="Times New Roman" w:cs="Times New Roman"/>
          <w:color w:val="000000"/>
          <w:sz w:val="24"/>
          <w:szCs w:val="24"/>
          <w:lang w:val="uk-UA"/>
        </w:rPr>
        <w:t>.</w:t>
      </w:r>
    </w:p>
    <w:p w:rsidR="00E34307" w:rsidRPr="00820BDA" w:rsidRDefault="00E34307" w:rsidP="00CB4932">
      <w:pPr>
        <w:ind w:left="425" w:firstLine="0"/>
        <w:jc w:val="both"/>
        <w:rPr>
          <w:rFonts w:ascii="Times New Roman" w:hAnsi="Times New Roman" w:cs="Times New Roman"/>
          <w:sz w:val="24"/>
          <w:szCs w:val="24"/>
          <w:lang w:val="uk-UA"/>
        </w:rPr>
      </w:pPr>
      <w:r w:rsidRPr="00820BDA">
        <w:rPr>
          <w:rFonts w:ascii="Times New Roman" w:hAnsi="Times New Roman" w:cs="Times New Roman"/>
          <w:bCs/>
          <w:i/>
          <w:color w:val="000000"/>
          <w:sz w:val="24"/>
          <w:szCs w:val="24"/>
          <w:lang w:val="uk-UA"/>
        </w:rPr>
        <w:t xml:space="preserve">Відстрочений податок </w:t>
      </w:r>
      <w:r w:rsidRPr="00820BDA">
        <w:rPr>
          <w:rFonts w:ascii="Times New Roman" w:hAnsi="Times New Roman" w:cs="Times New Roman"/>
          <w:sz w:val="24"/>
          <w:szCs w:val="24"/>
          <w:lang w:val="uk-UA"/>
        </w:rPr>
        <w:t xml:space="preserve">– Відстрочений податок визнається стосовно різниць між балансовою вартістю активів і зобов’язань у консолідованій фінансовій звітності та відповідними податковими базами, які використовуються для розрахунку оподатковуваного прибутку.  Відстрочені податкові зобов’язання зазвичай визнаються для всіх оподатковуваних тимчасових різниць, а відстрочені податкові активи зазвичай визнаються для всіх тимчасових різниць, які відносяться на валові витрати, у тому обсязі, щодо якого існує ймовірність того, що буде отриманий оподатковуваний прибуток, за рахунок якого можна буде реалізувати ці тимчасові різниці, які відносяться на валові витрати.  Такі активи і зобов’язання не визнаються, якщо тимчасові різниці виникають з гудвілу або у результаті первісного визнання (крім випадків об’єднання підприємств) інших активів і зобов’язань в рамках операції, яка не впливає ні на оподатковуваний прибуток, ні на обліковий прибуток. </w:t>
      </w:r>
    </w:p>
    <w:p w:rsidR="00E34307" w:rsidRPr="00820BDA" w:rsidRDefault="00E34307" w:rsidP="00CB4932">
      <w:pPr>
        <w:ind w:left="425" w:firstLine="0"/>
        <w:jc w:val="both"/>
        <w:rPr>
          <w:rFonts w:ascii="Times New Roman" w:eastAsia="PMingLiU" w:hAnsi="Times New Roman" w:cs="Times New Roman"/>
          <w:color w:val="000000"/>
          <w:sz w:val="24"/>
          <w:szCs w:val="24"/>
          <w:lang w:val="uk-UA"/>
        </w:rPr>
      </w:pPr>
      <w:r w:rsidRPr="00820BDA">
        <w:rPr>
          <w:rFonts w:ascii="Times New Roman" w:hAnsi="Times New Roman" w:cs="Times New Roman"/>
          <w:sz w:val="24"/>
          <w:szCs w:val="24"/>
          <w:lang w:val="uk-UA"/>
        </w:rPr>
        <w:t>Відстрочені податкові зобов’язання визнаються щодо оподатковуваних тимчасових різниць, пов’язаних з інвестиціями у дочірні підприємства та асоційовані компанії, а також із частками у спільних підприємствах, за виключенням випадків коли Група здатна контролювати сторнування тимчасових різниць та існує ймовірність, що така тимчасова різниця не буде сторнована у найближчому майбутньому.  Відстрочені податкові активи, які виникають із тимчасових різниць, які відносяться на валові витрати, пов’язаних з такими інвестиціями і частками, визнаються лише у тому обсязі, стосовно якого існує вірогідність отримання достатнього оподатковуваного прибутку, за рахунок якого можна буде реалізувати ці тимчасові різниці, і їх передбачається сторнувати у найближчому майбутньому</w:t>
      </w:r>
      <w:r w:rsidRPr="00820BDA">
        <w:rPr>
          <w:rFonts w:ascii="Times New Roman" w:eastAsia="PMingLiU" w:hAnsi="Times New Roman" w:cs="Times New Roman"/>
          <w:color w:val="000000"/>
          <w:sz w:val="24"/>
          <w:szCs w:val="24"/>
          <w:lang w:val="uk-UA"/>
        </w:rPr>
        <w:t>.</w:t>
      </w:r>
    </w:p>
    <w:p w:rsidR="00E34307" w:rsidRPr="00820BDA" w:rsidRDefault="00E34307" w:rsidP="00CB4932">
      <w:pPr>
        <w:ind w:left="425"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Балансова вартість відстрочених податкових активів переглядається на кожну звітну дату і зменшується у тій мірі, в якій відсутня ймовірність одержання достатнього оподатковуваного прибутку, який дозволить відшкодувати всю або частину суми цього активу.</w:t>
      </w:r>
    </w:p>
    <w:p w:rsidR="007207D9" w:rsidRDefault="00E34307" w:rsidP="00CB4932">
      <w:pPr>
        <w:ind w:left="425"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Відстрочені податкові активи та зобов’язання оцінюються за податковими ставками, які, як очікується, будуть застосовуватися у тому періоді, в якому актив буде реалізований або буде погашене зобов’язання, на основі діючих або фактично діючих податкових ставок (або податкових законів) на звітну дату.  Оцінка відстрочених податкових зобов’язань і активів відображає податкові наслідки, які можуть виникнути у результаті використання Групою на звітну дату того або іншого методу для відшкодування або погашення балансової вартості своїх активів та зобов’язань.</w:t>
      </w:r>
    </w:p>
    <w:p w:rsidR="00FC493E" w:rsidRDefault="00E34307" w:rsidP="00CB4932">
      <w:pPr>
        <w:ind w:left="425" w:firstLine="0"/>
        <w:jc w:val="both"/>
        <w:rPr>
          <w:rFonts w:ascii="Times New Roman" w:eastAsia="PMingLiU" w:hAnsi="Times New Roman" w:cs="Times New Roman"/>
          <w:color w:val="000000"/>
          <w:sz w:val="24"/>
          <w:szCs w:val="24"/>
          <w:lang w:val="uk-UA"/>
        </w:rPr>
      </w:pPr>
      <w:r w:rsidRPr="00820BDA">
        <w:rPr>
          <w:rFonts w:ascii="Times New Roman" w:hAnsi="Times New Roman" w:cs="Times New Roman"/>
          <w:sz w:val="24"/>
          <w:szCs w:val="24"/>
          <w:lang w:val="uk-UA"/>
        </w:rPr>
        <w:t>Відстрочені податкові активи та зобов’язання взаємно заліковуються, коли існує юридично закріплене право заліку поточних податкових активів і поточних податкових зобов’язань, коли вони відносяться до податків на прибуток, які стягуються одним і тим самим податковим органом, і Група має намір зарахувати поточні податкові активи та зобов’язання на нетто-основі</w:t>
      </w:r>
      <w:r w:rsidRPr="00820BDA">
        <w:rPr>
          <w:rFonts w:ascii="Times New Roman" w:eastAsia="PMingLiU" w:hAnsi="Times New Roman" w:cs="Times New Roman"/>
          <w:color w:val="000000"/>
          <w:sz w:val="24"/>
          <w:szCs w:val="24"/>
          <w:lang w:val="uk-UA"/>
        </w:rPr>
        <w:t>.</w:t>
      </w:r>
      <w:r w:rsidR="00FC493E">
        <w:rPr>
          <w:rFonts w:ascii="Times New Roman" w:eastAsia="PMingLiU" w:hAnsi="Times New Roman" w:cs="Times New Roman"/>
          <w:color w:val="000000"/>
          <w:sz w:val="24"/>
          <w:szCs w:val="24"/>
          <w:lang w:val="uk-UA"/>
        </w:rPr>
        <w:t xml:space="preserve"> </w:t>
      </w:r>
    </w:p>
    <w:p w:rsidR="00E34307" w:rsidRPr="00820BDA" w:rsidRDefault="00E34307" w:rsidP="00CB4932">
      <w:pPr>
        <w:ind w:left="425" w:firstLine="0"/>
        <w:jc w:val="both"/>
        <w:rPr>
          <w:rFonts w:ascii="Times New Roman" w:hAnsi="Times New Roman" w:cs="Times New Roman"/>
          <w:b/>
          <w:bCs/>
          <w:i/>
          <w:color w:val="000000"/>
          <w:sz w:val="24"/>
          <w:szCs w:val="24"/>
          <w:lang w:val="uk-UA"/>
        </w:rPr>
      </w:pPr>
      <w:r w:rsidRPr="00820BDA">
        <w:rPr>
          <w:rFonts w:ascii="Times New Roman" w:hAnsi="Times New Roman" w:cs="Times New Roman"/>
          <w:bCs/>
          <w:i/>
          <w:color w:val="000000"/>
          <w:sz w:val="24"/>
          <w:szCs w:val="24"/>
          <w:lang w:val="uk-UA"/>
        </w:rPr>
        <w:t xml:space="preserve">Поточний та відстрочений податки за період </w:t>
      </w:r>
      <w:r w:rsidRPr="00820BDA">
        <w:rPr>
          <w:rFonts w:ascii="Times New Roman" w:hAnsi="Times New Roman" w:cs="Times New Roman"/>
          <w:sz w:val="24"/>
          <w:szCs w:val="24"/>
          <w:lang w:val="uk-UA"/>
        </w:rPr>
        <w:t xml:space="preserve">– </w:t>
      </w:r>
      <w:r w:rsidRPr="00820BDA">
        <w:rPr>
          <w:rFonts w:ascii="Times New Roman" w:eastAsia="PMingLiU" w:hAnsi="Times New Roman" w:cs="Times New Roman"/>
          <w:color w:val="000000"/>
          <w:sz w:val="24"/>
          <w:szCs w:val="24"/>
          <w:lang w:val="uk-UA"/>
        </w:rPr>
        <w:t xml:space="preserve">Поточний та відстрочений податки визнаються як витрати або доходи у складі консолідованого прибутку або збитку, за винятком випадків, коли вони відносяться до статей, які відображаються безпосередньо у складі власного капіталу або інших сукупних доходів (у цьому випадку податки також визнаються безпосередньо у складі власного капіталу або </w:t>
      </w:r>
      <w:r w:rsidRPr="00820BDA">
        <w:rPr>
          <w:rFonts w:ascii="Times New Roman" w:eastAsia="PMingLiU" w:hAnsi="Times New Roman" w:cs="Times New Roman"/>
          <w:color w:val="000000"/>
          <w:sz w:val="24"/>
          <w:szCs w:val="24"/>
          <w:lang w:val="uk-UA"/>
        </w:rPr>
        <w:lastRenderedPageBreak/>
        <w:t xml:space="preserve">інших сукупних доходів), або коли вони виникають у результаті первісного обліку об’єднання підприємств.  У випадку об’єднання підприємств податковий вплив береться до уваги під час розрахунку </w:t>
      </w:r>
      <w:r w:rsidRPr="00820BDA">
        <w:rPr>
          <w:rFonts w:ascii="Times New Roman" w:hAnsi="Times New Roman" w:cs="Times New Roman"/>
          <w:sz w:val="24"/>
          <w:szCs w:val="24"/>
          <w:lang w:val="uk-UA"/>
        </w:rPr>
        <w:t>гудвілу або визначення перевищення частки покупця у чистій справедливій вартості ідентифікованих активів, зобов’язань та умовних зобов’язань підприємства, яке купується, над вартістю об’єднання підприємств</w:t>
      </w:r>
      <w:r w:rsidRPr="00820BDA">
        <w:rPr>
          <w:rFonts w:ascii="Times New Roman" w:eastAsia="PMingLiU" w:hAnsi="Times New Roman" w:cs="Times New Roman"/>
          <w:color w:val="000000"/>
          <w:sz w:val="24"/>
          <w:szCs w:val="24"/>
          <w:lang w:val="uk-UA"/>
        </w:rPr>
        <w:t>.</w:t>
      </w:r>
    </w:p>
    <w:p w:rsidR="00E34307" w:rsidRPr="00820BDA" w:rsidRDefault="00E34307" w:rsidP="00CB4932">
      <w:pPr>
        <w:ind w:left="425" w:firstLine="0"/>
        <w:jc w:val="both"/>
        <w:rPr>
          <w:rFonts w:ascii="Times New Roman" w:hAnsi="Times New Roman" w:cs="Times New Roman"/>
          <w:b/>
          <w:bCs/>
          <w:color w:val="000000"/>
          <w:sz w:val="24"/>
          <w:szCs w:val="24"/>
          <w:lang w:val="uk-UA"/>
        </w:rPr>
      </w:pPr>
      <w:r w:rsidRPr="00820BDA">
        <w:rPr>
          <w:rFonts w:ascii="Times New Roman" w:hAnsi="Times New Roman" w:cs="Times New Roman"/>
          <w:b/>
          <w:bCs/>
          <w:i/>
          <w:color w:val="000000"/>
          <w:sz w:val="24"/>
          <w:szCs w:val="24"/>
          <w:lang w:val="uk-UA"/>
        </w:rPr>
        <w:t xml:space="preserve">Основні засоби </w:t>
      </w:r>
      <w:r w:rsidRPr="00820BDA">
        <w:rPr>
          <w:rFonts w:ascii="Times New Roman" w:hAnsi="Times New Roman" w:cs="Times New Roman"/>
          <w:sz w:val="24"/>
          <w:szCs w:val="24"/>
          <w:lang w:val="uk-UA"/>
        </w:rPr>
        <w:t>– Основні засоби відображаються за історичною вартістю за вирахуванням накопиченого зносу та накопичених збитків від знецінення</w:t>
      </w:r>
      <w:r w:rsidRPr="00820BDA">
        <w:rPr>
          <w:rFonts w:ascii="Times New Roman" w:eastAsia="PMingLiU" w:hAnsi="Times New Roman" w:cs="Times New Roman"/>
          <w:color w:val="000000"/>
          <w:sz w:val="24"/>
          <w:szCs w:val="24"/>
          <w:lang w:val="uk-UA"/>
        </w:rPr>
        <w:t>.</w:t>
      </w:r>
    </w:p>
    <w:p w:rsidR="00E34307" w:rsidRPr="00820BDA" w:rsidRDefault="00E34307" w:rsidP="00CB4932">
      <w:pPr>
        <w:ind w:left="425" w:firstLine="0"/>
        <w:jc w:val="both"/>
        <w:rPr>
          <w:rFonts w:ascii="Times New Roman" w:eastAsia="PMingLiU" w:hAnsi="Times New Roman" w:cs="Times New Roman"/>
          <w:iCs/>
          <w:color w:val="000000"/>
          <w:sz w:val="24"/>
          <w:szCs w:val="24"/>
          <w:lang w:val="uk-UA"/>
        </w:rPr>
      </w:pPr>
      <w:r w:rsidRPr="00820BDA">
        <w:rPr>
          <w:rFonts w:ascii="Times New Roman" w:hAnsi="Times New Roman" w:cs="Times New Roman"/>
          <w:sz w:val="24"/>
          <w:szCs w:val="24"/>
          <w:lang w:val="uk-UA"/>
        </w:rPr>
        <w:t>Група вирішила використати справедливу вартість основних засобів як умовну первісну вартість станом на дату переходу до МСФЗ, а саме 1 січня 2007 року.  Керівництво використало результати оцінки основних засобів, виконаної незалежними професійними оцінювачами, для визначення їхньої справедливої вартості станом на цю дату.  Основою оцінки служила справедлива вартість, яка визначалась як сума, за яку актив можна було б обміняти в операції, яку виконують добре поінформовані, незалежні одна від одної сторони, які бажають здійснити таку операцію, або амортизована вартість заміщення для певних виробничих активів, для яких не існує активного ринку</w:t>
      </w:r>
      <w:r w:rsidRPr="00820BDA">
        <w:rPr>
          <w:rFonts w:ascii="Times New Roman" w:eastAsia="PMingLiU" w:hAnsi="Times New Roman" w:cs="Times New Roman"/>
          <w:color w:val="000000"/>
          <w:sz w:val="24"/>
          <w:szCs w:val="24"/>
          <w:lang w:val="uk-UA"/>
        </w:rPr>
        <w:t>.</w:t>
      </w:r>
    </w:p>
    <w:p w:rsidR="00E34307" w:rsidRPr="00820BDA" w:rsidRDefault="00E34307" w:rsidP="00CB4932">
      <w:pPr>
        <w:ind w:left="425" w:firstLine="0"/>
        <w:jc w:val="both"/>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Історична вартість об’єкта основних засобів, які були придбані після дати переходу до МСФЗ, включає: (а) ціну придбання, включно з імпортними митами і податками, які не відшкодовуються, за вирахуванням торгових та цінових знижок; (б) будь-які витрати, які безпосередньо пов’язані з доставкою об’єкта до місця розташування та приведення його у стан, необхідний для експлуатації відповідно до намірів керівництва Групи.  Вартість активів, створених власними силами, включає первісну вартість матеріалів, прямі витрати на оплату праці та відповідну частину виробничих накладних витрат.</w:t>
      </w:r>
    </w:p>
    <w:p w:rsidR="00E34307" w:rsidRPr="00820BDA" w:rsidRDefault="00E34307" w:rsidP="00CB4932">
      <w:pPr>
        <w:ind w:left="425" w:firstLine="0"/>
        <w:jc w:val="both"/>
        <w:rPr>
          <w:rFonts w:ascii="Times New Roman" w:eastAsia="PMingLiU" w:hAnsi="Times New Roman" w:cs="Times New Roman"/>
          <w:iCs/>
          <w:color w:val="000000"/>
          <w:sz w:val="24"/>
          <w:szCs w:val="24"/>
          <w:lang w:val="uk-UA"/>
        </w:rPr>
      </w:pPr>
      <w:r w:rsidRPr="00820BDA">
        <w:rPr>
          <w:rFonts w:ascii="Times New Roman" w:eastAsia="PMingLiU" w:hAnsi="Times New Roman" w:cs="Times New Roman"/>
          <w:color w:val="000000"/>
          <w:sz w:val="24"/>
          <w:szCs w:val="24"/>
          <w:lang w:val="uk-UA"/>
        </w:rPr>
        <w:t>Сума, яка підлягає амортизації, становить первісну вартість об’єкта основних засобів, за вирахуванням його ліквідаційної вартості.  Ліквідаційна вартість активу – це очікувана сума, яку Група одержала б на даний момент від реалізації об’єкта основних засобів після вирахування очікуваних витрат на вибуття, якби даний актив уже досяг того віку й стану, в</w:t>
      </w:r>
      <w:r w:rsidRPr="00820BDA">
        <w:rPr>
          <w:rFonts w:ascii="Times New Roman" w:eastAsia="PMingLiU" w:hAnsi="Times New Roman" w:cs="Times New Roman"/>
          <w:color w:val="000000"/>
          <w:sz w:val="24"/>
          <w:szCs w:val="24"/>
        </w:rPr>
        <w:t> </w:t>
      </w:r>
      <w:r w:rsidRPr="00820BDA">
        <w:rPr>
          <w:rFonts w:ascii="Times New Roman" w:eastAsia="PMingLiU" w:hAnsi="Times New Roman" w:cs="Times New Roman"/>
          <w:color w:val="000000"/>
          <w:sz w:val="24"/>
          <w:szCs w:val="24"/>
          <w:lang w:val="uk-UA"/>
        </w:rPr>
        <w:t>якому, як можна очікувати, він буде перебувати наприкінці строку свого корисного використання.</w:t>
      </w:r>
    </w:p>
    <w:p w:rsidR="00E34307" w:rsidRPr="00820BDA" w:rsidRDefault="00E34307" w:rsidP="00CB4932">
      <w:pPr>
        <w:ind w:left="425" w:firstLine="0"/>
        <w:jc w:val="both"/>
        <w:rPr>
          <w:rFonts w:ascii="Times New Roman" w:eastAsia="PMingLiU" w:hAnsi="Times New Roman" w:cs="Times New Roman"/>
          <w:iCs/>
          <w:color w:val="000000"/>
          <w:sz w:val="24"/>
          <w:szCs w:val="24"/>
          <w:lang w:val="uk-UA"/>
        </w:rPr>
      </w:pPr>
      <w:r w:rsidRPr="00820BDA">
        <w:rPr>
          <w:rFonts w:ascii="Times New Roman" w:eastAsia="PMingLiU" w:hAnsi="Times New Roman" w:cs="Times New Roman"/>
          <w:color w:val="000000"/>
          <w:sz w:val="24"/>
          <w:szCs w:val="24"/>
          <w:lang w:val="uk-UA"/>
        </w:rPr>
        <w:t>Амортизація основних засобів призначена для списання суми, яка підлягає амортизації, протягом строку корисного використання відповідного активу і розраховується із використанням прямолінійного методу.  Очікувані строки корисного використання представлені таким чином (кількість років):</w:t>
      </w:r>
    </w:p>
    <w:tbl>
      <w:tblPr>
        <w:tblStyle w:val="af1"/>
        <w:tblW w:w="7077" w:type="dxa"/>
        <w:tblInd w:w="1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4745"/>
        <w:gridCol w:w="2332"/>
      </w:tblGrid>
      <w:tr w:rsidR="00E34307" w:rsidRPr="00820BDA" w:rsidTr="007207D9">
        <w:trPr>
          <w:trHeight w:val="355"/>
        </w:trPr>
        <w:tc>
          <w:tcPr>
            <w:tcW w:w="4745" w:type="dxa"/>
          </w:tcPr>
          <w:p w:rsidR="00E34307" w:rsidRPr="00820BDA" w:rsidRDefault="00E34307" w:rsidP="00CB4932">
            <w:pPr>
              <w:tabs>
                <w:tab w:val="left" w:pos="4253"/>
              </w:tabs>
              <w:ind w:left="426" w:firstLine="0"/>
              <w:rPr>
                <w:bCs/>
                <w:iCs/>
                <w:sz w:val="24"/>
                <w:szCs w:val="24"/>
                <w:lang w:val="uk-UA"/>
              </w:rPr>
            </w:pPr>
            <w:r w:rsidRPr="00820BDA">
              <w:rPr>
                <w:bCs/>
                <w:iCs/>
                <w:sz w:val="24"/>
                <w:szCs w:val="24"/>
                <w:lang w:val="uk-UA"/>
              </w:rPr>
              <w:t>Будівлі та споруди</w:t>
            </w:r>
          </w:p>
        </w:tc>
        <w:tc>
          <w:tcPr>
            <w:tcW w:w="2332" w:type="dxa"/>
          </w:tcPr>
          <w:p w:rsidR="00E34307" w:rsidRPr="00820BDA" w:rsidRDefault="00E34307" w:rsidP="00CB4932">
            <w:pPr>
              <w:tabs>
                <w:tab w:val="left" w:pos="4253"/>
              </w:tabs>
              <w:ind w:left="426" w:firstLine="0"/>
              <w:rPr>
                <w:bCs/>
                <w:iCs/>
                <w:sz w:val="24"/>
                <w:szCs w:val="24"/>
                <w:lang w:val="uk-UA"/>
              </w:rPr>
            </w:pPr>
            <w:r w:rsidRPr="00820BDA">
              <w:rPr>
                <w:bCs/>
                <w:iCs/>
                <w:sz w:val="24"/>
                <w:szCs w:val="24"/>
                <w:lang w:val="uk-UA"/>
              </w:rPr>
              <w:t>5–60</w:t>
            </w:r>
          </w:p>
        </w:tc>
      </w:tr>
      <w:tr w:rsidR="00E34307" w:rsidRPr="00820BDA" w:rsidTr="007207D9">
        <w:tc>
          <w:tcPr>
            <w:tcW w:w="4745" w:type="dxa"/>
          </w:tcPr>
          <w:p w:rsidR="00E34307" w:rsidRPr="00820BDA" w:rsidRDefault="00E34307" w:rsidP="00CB4932">
            <w:pPr>
              <w:tabs>
                <w:tab w:val="left" w:pos="4253"/>
              </w:tabs>
              <w:ind w:left="426" w:firstLine="0"/>
              <w:rPr>
                <w:bCs/>
                <w:iCs/>
                <w:sz w:val="24"/>
                <w:szCs w:val="24"/>
                <w:lang w:val="uk-UA"/>
              </w:rPr>
            </w:pPr>
            <w:r w:rsidRPr="00820BDA">
              <w:rPr>
                <w:bCs/>
                <w:iCs/>
                <w:sz w:val="24"/>
                <w:szCs w:val="24"/>
                <w:lang w:val="uk-UA"/>
              </w:rPr>
              <w:t xml:space="preserve">Машини та обладнання </w:t>
            </w:r>
          </w:p>
        </w:tc>
        <w:tc>
          <w:tcPr>
            <w:tcW w:w="2332" w:type="dxa"/>
          </w:tcPr>
          <w:p w:rsidR="00E34307" w:rsidRPr="00820BDA" w:rsidRDefault="00E34307" w:rsidP="00CB4932">
            <w:pPr>
              <w:tabs>
                <w:tab w:val="left" w:pos="4253"/>
              </w:tabs>
              <w:ind w:left="426" w:firstLine="0"/>
              <w:rPr>
                <w:bCs/>
                <w:iCs/>
                <w:sz w:val="24"/>
                <w:szCs w:val="24"/>
                <w:lang w:val="uk-UA"/>
              </w:rPr>
            </w:pPr>
            <w:r w:rsidRPr="00820BDA">
              <w:rPr>
                <w:bCs/>
                <w:iCs/>
                <w:sz w:val="24"/>
                <w:szCs w:val="24"/>
                <w:lang w:val="uk-UA"/>
              </w:rPr>
              <w:t>2–30</w:t>
            </w:r>
          </w:p>
        </w:tc>
      </w:tr>
      <w:tr w:rsidR="00E34307" w:rsidRPr="00820BDA" w:rsidTr="007207D9">
        <w:tc>
          <w:tcPr>
            <w:tcW w:w="4745" w:type="dxa"/>
          </w:tcPr>
          <w:p w:rsidR="00E34307" w:rsidRPr="00820BDA" w:rsidRDefault="00E34307" w:rsidP="00CB4932">
            <w:pPr>
              <w:tabs>
                <w:tab w:val="left" w:pos="4253"/>
              </w:tabs>
              <w:ind w:left="426" w:firstLine="0"/>
              <w:rPr>
                <w:bCs/>
                <w:iCs/>
                <w:sz w:val="24"/>
                <w:szCs w:val="24"/>
                <w:lang w:val="uk-UA"/>
              </w:rPr>
            </w:pPr>
            <w:r w:rsidRPr="00820BDA">
              <w:rPr>
                <w:bCs/>
                <w:iCs/>
                <w:sz w:val="24"/>
                <w:szCs w:val="24"/>
                <w:lang w:val="uk-UA"/>
              </w:rPr>
              <w:t xml:space="preserve">Транспортні засоби та автомобілі </w:t>
            </w:r>
          </w:p>
        </w:tc>
        <w:tc>
          <w:tcPr>
            <w:tcW w:w="2332" w:type="dxa"/>
          </w:tcPr>
          <w:p w:rsidR="00E34307" w:rsidRPr="00820BDA" w:rsidRDefault="00E34307" w:rsidP="00CB4932">
            <w:pPr>
              <w:tabs>
                <w:tab w:val="left" w:pos="4253"/>
              </w:tabs>
              <w:ind w:left="426" w:firstLine="0"/>
              <w:rPr>
                <w:bCs/>
                <w:iCs/>
                <w:sz w:val="24"/>
                <w:szCs w:val="24"/>
                <w:lang w:val="uk-UA"/>
              </w:rPr>
            </w:pPr>
            <w:r w:rsidRPr="00820BDA">
              <w:rPr>
                <w:bCs/>
                <w:iCs/>
                <w:sz w:val="24"/>
                <w:szCs w:val="24"/>
                <w:lang w:val="uk-UA"/>
              </w:rPr>
              <w:t>2–10</w:t>
            </w:r>
          </w:p>
        </w:tc>
      </w:tr>
      <w:tr w:rsidR="00E34307" w:rsidRPr="00820BDA" w:rsidTr="007207D9">
        <w:tc>
          <w:tcPr>
            <w:tcW w:w="4745" w:type="dxa"/>
          </w:tcPr>
          <w:p w:rsidR="00E34307" w:rsidRPr="00820BDA" w:rsidRDefault="00E34307" w:rsidP="00CB4932">
            <w:pPr>
              <w:tabs>
                <w:tab w:val="left" w:pos="4253"/>
              </w:tabs>
              <w:ind w:left="426" w:firstLine="0"/>
              <w:rPr>
                <w:bCs/>
                <w:iCs/>
                <w:sz w:val="24"/>
                <w:szCs w:val="24"/>
                <w:lang w:val="uk-UA"/>
              </w:rPr>
            </w:pPr>
            <w:r w:rsidRPr="00820BDA">
              <w:rPr>
                <w:bCs/>
                <w:iCs/>
                <w:sz w:val="24"/>
                <w:szCs w:val="24"/>
                <w:lang w:val="uk-UA"/>
              </w:rPr>
              <w:t>Інші основні засоби</w:t>
            </w:r>
          </w:p>
        </w:tc>
        <w:tc>
          <w:tcPr>
            <w:tcW w:w="2332" w:type="dxa"/>
          </w:tcPr>
          <w:p w:rsidR="00E34307" w:rsidRPr="00820BDA" w:rsidRDefault="00E34307" w:rsidP="00CB4932">
            <w:pPr>
              <w:tabs>
                <w:tab w:val="left" w:pos="4253"/>
              </w:tabs>
              <w:ind w:left="426" w:firstLine="0"/>
              <w:rPr>
                <w:bCs/>
                <w:iCs/>
                <w:sz w:val="24"/>
                <w:szCs w:val="24"/>
                <w:lang w:val="uk-UA"/>
              </w:rPr>
            </w:pPr>
            <w:r w:rsidRPr="00820BDA">
              <w:rPr>
                <w:bCs/>
                <w:iCs/>
                <w:sz w:val="24"/>
                <w:szCs w:val="24"/>
                <w:lang w:val="uk-UA"/>
              </w:rPr>
              <w:t>3–11</w:t>
            </w:r>
          </w:p>
        </w:tc>
      </w:tr>
    </w:tbl>
    <w:p w:rsidR="00E34307" w:rsidRPr="00820BDA" w:rsidRDefault="00E34307" w:rsidP="00CB4932">
      <w:pPr>
        <w:ind w:left="426" w:firstLine="0"/>
        <w:jc w:val="both"/>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Ліквідаційна вартість, строки корисного використання та метод нарахування амортизації переглядаються на кінець кожного фінансового року.  Вплив будь-яких змін порівняно з попередніми оцінками обліковується як зміна облікової оцінки.</w:t>
      </w:r>
    </w:p>
    <w:p w:rsidR="00E34307" w:rsidRPr="00820BDA" w:rsidRDefault="00E34307" w:rsidP="00CB4932">
      <w:pPr>
        <w:ind w:left="426" w:firstLine="0"/>
        <w:jc w:val="both"/>
        <w:rPr>
          <w:rFonts w:ascii="Times New Roman" w:eastAsia="PMingLiU" w:hAnsi="Times New Roman" w:cs="Times New Roman"/>
          <w:color w:val="000000"/>
          <w:sz w:val="24"/>
          <w:szCs w:val="24"/>
          <w:lang w:val="uk-UA"/>
        </w:rPr>
      </w:pPr>
      <w:r w:rsidRPr="00820BDA">
        <w:rPr>
          <w:rFonts w:ascii="Times New Roman" w:hAnsi="Times New Roman" w:cs="Times New Roman"/>
          <w:sz w:val="24"/>
          <w:szCs w:val="24"/>
          <w:lang w:val="uk-UA"/>
        </w:rPr>
        <w:t>Активи, утримувані за договорами фінансової оренди, амортизуються протягом очікуваного строку корисного використання на тій самій основі, що й власні активи або, якщо такий строк коротший, протягом строку відповідної оренди</w:t>
      </w:r>
      <w:r w:rsidRPr="00820BDA">
        <w:rPr>
          <w:rFonts w:ascii="Times New Roman" w:eastAsia="PMingLiU" w:hAnsi="Times New Roman" w:cs="Times New Roman"/>
          <w:color w:val="000000"/>
          <w:sz w:val="24"/>
          <w:szCs w:val="24"/>
          <w:lang w:val="uk-UA"/>
        </w:rPr>
        <w:t>.</w:t>
      </w:r>
    </w:p>
    <w:p w:rsidR="00E34307" w:rsidRPr="00820BDA" w:rsidRDefault="00E34307" w:rsidP="00CB4932">
      <w:pPr>
        <w:ind w:left="426" w:firstLine="0"/>
        <w:jc w:val="both"/>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 xml:space="preserve">Об’єкт основних засобів припиняє визнаватися після вибуття або не очікується отримання жодних майбутніх економічних вигід від продовження використання цього активу.  Прибуток або збиток, який виникає у результаті вибуття або списання об’єкта основних засобів, визначається як різниця між надходженнями </w:t>
      </w:r>
      <w:r w:rsidRPr="00820BDA">
        <w:rPr>
          <w:rFonts w:ascii="Times New Roman" w:eastAsia="PMingLiU" w:hAnsi="Times New Roman" w:cs="Times New Roman"/>
          <w:color w:val="000000"/>
          <w:sz w:val="24"/>
          <w:szCs w:val="24"/>
          <w:lang w:val="uk-UA"/>
        </w:rPr>
        <w:lastRenderedPageBreak/>
        <w:t>від реалізації та балансовою вартістю активу і</w:t>
      </w:r>
      <w:r w:rsidRPr="00820BDA">
        <w:rPr>
          <w:rFonts w:ascii="Times New Roman" w:eastAsia="PMingLiU" w:hAnsi="Times New Roman" w:cs="Times New Roman"/>
          <w:color w:val="000000"/>
          <w:sz w:val="24"/>
          <w:szCs w:val="24"/>
        </w:rPr>
        <w:t> </w:t>
      </w:r>
      <w:r w:rsidRPr="00820BDA">
        <w:rPr>
          <w:rFonts w:ascii="Times New Roman" w:eastAsia="PMingLiU" w:hAnsi="Times New Roman" w:cs="Times New Roman"/>
          <w:color w:val="000000"/>
          <w:sz w:val="24"/>
          <w:szCs w:val="24"/>
          <w:lang w:val="uk-UA"/>
        </w:rPr>
        <w:t>визнається у складі консолідованого прибутку або збитку.</w:t>
      </w:r>
    </w:p>
    <w:p w:rsidR="00E34307" w:rsidRPr="00820BDA" w:rsidRDefault="00E34307" w:rsidP="00CB4932">
      <w:pPr>
        <w:ind w:left="426" w:firstLine="0"/>
        <w:jc w:val="both"/>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 xml:space="preserve">Незавершене будівництво включає витрати, безпосередньо пов’язані із будівництвом основних засобів, з урахуванням відповідно розподілених прямих змінних накладних витрат, понесених під час будівництва.  Незавершене будівництво не амортизується.  Амортизація незавершеного будівництва, на основі методу, який застосовується до інших об’єктів основних засобів, починається з моменту готовності даних активів до експлуатації, тобто коли вони перебувають у тому місці й стані, які необхідні, щоб їх можна було використовувати за призначенням, визначеним керівництвом. </w:t>
      </w:r>
    </w:p>
    <w:p w:rsidR="00E34307" w:rsidRPr="00820BDA" w:rsidRDefault="00E34307" w:rsidP="00CB4932">
      <w:pPr>
        <w:ind w:left="426" w:firstLine="0"/>
        <w:jc w:val="both"/>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Група має право на користування землею, на якій розташовані її виробничі потужності, і сплачує податок на землю, який оцінюється щорічно на основі загальної площі землі та її використання відповідно до зони, до якої вона віднесена.</w:t>
      </w:r>
    </w:p>
    <w:p w:rsidR="00E34307" w:rsidRPr="00820BDA" w:rsidRDefault="00E34307" w:rsidP="00CB4932">
      <w:pPr>
        <w:ind w:left="426" w:firstLine="0"/>
        <w:jc w:val="both"/>
        <w:rPr>
          <w:rFonts w:ascii="Times New Roman" w:eastAsia="PMingLiU" w:hAnsi="Times New Roman" w:cs="Times New Roman"/>
          <w:color w:val="000000"/>
          <w:sz w:val="24"/>
          <w:szCs w:val="24"/>
          <w:lang w:val="uk-UA"/>
        </w:rPr>
      </w:pPr>
      <w:r w:rsidRPr="00820BDA">
        <w:rPr>
          <w:rFonts w:ascii="Times New Roman" w:hAnsi="Times New Roman" w:cs="Times New Roman"/>
          <w:b/>
          <w:bCs/>
          <w:i/>
          <w:color w:val="000000"/>
          <w:sz w:val="24"/>
          <w:szCs w:val="24"/>
          <w:lang w:val="uk-UA"/>
        </w:rPr>
        <w:t xml:space="preserve">Нематеріальні активи </w:t>
      </w:r>
      <w:r w:rsidRPr="00820BDA">
        <w:rPr>
          <w:rFonts w:ascii="Times New Roman" w:hAnsi="Times New Roman" w:cs="Times New Roman"/>
          <w:sz w:val="24"/>
          <w:szCs w:val="24"/>
          <w:lang w:val="uk-UA"/>
        </w:rPr>
        <w:t xml:space="preserve">– </w:t>
      </w:r>
      <w:r w:rsidRPr="00820BDA">
        <w:rPr>
          <w:rFonts w:ascii="Times New Roman" w:eastAsia="PMingLiU" w:hAnsi="Times New Roman" w:cs="Times New Roman"/>
          <w:color w:val="000000"/>
          <w:sz w:val="24"/>
          <w:szCs w:val="24"/>
          <w:lang w:val="uk-UA"/>
        </w:rPr>
        <w:t xml:space="preserve">Нематеріальні активи відображаються за первісною вартістю за вирахуванням накопиченої амортизації та накопичених збитків від знецінення.  Очікувані строки корисного використання та метод амортизації переглядаються на кінець кожного звітного періоду, причому вплив будь-яких змін в оцінках обліковується на перспективній основі. </w:t>
      </w:r>
    </w:p>
    <w:p w:rsidR="00E34307" w:rsidRPr="00820BDA" w:rsidRDefault="00E34307" w:rsidP="00CB4932">
      <w:pPr>
        <w:keepNext/>
        <w:keepLines/>
        <w:numPr>
          <w:ilvl w:val="1"/>
          <w:numId w:val="0"/>
        </w:numPr>
        <w:ind w:left="426"/>
        <w:jc w:val="both"/>
        <w:outlineLvl w:val="1"/>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Амортизація відображається у складі консолідованого прибутку або збитку на прямолінійній основі протягом очікуваного строку корисного використання нематеріальних активів, який, як передбачається, не перевищує період у п’ять років.</w:t>
      </w:r>
    </w:p>
    <w:p w:rsidR="00E34307" w:rsidRPr="00820BDA" w:rsidRDefault="00E34307" w:rsidP="00CB4932">
      <w:pPr>
        <w:ind w:left="426" w:firstLine="0"/>
        <w:jc w:val="both"/>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Нематеріальний актив припиняє визнаватися у результаті вибуття або коли більше не очікується отримання майбутніх економічних вигід від його використання або вибуття.  Прибутки або збитки, які виникають від припинення визнання нематеріального активу і оцінюються як різниця між чистими надходженнями від вибуття та балансовою вартістю активу, визнаються у складі консолідованого прибутку або збитку у тому періоді, коли такий актив припиняє визнаватися.</w:t>
      </w:r>
    </w:p>
    <w:p w:rsidR="00E34307" w:rsidRPr="00820BDA" w:rsidRDefault="00E34307" w:rsidP="00CB4932">
      <w:pPr>
        <w:ind w:left="426" w:firstLine="0"/>
        <w:jc w:val="both"/>
        <w:rPr>
          <w:rFonts w:ascii="Times New Roman" w:eastAsia="PMingLiU" w:hAnsi="Times New Roman" w:cs="Times New Roman"/>
          <w:color w:val="000000"/>
          <w:sz w:val="24"/>
          <w:szCs w:val="24"/>
          <w:lang w:val="uk-UA"/>
        </w:rPr>
      </w:pPr>
      <w:r w:rsidRPr="00820BDA">
        <w:rPr>
          <w:rFonts w:ascii="Times New Roman" w:hAnsi="Times New Roman" w:cs="Times New Roman"/>
          <w:b/>
          <w:bCs/>
          <w:i/>
          <w:color w:val="000000"/>
          <w:sz w:val="24"/>
          <w:szCs w:val="24"/>
          <w:lang w:val="uk-UA"/>
        </w:rPr>
        <w:t xml:space="preserve">Знецінення основних засобів та нематеріальних активів </w:t>
      </w:r>
      <w:r w:rsidRPr="00820BDA">
        <w:rPr>
          <w:rFonts w:ascii="Times New Roman" w:hAnsi="Times New Roman" w:cs="Times New Roman"/>
          <w:sz w:val="24"/>
          <w:szCs w:val="24"/>
          <w:lang w:val="uk-UA"/>
        </w:rPr>
        <w:t xml:space="preserve">– </w:t>
      </w:r>
      <w:r w:rsidRPr="00820BDA">
        <w:rPr>
          <w:rFonts w:ascii="Times New Roman" w:eastAsia="PMingLiU" w:hAnsi="Times New Roman" w:cs="Times New Roman"/>
          <w:color w:val="000000"/>
          <w:sz w:val="24"/>
          <w:szCs w:val="24"/>
          <w:lang w:val="uk-UA"/>
        </w:rPr>
        <w:t xml:space="preserve">На кожну звітну дату Група переглядає балансову вартість своїх основних засобів та нематеріальних активів з метою визначення, чи існують будь-які свідчення того, що такі активи зазнали збитку від знецінення.  У разі наявності таких свідчень Група здійснює оцінку суми відшкодування відповідного активу для визначення розміру збитку від знецінення (якщо таке знецінення мало місце).  Якщо неможливо здійснити оцінку суми відшкодування окремого активу, Група оцінює суму відшкодування одиниці, яка генерує грошові кошти, до якої належить цей актив.  У випадках коли можна визначити обґрунтовану та послідовну основу для розподілу активів, корпоративні активи також розподіляються на окремі одиниці, які генерують грошові кошти, або, інакше, вони розподіляються до найменшої групи одиниць, які генерують грошові кошти, для яких можна визначити обґрунтовану та послідовну основу для розподілу. </w:t>
      </w:r>
    </w:p>
    <w:p w:rsidR="00E34307" w:rsidRPr="00820BDA" w:rsidRDefault="00E34307" w:rsidP="00CB4932">
      <w:pPr>
        <w:ind w:left="426" w:firstLine="0"/>
        <w:jc w:val="both"/>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 xml:space="preserve">Сума очікуваного відшкодування являє собою більшу з величин: справедливої вартості, за вирахуванням витрат на продаж, та вартості під час використання.  При проведенні оцінки вартості під час використання сума очікуваних майбутніх потоків грошових коштів дисконтується до їхньої теперішньої вартості із використанням ставки дисконтування до оподаткування, яка відображає поточні ринкові оцінки вартості грошей у часі та ризики, характерні для активу, стосовно якого не були скориговані оцінки майбутніх потоків грошових коштів. </w:t>
      </w:r>
    </w:p>
    <w:p w:rsidR="007207D9" w:rsidRDefault="00E34307" w:rsidP="00CB4932">
      <w:pPr>
        <w:ind w:left="426" w:firstLine="0"/>
        <w:jc w:val="both"/>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lastRenderedPageBreak/>
        <w:t>Якщо, за оцінками, сума очікуваного відшкодування активу (або одиниці, яка генерує грошові кошти) менша за його балансову вартість, то балансова вартість активу (або одиниці, яка генерує грошові кошти) зменшується до суми його очікуваного відшкодування.  Збитки від знецінення визнаються негайно у складі консолідованого прибутку або збитку.</w:t>
      </w:r>
    </w:p>
    <w:p w:rsidR="007207D9" w:rsidRDefault="00E34307" w:rsidP="00CB4932">
      <w:pPr>
        <w:ind w:left="426" w:firstLine="0"/>
        <w:jc w:val="both"/>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У випадках коли збиток від знецінення у подальшому сторнується, балансова вартість активу (або одиниці, яка генерує грошові кошти) збільшується до переглянутої оцінки його суми відшкодування, але таким чином, щоб збільшена балансова вартість не перевищувала балансову вартість, яка була б визначена, якби для активу (або одиниці, яка генерує грошові кошти) у попередні роки не був визнаний збиток від знецінення.  Сторнування збитку від знецінення визнається негайно у складі консолідованого прибутку або збитку.</w:t>
      </w:r>
    </w:p>
    <w:p w:rsidR="007207D9" w:rsidRDefault="00E34307" w:rsidP="00CB4932">
      <w:pPr>
        <w:ind w:left="426" w:firstLine="0"/>
        <w:jc w:val="both"/>
        <w:rPr>
          <w:rFonts w:ascii="Times New Roman" w:eastAsia="PMingLiU" w:hAnsi="Times New Roman" w:cs="Times New Roman"/>
          <w:color w:val="000000"/>
          <w:sz w:val="24"/>
          <w:szCs w:val="24"/>
          <w:lang w:val="uk-UA"/>
        </w:rPr>
      </w:pPr>
      <w:r w:rsidRPr="00820BDA">
        <w:rPr>
          <w:rFonts w:ascii="Times New Roman" w:hAnsi="Times New Roman" w:cs="Times New Roman"/>
          <w:b/>
          <w:bCs/>
          <w:i/>
          <w:color w:val="000000"/>
          <w:sz w:val="24"/>
          <w:szCs w:val="24"/>
          <w:lang w:val="uk-UA"/>
        </w:rPr>
        <w:t xml:space="preserve">Запаси </w:t>
      </w:r>
      <w:r w:rsidRPr="00820BDA">
        <w:rPr>
          <w:rFonts w:ascii="Times New Roman" w:hAnsi="Times New Roman" w:cs="Times New Roman"/>
          <w:sz w:val="24"/>
          <w:szCs w:val="24"/>
          <w:lang w:val="uk-UA"/>
        </w:rPr>
        <w:t xml:space="preserve">– Запаси відображаються за меншою з двох величин: первісної вартості та чистої вартості реалізації. </w:t>
      </w:r>
      <w:r w:rsidRPr="00820BDA">
        <w:rPr>
          <w:rFonts w:ascii="Times New Roman" w:hAnsi="Times New Roman" w:cs="Times New Roman"/>
          <w:sz w:val="24"/>
          <w:szCs w:val="24"/>
        </w:rPr>
        <w:t xml:space="preserve"> </w:t>
      </w:r>
      <w:r w:rsidRPr="00820BDA">
        <w:rPr>
          <w:rFonts w:ascii="Times New Roman" w:hAnsi="Times New Roman" w:cs="Times New Roman"/>
          <w:sz w:val="24"/>
          <w:szCs w:val="24"/>
          <w:lang w:val="uk-UA"/>
        </w:rPr>
        <w:t xml:space="preserve">Витрати на запаси, включно з відповідною частиною фіксованих та змінних накладних витрат, відносяться на запаси за методом, який найкраще підходить для відповідного класу запасів. </w:t>
      </w:r>
      <w:r w:rsidRPr="00820BDA">
        <w:rPr>
          <w:rFonts w:ascii="Times New Roman" w:hAnsi="Times New Roman" w:cs="Times New Roman"/>
          <w:sz w:val="24"/>
          <w:szCs w:val="24"/>
        </w:rPr>
        <w:t xml:space="preserve"> </w:t>
      </w:r>
      <w:r w:rsidRPr="00820BDA">
        <w:rPr>
          <w:rFonts w:ascii="Times New Roman" w:hAnsi="Times New Roman" w:cs="Times New Roman"/>
          <w:sz w:val="24"/>
          <w:szCs w:val="24"/>
          <w:lang w:val="uk-UA"/>
        </w:rPr>
        <w:t xml:space="preserve">Сира нафта оцінюється за методом середньозваженої вартості, а незавершене виробництво і готова продукція – за методом </w:t>
      </w:r>
      <w:r w:rsidRPr="00820BDA">
        <w:rPr>
          <w:rFonts w:ascii="Times New Roman" w:hAnsi="Times New Roman" w:cs="Times New Roman"/>
          <w:color w:val="000000"/>
          <w:sz w:val="24"/>
          <w:szCs w:val="24"/>
          <w:lang w:val="uk-UA"/>
        </w:rPr>
        <w:t>„перше надходження – перше вибуття</w:t>
      </w:r>
      <w:r w:rsidRPr="00820BDA">
        <w:rPr>
          <w:rFonts w:ascii="Times New Roman" w:hAnsi="Times New Roman" w:cs="Times New Roman"/>
          <w:color w:val="000000"/>
          <w:sz w:val="24"/>
          <w:szCs w:val="24"/>
        </w:rPr>
        <w:t>”</w:t>
      </w:r>
      <w:r w:rsidRPr="00820BDA">
        <w:rPr>
          <w:rFonts w:ascii="Times New Roman" w:hAnsi="Times New Roman" w:cs="Times New Roman"/>
          <w:sz w:val="24"/>
          <w:szCs w:val="24"/>
          <w:lang w:val="uk-UA"/>
        </w:rPr>
        <w:t>.  Чиста вартість реалізації являє собою очікувану ціну продажу запасів, за вирахуванням усіх очікуваних витрат на завершення виробництва та реалізацію</w:t>
      </w:r>
      <w:r w:rsidRPr="00820BDA">
        <w:rPr>
          <w:rFonts w:ascii="Times New Roman" w:eastAsia="PMingLiU" w:hAnsi="Times New Roman" w:cs="Times New Roman"/>
          <w:color w:val="000000"/>
          <w:sz w:val="24"/>
          <w:szCs w:val="24"/>
          <w:lang w:val="uk-UA"/>
        </w:rPr>
        <w:t xml:space="preserve">. </w:t>
      </w:r>
    </w:p>
    <w:p w:rsidR="00E34307" w:rsidRPr="00820BDA" w:rsidRDefault="00E34307" w:rsidP="00CB4932">
      <w:pPr>
        <w:ind w:left="426" w:firstLine="0"/>
        <w:jc w:val="both"/>
        <w:rPr>
          <w:rFonts w:ascii="Times New Roman" w:eastAsia="PMingLiU" w:hAnsi="Times New Roman" w:cs="Times New Roman"/>
          <w:iCs/>
          <w:color w:val="000000"/>
          <w:sz w:val="24"/>
          <w:szCs w:val="24"/>
          <w:lang w:val="uk-UA"/>
        </w:rPr>
      </w:pPr>
      <w:r w:rsidRPr="00820BDA">
        <w:rPr>
          <w:rFonts w:ascii="Times New Roman" w:hAnsi="Times New Roman" w:cs="Times New Roman"/>
          <w:sz w:val="24"/>
          <w:szCs w:val="24"/>
          <w:lang w:val="uk-UA"/>
        </w:rPr>
        <w:t xml:space="preserve">Розподіл фіксованих накладних виробничих витрат на витрати з переробки базується на виробничих потужностях при роботі в нормальних умовах.  Нормальна виробнича потужність являє собою очікуваний обсяг виробництва, з урахуванням втрати потужності у результаті планового технічного обслуговування.  Як результат, сума фіксованих накладних витрат, які відносяться на кожну одиницю продукції, не збільшується внаслідок низького рівня виробництва або простою виробничих потужностей. </w:t>
      </w:r>
      <w:r w:rsidRPr="00820BDA">
        <w:rPr>
          <w:rFonts w:ascii="Times New Roman" w:hAnsi="Times New Roman" w:cs="Times New Roman"/>
          <w:sz w:val="24"/>
          <w:szCs w:val="24"/>
        </w:rPr>
        <w:t xml:space="preserve"> </w:t>
      </w:r>
      <w:r w:rsidRPr="00820BDA">
        <w:rPr>
          <w:rFonts w:ascii="Times New Roman" w:hAnsi="Times New Roman" w:cs="Times New Roman"/>
          <w:sz w:val="24"/>
          <w:szCs w:val="24"/>
          <w:lang w:val="uk-UA"/>
        </w:rPr>
        <w:t>Нерозподілені накладні витрати визнаються як витрати того періоду, в якому вони були понесені.</w:t>
      </w:r>
      <w:r w:rsidRPr="00820BDA">
        <w:rPr>
          <w:rFonts w:ascii="Times New Roman" w:hAnsi="Times New Roman" w:cs="Times New Roman"/>
          <w:sz w:val="24"/>
          <w:szCs w:val="24"/>
        </w:rPr>
        <w:t xml:space="preserve"> </w:t>
      </w:r>
      <w:r w:rsidRPr="00820BDA">
        <w:rPr>
          <w:rFonts w:ascii="Times New Roman" w:hAnsi="Times New Roman" w:cs="Times New Roman"/>
          <w:sz w:val="24"/>
          <w:szCs w:val="24"/>
          <w:lang w:val="uk-UA"/>
        </w:rPr>
        <w:t xml:space="preserve"> Змінні виробничі накладні витрати відносяться на кожну одиницю продукції на основі фактичного використання виробничих потужностей</w:t>
      </w:r>
      <w:r w:rsidRPr="00820BDA">
        <w:rPr>
          <w:rFonts w:ascii="Times New Roman" w:eastAsia="PMingLiU" w:hAnsi="Times New Roman" w:cs="Times New Roman"/>
          <w:iCs/>
          <w:color w:val="000000"/>
          <w:sz w:val="24"/>
          <w:szCs w:val="24"/>
          <w:lang w:val="uk-UA"/>
        </w:rPr>
        <w:t>.</w:t>
      </w:r>
    </w:p>
    <w:p w:rsidR="00E34307" w:rsidRPr="00820BDA" w:rsidRDefault="00E34307" w:rsidP="00CB4932">
      <w:pPr>
        <w:ind w:left="426" w:firstLine="0"/>
        <w:jc w:val="both"/>
        <w:rPr>
          <w:rFonts w:ascii="Times New Roman" w:eastAsia="PMingLiU" w:hAnsi="Times New Roman" w:cs="Times New Roman"/>
          <w:color w:val="000000"/>
          <w:sz w:val="24"/>
          <w:szCs w:val="24"/>
          <w:lang w:val="uk-UA"/>
        </w:rPr>
      </w:pPr>
      <w:r w:rsidRPr="00820BDA">
        <w:rPr>
          <w:rFonts w:ascii="Times New Roman" w:eastAsia="PMingLiU" w:hAnsi="Times New Roman" w:cs="Times New Roman"/>
          <w:b/>
          <w:i/>
          <w:color w:val="000000"/>
          <w:sz w:val="24"/>
          <w:szCs w:val="24"/>
          <w:lang w:val="uk-UA"/>
        </w:rPr>
        <w:t xml:space="preserve">Фінансові інструменти </w:t>
      </w:r>
      <w:r w:rsidRPr="00820BDA">
        <w:rPr>
          <w:rFonts w:ascii="Times New Roman" w:hAnsi="Times New Roman" w:cs="Times New Roman"/>
          <w:sz w:val="24"/>
          <w:szCs w:val="24"/>
          <w:lang w:val="uk-UA"/>
        </w:rPr>
        <w:t xml:space="preserve">– Група </w:t>
      </w:r>
      <w:r w:rsidRPr="00820BDA">
        <w:rPr>
          <w:rFonts w:ascii="Times New Roman" w:eastAsia="PMingLiU" w:hAnsi="Times New Roman" w:cs="Times New Roman"/>
          <w:color w:val="000000"/>
          <w:sz w:val="24"/>
          <w:szCs w:val="24"/>
          <w:lang w:val="uk-UA"/>
        </w:rPr>
        <w:t xml:space="preserve">визнає фінансові активи та зобов’язання у своєму консолідованому звіті про фінансовий стан, коли вона стає стороною у контрактних взаємовідносинах щодо певного інструмента.  </w:t>
      </w:r>
    </w:p>
    <w:p w:rsidR="00E34307" w:rsidRPr="00820BDA" w:rsidRDefault="00E34307" w:rsidP="00CB4932">
      <w:pPr>
        <w:ind w:left="426" w:firstLine="0"/>
        <w:jc w:val="both"/>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Фінансові активи та фінансові зобов’язання первісно оцінюються за справедливою вартістю.  Витрати на здійснення операції, які безпосередньо стосуються придбання або випуску фінансових активів та фінансових зобов’язань (окрім фінансових активів та фінансових зобов’язань, які відображаються за справедливою вартістю, з відображенням переоцінки через прибуток або збиток) додаються до або вираховуються зі справедливої вартості фінансових активів або фінансових зобов’язань, відповідно, під час первісного визнання.  Витрати на здійснення операції, які безпосередньо стосуються придбання фінансових активів або фінансових зобов’язань, які відображаються за справедливою вартістю, з відображенням переоцінки через прибуток або збиток, визнаються негайно у складі консолідованого прибутку або збитку.</w:t>
      </w:r>
    </w:p>
    <w:p w:rsidR="00E34307" w:rsidRPr="00820BDA" w:rsidRDefault="00E34307" w:rsidP="00CB4932">
      <w:pPr>
        <w:ind w:left="426" w:firstLine="0"/>
        <w:jc w:val="both"/>
        <w:rPr>
          <w:rFonts w:ascii="Times New Roman" w:hAnsi="Times New Roman" w:cs="Times New Roman"/>
          <w:b/>
          <w:i/>
          <w:sz w:val="24"/>
          <w:szCs w:val="24"/>
          <w:lang w:val="uk-UA"/>
        </w:rPr>
      </w:pPr>
      <w:r w:rsidRPr="00820BDA">
        <w:rPr>
          <w:rFonts w:ascii="Times New Roman" w:hAnsi="Times New Roman" w:cs="Times New Roman"/>
          <w:i/>
          <w:sz w:val="24"/>
          <w:szCs w:val="24"/>
          <w:lang w:val="uk-UA"/>
        </w:rPr>
        <w:t xml:space="preserve">Метод ефективної відсоткової ставки </w:t>
      </w:r>
      <w:r w:rsidRPr="00820BDA">
        <w:rPr>
          <w:rFonts w:ascii="Times New Roman" w:hAnsi="Times New Roman" w:cs="Times New Roman"/>
          <w:sz w:val="24"/>
          <w:szCs w:val="24"/>
          <w:lang w:val="uk-UA"/>
        </w:rPr>
        <w:t xml:space="preserve">– </w:t>
      </w:r>
      <w:r w:rsidRPr="00820BDA">
        <w:rPr>
          <w:rFonts w:ascii="Times New Roman" w:eastAsia="PMingLiU" w:hAnsi="Times New Roman" w:cs="Times New Roman"/>
          <w:color w:val="000000"/>
          <w:sz w:val="24"/>
          <w:szCs w:val="24"/>
          <w:lang w:val="uk-UA"/>
        </w:rPr>
        <w:t xml:space="preserve">Метод ефективної відсоткової ставки являє собою метод розрахунку амортизованої вартості фінансового активу (зобов’язання) та розподілу доходів (витрат) з відсотків протягом відповідного періоду.  Ефективна відсоткова ставка – це ставка, яка точно дисконтує очікувані майбутні надходження (виплати) грошових коштів (у тому числі усі гонорари за </w:t>
      </w:r>
      <w:r w:rsidRPr="00820BDA">
        <w:rPr>
          <w:rFonts w:ascii="Times New Roman" w:eastAsia="PMingLiU" w:hAnsi="Times New Roman" w:cs="Times New Roman"/>
          <w:color w:val="000000"/>
          <w:sz w:val="24"/>
          <w:szCs w:val="24"/>
          <w:lang w:val="uk-UA"/>
        </w:rPr>
        <w:lastRenderedPageBreak/>
        <w:t>договорами сплачені або отримані, які становлять невід’ємну частину ефективної ставки відсотка, витрати на здійснення операції та інші премії або дисконти) протягом очікуваного строку використання фінансового активу (зобов’язання) або, коли доцільно, коротшого періоду.</w:t>
      </w:r>
    </w:p>
    <w:p w:rsidR="00E34307" w:rsidRPr="00820BDA" w:rsidRDefault="00E34307" w:rsidP="00CB4932">
      <w:pPr>
        <w:ind w:left="426" w:firstLine="0"/>
        <w:jc w:val="both"/>
        <w:rPr>
          <w:rFonts w:ascii="Times New Roman" w:hAnsi="Times New Roman" w:cs="Times New Roman"/>
          <w:sz w:val="24"/>
          <w:szCs w:val="24"/>
          <w:lang w:val="uk-UA"/>
        </w:rPr>
      </w:pPr>
      <w:r w:rsidRPr="00820BDA">
        <w:rPr>
          <w:rFonts w:ascii="Times New Roman" w:hAnsi="Times New Roman" w:cs="Times New Roman"/>
          <w:b/>
          <w:i/>
          <w:sz w:val="24"/>
          <w:szCs w:val="24"/>
          <w:lang w:val="uk-UA"/>
        </w:rPr>
        <w:t xml:space="preserve">Фінансові активи </w:t>
      </w:r>
      <w:r w:rsidRPr="00820BDA">
        <w:rPr>
          <w:rFonts w:ascii="Times New Roman" w:hAnsi="Times New Roman" w:cs="Times New Roman"/>
          <w:sz w:val="24"/>
          <w:szCs w:val="24"/>
          <w:lang w:val="uk-UA"/>
        </w:rPr>
        <w:t>– Фінансові активи Групи класифікуються на такі спеціальні категорії:</w:t>
      </w:r>
    </w:p>
    <w:p w:rsidR="00E34307" w:rsidRPr="00820BDA" w:rsidRDefault="00E34307" w:rsidP="00CB4932">
      <w:pPr>
        <w:numPr>
          <w:ilvl w:val="0"/>
          <w:numId w:val="4"/>
        </w:numPr>
        <w:tabs>
          <w:tab w:val="clear" w:pos="1146"/>
          <w:tab w:val="left" w:pos="-1418"/>
          <w:tab w:val="left" w:pos="851"/>
        </w:tabs>
        <w:spacing w:after="60"/>
        <w:ind w:left="850" w:firstLine="0"/>
        <w:jc w:val="both"/>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 xml:space="preserve">фінансові активи, доступні для продажу; </w:t>
      </w:r>
    </w:p>
    <w:p w:rsidR="00E34307" w:rsidRPr="00820BDA" w:rsidRDefault="00E34307" w:rsidP="00CB4932">
      <w:pPr>
        <w:numPr>
          <w:ilvl w:val="0"/>
          <w:numId w:val="4"/>
        </w:numPr>
        <w:tabs>
          <w:tab w:val="clear" w:pos="1146"/>
          <w:tab w:val="left" w:pos="-1418"/>
          <w:tab w:val="left" w:pos="851"/>
        </w:tabs>
        <w:spacing w:after="60"/>
        <w:ind w:left="850" w:firstLine="0"/>
        <w:jc w:val="both"/>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 xml:space="preserve">кредити та дебіторська заборгованість. </w:t>
      </w:r>
    </w:p>
    <w:p w:rsidR="00E34307" w:rsidRPr="00820BDA" w:rsidRDefault="00E34307" w:rsidP="00CB4932">
      <w:pPr>
        <w:ind w:left="426" w:firstLine="0"/>
        <w:jc w:val="both"/>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Класифікація залежить від характеру та цілей фінансових активів і визначається на момент їхнього первісного визнання.</w:t>
      </w:r>
    </w:p>
    <w:p w:rsidR="00E34307" w:rsidRPr="00820BDA" w:rsidRDefault="00E34307" w:rsidP="00CB4932">
      <w:pPr>
        <w:ind w:left="426" w:firstLine="0"/>
        <w:jc w:val="both"/>
        <w:rPr>
          <w:rFonts w:ascii="Times New Roman" w:hAnsi="Times New Roman" w:cs="Times New Roman"/>
          <w:sz w:val="24"/>
          <w:szCs w:val="24"/>
          <w:lang w:val="uk-UA"/>
        </w:rPr>
      </w:pPr>
      <w:r w:rsidRPr="00820BDA">
        <w:rPr>
          <w:rFonts w:ascii="Times New Roman" w:hAnsi="Times New Roman" w:cs="Times New Roman"/>
          <w:bCs/>
          <w:i/>
          <w:iCs/>
          <w:sz w:val="24"/>
          <w:szCs w:val="24"/>
          <w:lang w:val="uk-UA"/>
        </w:rPr>
        <w:t xml:space="preserve">Фінансові активи, доступні для продажу </w:t>
      </w:r>
      <w:r w:rsidRPr="00820BDA">
        <w:rPr>
          <w:rFonts w:ascii="Times New Roman" w:hAnsi="Times New Roman" w:cs="Times New Roman"/>
          <w:sz w:val="24"/>
          <w:szCs w:val="24"/>
          <w:lang w:val="uk-UA"/>
        </w:rPr>
        <w:t xml:space="preserve">– Фінансові активи, доступні для продажу, є непохідними фінансовими активами, </w:t>
      </w:r>
      <w:r w:rsidRPr="00820BDA">
        <w:rPr>
          <w:rFonts w:ascii="Times New Roman" w:eastAsia="PMingLiU" w:hAnsi="Times New Roman" w:cs="Times New Roman"/>
          <w:color w:val="000000"/>
          <w:sz w:val="24"/>
          <w:szCs w:val="24"/>
          <w:lang w:val="uk-UA"/>
        </w:rPr>
        <w:t xml:space="preserve">які або визначені як такі, що доступні для продажу, або не класифікуються як </w:t>
      </w:r>
      <w:r w:rsidRPr="00820BDA">
        <w:rPr>
          <w:rFonts w:ascii="Times New Roman" w:hAnsi="Times New Roman" w:cs="Times New Roman"/>
          <w:sz w:val="24"/>
          <w:szCs w:val="24"/>
          <w:lang w:val="uk-UA"/>
        </w:rPr>
        <w:t xml:space="preserve">(a) кредити та дебіторська заборгованість, (б) інвестиції, утримувані до погашення, або (в) фінансові активи, які </w:t>
      </w:r>
      <w:r w:rsidRPr="00820BDA">
        <w:rPr>
          <w:rFonts w:ascii="Times New Roman" w:eastAsia="PMingLiU" w:hAnsi="Times New Roman" w:cs="Times New Roman"/>
          <w:color w:val="000000"/>
          <w:sz w:val="24"/>
          <w:szCs w:val="24"/>
          <w:lang w:val="uk-UA"/>
        </w:rPr>
        <w:t>відображаються за справедливою вартістю, із відображенням переоцінки через прибуток або збиток</w:t>
      </w:r>
      <w:r w:rsidRPr="00820BDA">
        <w:rPr>
          <w:rFonts w:ascii="Times New Roman" w:hAnsi="Times New Roman" w:cs="Times New Roman"/>
          <w:sz w:val="24"/>
          <w:szCs w:val="24"/>
          <w:lang w:val="uk-UA"/>
        </w:rPr>
        <w:t xml:space="preserve">. </w:t>
      </w:r>
    </w:p>
    <w:p w:rsidR="00E34307" w:rsidRPr="00820BDA" w:rsidRDefault="00E34307" w:rsidP="00CB4932">
      <w:pPr>
        <w:ind w:left="426" w:firstLine="0"/>
        <w:jc w:val="both"/>
        <w:rPr>
          <w:rFonts w:ascii="Times New Roman" w:eastAsia="PMingLiU" w:hAnsi="Times New Roman" w:cs="Times New Roman"/>
          <w:color w:val="000000"/>
          <w:sz w:val="24"/>
          <w:szCs w:val="24"/>
          <w:lang w:val="uk-UA"/>
        </w:rPr>
      </w:pPr>
      <w:r w:rsidRPr="00820BDA">
        <w:rPr>
          <w:rFonts w:ascii="Times New Roman" w:hAnsi="Times New Roman" w:cs="Times New Roman"/>
          <w:sz w:val="24"/>
          <w:szCs w:val="24"/>
          <w:lang w:val="uk-UA"/>
        </w:rPr>
        <w:t>Утримувані Групою котирувані акції, якими торгують на активному ринку, класифікуються як доступні для продажу та відображаються за справедливою вартістю.  Прибутки або збитки, які виникають від зміни справедливої вартості, визнаються у складі резерву переоцінки інвестицій, за виключенням збитків від знецінення, відсотків, які розраховуються з використанням методу ефективної відсоткової ставки, та прибутків і збитків від курсових різниць за монетарними активами, які визнаються безпосередньо у складі консолідованого прибутку або збитку</w:t>
      </w:r>
      <w:r w:rsidRPr="00820BDA">
        <w:rPr>
          <w:rFonts w:ascii="Times New Roman" w:eastAsia="PMingLiU" w:hAnsi="Times New Roman" w:cs="Times New Roman"/>
          <w:color w:val="000000"/>
          <w:sz w:val="24"/>
          <w:szCs w:val="24"/>
          <w:lang w:val="uk-UA"/>
        </w:rPr>
        <w:t>.</w:t>
      </w:r>
    </w:p>
    <w:p w:rsidR="00E34307" w:rsidRPr="00820BDA" w:rsidRDefault="00E34307" w:rsidP="00CB4932">
      <w:pPr>
        <w:ind w:left="426" w:firstLine="0"/>
        <w:jc w:val="both"/>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 xml:space="preserve">Коли відбувається вибуття інвестиції або визначається, що вона знецінилась, сукупний прибуток або збиток, визнаний раніше у резерві переоцінки інвестицій, включається до складу консолідованого прибутку або збитку за період.  </w:t>
      </w:r>
    </w:p>
    <w:p w:rsidR="00E34307" w:rsidRPr="00820BDA" w:rsidRDefault="00E34307" w:rsidP="00CB4932">
      <w:pPr>
        <w:ind w:left="426" w:firstLine="0"/>
        <w:jc w:val="both"/>
        <w:rPr>
          <w:rFonts w:ascii="Times New Roman" w:eastAsia="PMingLiU" w:hAnsi="Times New Roman" w:cs="Times New Roman"/>
          <w:color w:val="000000"/>
          <w:sz w:val="24"/>
          <w:szCs w:val="24"/>
          <w:lang w:val="uk-UA"/>
        </w:rPr>
      </w:pPr>
      <w:r w:rsidRPr="00820BDA">
        <w:rPr>
          <w:rFonts w:ascii="Times New Roman" w:hAnsi="Times New Roman" w:cs="Times New Roman"/>
          <w:sz w:val="24"/>
          <w:szCs w:val="24"/>
          <w:lang w:val="uk-UA"/>
        </w:rPr>
        <w:t>Дивіденди за інструментами власного капіталу, доступними для продажу, визнаються у складі консолідованого прибутку або збитку, коли встановлене право Групи на отримання таких дивідендів</w:t>
      </w:r>
      <w:r w:rsidRPr="00820BDA">
        <w:rPr>
          <w:rFonts w:ascii="Times New Roman" w:eastAsia="PMingLiU" w:hAnsi="Times New Roman" w:cs="Times New Roman"/>
          <w:color w:val="000000"/>
          <w:sz w:val="24"/>
          <w:szCs w:val="24"/>
          <w:lang w:val="uk-UA"/>
        </w:rPr>
        <w:t>.</w:t>
      </w:r>
    </w:p>
    <w:p w:rsidR="00E34307" w:rsidRPr="00820BDA" w:rsidRDefault="00E34307" w:rsidP="00CB4932">
      <w:pPr>
        <w:ind w:left="426" w:firstLine="0"/>
        <w:jc w:val="both"/>
        <w:rPr>
          <w:rFonts w:ascii="Times New Roman" w:hAnsi="Times New Roman" w:cs="Times New Roman"/>
          <w:sz w:val="24"/>
          <w:szCs w:val="24"/>
          <w:lang w:val="uk-UA"/>
        </w:rPr>
      </w:pPr>
      <w:r w:rsidRPr="00820BDA">
        <w:rPr>
          <w:rFonts w:ascii="Times New Roman" w:hAnsi="Times New Roman" w:cs="Times New Roman"/>
          <w:bCs/>
          <w:i/>
          <w:iCs/>
          <w:sz w:val="24"/>
          <w:szCs w:val="24"/>
          <w:lang w:val="uk-UA"/>
        </w:rPr>
        <w:t xml:space="preserve">Кредити та дебіторська заборгованість </w:t>
      </w:r>
      <w:r w:rsidRPr="00820BDA">
        <w:rPr>
          <w:rFonts w:ascii="Times New Roman" w:hAnsi="Times New Roman" w:cs="Times New Roman"/>
          <w:sz w:val="24"/>
          <w:szCs w:val="24"/>
          <w:lang w:val="uk-UA"/>
        </w:rPr>
        <w:t xml:space="preserve">– Кредити та дебіторська заборгованість є непохідними фінансовими активами із фіксованими платежами або платежами, які можна визначити, які не мають котирування на активному ринку.  Кредити та дебіторська заборгованість (у тому числі торгова та інша дебіторська заборгованість, грошові кошти та їх еквіваленти, інші активи) оцінюються за амортизованою вартістю із використанням методу ефективної відсоткової ставки, за вирахуванням будь-якого збитку від знецінення.  </w:t>
      </w:r>
    </w:p>
    <w:p w:rsidR="00E34307" w:rsidRPr="00820BDA" w:rsidRDefault="00E34307" w:rsidP="00CB4932">
      <w:pPr>
        <w:ind w:left="426"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Доходи з відсотків визнаються із застосуванням методу ефективної відсоткової ставки, за винятком короткострокової дебіторської заборгованості, коли визнання відсотків не буде мати істотного впливу.</w:t>
      </w:r>
    </w:p>
    <w:p w:rsidR="00E34307" w:rsidRPr="00820BDA" w:rsidRDefault="00E34307" w:rsidP="00CB4932">
      <w:pPr>
        <w:ind w:left="426" w:firstLine="0"/>
        <w:jc w:val="both"/>
        <w:rPr>
          <w:rFonts w:ascii="Times New Roman" w:hAnsi="Times New Roman" w:cs="Times New Roman"/>
          <w:sz w:val="24"/>
          <w:szCs w:val="24"/>
          <w:lang w:val="uk-UA"/>
        </w:rPr>
      </w:pPr>
      <w:r w:rsidRPr="00820BDA">
        <w:rPr>
          <w:rFonts w:ascii="Times New Roman" w:hAnsi="Times New Roman" w:cs="Times New Roman"/>
          <w:i/>
          <w:sz w:val="24"/>
          <w:szCs w:val="24"/>
          <w:lang w:val="uk-UA"/>
        </w:rPr>
        <w:t xml:space="preserve">Інші оборотні активи </w:t>
      </w:r>
      <w:r w:rsidRPr="00820BDA">
        <w:rPr>
          <w:rFonts w:ascii="Times New Roman" w:hAnsi="Times New Roman" w:cs="Times New Roman"/>
          <w:sz w:val="24"/>
          <w:szCs w:val="24"/>
          <w:lang w:val="uk-UA"/>
        </w:rPr>
        <w:t xml:space="preserve">– Інші оборотні активи включають обмежені у використанні грошові кошти, розміщені на банківському рахунку з метою покриття можливих збитків від коливань курсів обміну іноземних валют, які можуть виникнути за акредитивами, виданими у зв’язку з операціями придбання основних засобів. </w:t>
      </w:r>
    </w:p>
    <w:p w:rsidR="00E34307" w:rsidRPr="00820BDA" w:rsidRDefault="00E34307" w:rsidP="00CB4932">
      <w:pPr>
        <w:ind w:left="426" w:firstLine="0"/>
        <w:jc w:val="both"/>
        <w:rPr>
          <w:rFonts w:ascii="Times New Roman" w:eastAsia="PMingLiU" w:hAnsi="Times New Roman" w:cs="Times New Roman"/>
          <w:b/>
          <w:i/>
          <w:color w:val="000000"/>
          <w:sz w:val="24"/>
          <w:szCs w:val="24"/>
          <w:lang w:val="uk-UA"/>
        </w:rPr>
      </w:pPr>
      <w:r w:rsidRPr="00820BDA">
        <w:rPr>
          <w:rFonts w:ascii="Times New Roman" w:eastAsia="PMingLiU" w:hAnsi="Times New Roman" w:cs="Times New Roman"/>
          <w:i/>
          <w:color w:val="000000"/>
          <w:sz w:val="24"/>
          <w:szCs w:val="24"/>
          <w:lang w:val="uk-UA"/>
        </w:rPr>
        <w:t xml:space="preserve">Грошові кошти </w:t>
      </w:r>
      <w:r w:rsidRPr="00820BDA">
        <w:rPr>
          <w:rFonts w:ascii="Times New Roman" w:hAnsi="Times New Roman" w:cs="Times New Roman"/>
          <w:sz w:val="24"/>
          <w:szCs w:val="24"/>
          <w:lang w:val="uk-UA"/>
        </w:rPr>
        <w:t xml:space="preserve">– </w:t>
      </w:r>
      <w:r w:rsidRPr="00820BDA">
        <w:rPr>
          <w:rFonts w:ascii="Times New Roman" w:eastAsia="PMingLiU" w:hAnsi="Times New Roman" w:cs="Times New Roman"/>
          <w:color w:val="000000"/>
          <w:sz w:val="24"/>
          <w:szCs w:val="24"/>
          <w:lang w:val="uk-UA"/>
        </w:rPr>
        <w:t xml:space="preserve">Грошові кошти включають грошові кошти у касі та грошові кошти на рахунках в банках. </w:t>
      </w:r>
    </w:p>
    <w:p w:rsidR="00E34307" w:rsidRPr="00820BDA" w:rsidRDefault="00E34307" w:rsidP="00CB4932">
      <w:pPr>
        <w:ind w:left="426" w:firstLine="0"/>
        <w:jc w:val="both"/>
        <w:rPr>
          <w:rFonts w:ascii="Times New Roman" w:eastAsia="PMingLiU" w:hAnsi="Times New Roman" w:cs="Times New Roman"/>
          <w:color w:val="000000"/>
          <w:sz w:val="24"/>
          <w:szCs w:val="24"/>
          <w:lang w:val="uk-UA"/>
        </w:rPr>
      </w:pPr>
      <w:r w:rsidRPr="00820BDA">
        <w:rPr>
          <w:rFonts w:ascii="Times New Roman" w:hAnsi="Times New Roman" w:cs="Times New Roman"/>
          <w:i/>
          <w:sz w:val="24"/>
          <w:szCs w:val="24"/>
          <w:lang w:val="uk-UA"/>
        </w:rPr>
        <w:t xml:space="preserve">Знецінення фінансових активів </w:t>
      </w:r>
      <w:r w:rsidRPr="00820BDA">
        <w:rPr>
          <w:rFonts w:ascii="Times New Roman" w:hAnsi="Times New Roman" w:cs="Times New Roman"/>
          <w:sz w:val="24"/>
          <w:szCs w:val="24"/>
          <w:lang w:val="uk-UA"/>
        </w:rPr>
        <w:t xml:space="preserve">– </w:t>
      </w:r>
      <w:r w:rsidRPr="00820BDA">
        <w:rPr>
          <w:rFonts w:ascii="Times New Roman" w:eastAsia="PMingLiU" w:hAnsi="Times New Roman" w:cs="Times New Roman"/>
          <w:color w:val="000000"/>
          <w:sz w:val="24"/>
          <w:szCs w:val="24"/>
          <w:lang w:val="uk-UA"/>
        </w:rPr>
        <w:t xml:space="preserve">Фінансові активи оцінюються на наявність ознак знецінення на кожну звітну дату.  Фінансові активи вважаються знеціненими, коли існують об’єктивні свідчення того, що у результаті однієї або більше подій, які </w:t>
      </w:r>
      <w:r w:rsidRPr="00820BDA">
        <w:rPr>
          <w:rFonts w:ascii="Times New Roman" w:eastAsia="PMingLiU" w:hAnsi="Times New Roman" w:cs="Times New Roman"/>
          <w:color w:val="000000"/>
          <w:sz w:val="24"/>
          <w:szCs w:val="24"/>
          <w:lang w:val="uk-UA"/>
        </w:rPr>
        <w:lastRenderedPageBreak/>
        <w:t>відбулися після первісного визнання фінансового активу, очікуваний майбутній рух грошових коштів від цієї інвестиції зазнав негативного впливу.</w:t>
      </w:r>
    </w:p>
    <w:p w:rsidR="00E34307" w:rsidRPr="00820BDA" w:rsidRDefault="00E34307" w:rsidP="00CB4932">
      <w:pPr>
        <w:ind w:left="426" w:firstLine="0"/>
        <w:jc w:val="both"/>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Для інвестицій у власний капітал, доступних для продажу, об’єктивним свідченням знецінення є суттєве або тривале зменшення справедливої вартості цінного паперу нижче його первісної вартості.</w:t>
      </w:r>
    </w:p>
    <w:p w:rsidR="00E34307" w:rsidRPr="00820BDA" w:rsidRDefault="00E34307" w:rsidP="00CB4932">
      <w:pPr>
        <w:ind w:left="426" w:firstLine="0"/>
        <w:jc w:val="both"/>
        <w:rPr>
          <w:rFonts w:ascii="Times New Roman" w:hAnsi="Times New Roman" w:cs="Times New Roman"/>
          <w:sz w:val="24"/>
          <w:szCs w:val="24"/>
          <w:lang w:val="uk-UA"/>
        </w:rPr>
      </w:pPr>
      <w:r w:rsidRPr="00820BDA">
        <w:rPr>
          <w:rFonts w:ascii="Times New Roman" w:eastAsia="PMingLiU" w:hAnsi="Times New Roman" w:cs="Times New Roman"/>
          <w:color w:val="000000"/>
          <w:sz w:val="24"/>
          <w:szCs w:val="24"/>
          <w:lang w:val="uk-UA"/>
        </w:rPr>
        <w:t>Для всіх інших фінансових активів об’єктивні свідчення знецінення можуть включати</w:t>
      </w:r>
      <w:r w:rsidRPr="00820BDA">
        <w:rPr>
          <w:rFonts w:ascii="Times New Roman" w:hAnsi="Times New Roman" w:cs="Times New Roman"/>
          <w:sz w:val="24"/>
          <w:szCs w:val="24"/>
          <w:lang w:val="uk-UA"/>
        </w:rPr>
        <w:t>:</w:t>
      </w:r>
    </w:p>
    <w:p w:rsidR="00E34307" w:rsidRPr="00820BDA" w:rsidRDefault="00E34307" w:rsidP="00CB4932">
      <w:pPr>
        <w:numPr>
          <w:ilvl w:val="0"/>
          <w:numId w:val="4"/>
        </w:numPr>
        <w:tabs>
          <w:tab w:val="clear" w:pos="1146"/>
          <w:tab w:val="left" w:pos="-1418"/>
          <w:tab w:val="left" w:pos="851"/>
        </w:tabs>
        <w:spacing w:after="60"/>
        <w:ind w:left="851" w:firstLine="0"/>
        <w:jc w:val="both"/>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значні фінансові труднощі емітента або контрагента; або</w:t>
      </w:r>
    </w:p>
    <w:p w:rsidR="00E34307" w:rsidRPr="00820BDA" w:rsidRDefault="00E34307" w:rsidP="00CB4932">
      <w:pPr>
        <w:numPr>
          <w:ilvl w:val="0"/>
          <w:numId w:val="4"/>
        </w:numPr>
        <w:tabs>
          <w:tab w:val="clear" w:pos="1146"/>
          <w:tab w:val="left" w:pos="-1418"/>
          <w:tab w:val="left" w:pos="851"/>
        </w:tabs>
        <w:spacing w:after="60"/>
        <w:ind w:left="851" w:firstLine="0"/>
        <w:jc w:val="both"/>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невиконання зобов’язань або несплату у строк відсотків або основної суми заборгованості; або</w:t>
      </w:r>
    </w:p>
    <w:p w:rsidR="00E34307" w:rsidRPr="00820BDA" w:rsidRDefault="00E34307" w:rsidP="00CB4932">
      <w:pPr>
        <w:numPr>
          <w:ilvl w:val="0"/>
          <w:numId w:val="4"/>
        </w:numPr>
        <w:tabs>
          <w:tab w:val="clear" w:pos="1146"/>
          <w:tab w:val="left" w:pos="-1418"/>
          <w:tab w:val="left" w:pos="851"/>
        </w:tabs>
        <w:spacing w:after="60"/>
        <w:ind w:left="851" w:firstLine="0"/>
        <w:jc w:val="both"/>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коли існує ймовірність, що позичальник збанкрутує або буде проводити фінансову реорганізацію; або</w:t>
      </w:r>
    </w:p>
    <w:p w:rsidR="00E34307" w:rsidRPr="00820BDA" w:rsidRDefault="00E34307" w:rsidP="00CB4932">
      <w:pPr>
        <w:numPr>
          <w:ilvl w:val="0"/>
          <w:numId w:val="4"/>
        </w:numPr>
        <w:tabs>
          <w:tab w:val="clear" w:pos="1146"/>
          <w:tab w:val="left" w:pos="-1418"/>
          <w:tab w:val="left" w:pos="851"/>
        </w:tabs>
        <w:spacing w:after="60"/>
        <w:ind w:left="851" w:firstLine="0"/>
        <w:jc w:val="both"/>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зникнення активного ринку для цього фінансового активу із-за фінансових труднощів.</w:t>
      </w:r>
    </w:p>
    <w:p w:rsidR="00E34307" w:rsidRPr="00820BDA" w:rsidRDefault="00E34307" w:rsidP="00CB4932">
      <w:pPr>
        <w:ind w:left="426" w:right="-2"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Для певних категорій фінансових активів, таких як торгова дебіторська заборгованість, для яких не проводилася індивідуальна оцінка на предмет їхнього знецінення, подальша оцінка на предмет знецінення проводиться на колективній основі.  Об’єктивним свідченням знецінення для портфеля дебіторської заборгованості може служити минулий досвід Групи стосовно збору платежів, а також зміни, які спостерігаються у загальнодержавному або регіональному економічному середовищі, які можуть бути пов’язані з непогашенням дебіторської заборгованості.</w:t>
      </w:r>
    </w:p>
    <w:p w:rsidR="00E34307" w:rsidRPr="00820BDA" w:rsidRDefault="00E34307" w:rsidP="00CB4932">
      <w:pPr>
        <w:ind w:left="426" w:right="-2"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Для фінансових активів, які відображаються за амортизованою вартістю, сумою знецінення є різниця між балансовою вартістю активу та теперішньою вартістю очікуваних майбутніх потоків грошових коштів, дисконтованих за первісною ефективною ставкою відсотка для цього фінансового активу.</w:t>
      </w:r>
    </w:p>
    <w:p w:rsidR="00E34307" w:rsidRPr="00820BDA" w:rsidRDefault="00E34307" w:rsidP="00CB4932">
      <w:pPr>
        <w:ind w:left="426" w:right="-2"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Балансова вартість фінансового активу зменшується на суму збитку від знецінення безпосередньо для всіх фінансових активів, за винятком дебіторської заборгованості, для якої балансова вартість зменшується через використання резерву на покриття збитків від сумнівної заборгованості.  У тих випадках коли дебіторська заборгованість вважається безнадійною, вона списується за рахунок резерву на покриття збитків від знецінення.  Подальше відшкодування раніше списаних сум проводиться за рахунок резервів.  Зміна балансової вартості резерву на покриття збитків від знецінення визнається у складі консолідованого прибутку або збитку.</w:t>
      </w:r>
    </w:p>
    <w:p w:rsidR="00E34307" w:rsidRPr="00820BDA" w:rsidRDefault="00E34307" w:rsidP="00CB4932">
      <w:pPr>
        <w:ind w:left="426" w:right="-2"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За виключенням інструментів власного капіталу, доступних для продажу, якщо у подальші періоди сума збитку від знецінення зменшується, і таке зменшення можна об’єктивно віднести до події, яка відбулася після визнання знецінення, то раніше визнаний збиток від знецінення сторнується за рахунок консолідованого прибутку або збитку у тій мірі, в якій балансова вартість інвестиції на дату сторнування знецінення не перевищує вірогідну суму амортизованої вартості, якби знецінення не було визнане.</w:t>
      </w:r>
    </w:p>
    <w:p w:rsidR="00E34307" w:rsidRPr="00820BDA" w:rsidRDefault="00E34307" w:rsidP="00CB4932">
      <w:pPr>
        <w:ind w:left="426" w:right="-2"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Стосовно цінних паперів власного капіталу, доступних для продажу, то збитки від знецінення, які були раніше визнані у складі консолідованого прибутку або збитку, не сторнуються через консолідований прибуток або збиток.  Будь-яке збільшення справедливої вартості після визнання збитку від знецінення визнається у складі інших сукупних доходів у статті резерву переоцінки інвестицій.</w:t>
      </w:r>
    </w:p>
    <w:p w:rsidR="00E34307" w:rsidRPr="00820BDA" w:rsidRDefault="00E34307" w:rsidP="00CB4932">
      <w:pPr>
        <w:ind w:left="426" w:right="-2" w:firstLine="0"/>
        <w:jc w:val="both"/>
        <w:rPr>
          <w:rFonts w:ascii="Times New Roman" w:hAnsi="Times New Roman" w:cs="Times New Roman"/>
          <w:sz w:val="24"/>
          <w:szCs w:val="24"/>
          <w:lang w:val="uk-UA"/>
        </w:rPr>
      </w:pPr>
      <w:r w:rsidRPr="00820BDA">
        <w:rPr>
          <w:rFonts w:ascii="Times New Roman" w:hAnsi="Times New Roman" w:cs="Times New Roman"/>
          <w:i/>
          <w:sz w:val="24"/>
          <w:szCs w:val="24"/>
          <w:lang w:val="uk-UA"/>
        </w:rPr>
        <w:lastRenderedPageBreak/>
        <w:t>Припинення визнання фінансових активів</w:t>
      </w:r>
      <w:r w:rsidRPr="00820BDA">
        <w:rPr>
          <w:rFonts w:ascii="Times New Roman" w:hAnsi="Times New Roman" w:cs="Times New Roman"/>
          <w:sz w:val="24"/>
          <w:szCs w:val="24"/>
          <w:lang w:val="uk-UA"/>
        </w:rPr>
        <w:t xml:space="preserve"> – Група припиняє визнавати фінансовий актив лише в тих випадках, коли припиняють свою дію договірні права на грошові потоки від цього активу; або ж коли вона передає фінансовий актив і всі істотні ризики й вигоди, пов’язані з володінням цим активом, іншому підприємству.  Якщо Група не передає і не залишає за собою усі істотні ризики й вигоди, пов’язані з володінням активом, і продовжує контролювати переданий актив, тоді вона визнає свою частку в цьому активі та пов’язане з ним зобов’язання на суму, яку їй, можливо, потрібно буде заплатити.  Якщо Група зберігає усі істотні ризики й вигоди, пов’язані з володінням переданим фінансовим активом, вона продовжує визнавати цей фінансовий актив, а також визнає забезпечені заставою суми позик у розмірі отриманих надходжень.</w:t>
      </w:r>
    </w:p>
    <w:p w:rsidR="00E34307" w:rsidRPr="00820BDA" w:rsidRDefault="00E34307" w:rsidP="00CB4932">
      <w:pPr>
        <w:ind w:left="426" w:right="-2"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Після повного припинення визнання фінансового активу різниця між балансовою вартістю активу та сумою компенсації отриманої і до отримання та накопиченим прибутком або збитком, який був визнаний у складі інших сукупних доходів та накопичений у складі власного капіталу, визнається у складі консолідованого прибутку або збитку.</w:t>
      </w:r>
    </w:p>
    <w:p w:rsidR="00E34307" w:rsidRPr="00820BDA" w:rsidRDefault="00E34307" w:rsidP="00CB4932">
      <w:pPr>
        <w:ind w:left="426" w:right="-2"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Після неповного припинення визнання фінансового активу (наприклад, коли Група зберігає за собою право викупу частини переданого активу або зберігає залишкову частку, яка не призводить до збереження усіх істотних ризиків та вигід від володіння активом, і при цьому Група зберігає контроль) Група розподіляє попередню балансову вартість фінансового активу між частиною, яку вона продовжує визнавати у зв’язку із продовженням участі у ньому, та частиною, яку вона більше не визнає, на основі відносної справедливої вартості цих частин на дату передачі.  Різниця між балансовою вартістю, розподіленою на частину, яка більше не визнається, та сумою отриманої компенсації за частину, яка більше не визнається, та будь-яким накопиченим прибутком або збитком, розподіленим на неї, який був визнаний у складі інших сукупних доходів, визнається у складі консолідованого прибутку або збитку.  Накопичений прибуток або збиток, який був раніше визнаний у складі інших сукупних доходів, розподіляється між частиною, яка продовжує визнаватися, та частиною, яка більше не визнається на основі відносної справедливої вартості цих частин.</w:t>
      </w:r>
    </w:p>
    <w:p w:rsidR="00E34307" w:rsidRPr="00820BDA" w:rsidRDefault="00E34307" w:rsidP="00CB4932">
      <w:pPr>
        <w:ind w:left="426" w:right="-2" w:firstLine="0"/>
        <w:jc w:val="both"/>
        <w:rPr>
          <w:rFonts w:ascii="Times New Roman" w:hAnsi="Times New Roman" w:cs="Times New Roman"/>
          <w:b/>
          <w:bCs/>
          <w:i/>
          <w:iCs/>
          <w:sz w:val="24"/>
          <w:szCs w:val="24"/>
          <w:lang w:val="uk-UA"/>
        </w:rPr>
      </w:pPr>
      <w:r w:rsidRPr="00820BDA">
        <w:rPr>
          <w:rFonts w:ascii="Times New Roman" w:hAnsi="Times New Roman" w:cs="Times New Roman"/>
          <w:b/>
          <w:bCs/>
          <w:i/>
          <w:iCs/>
          <w:sz w:val="24"/>
          <w:szCs w:val="24"/>
          <w:lang w:val="uk-UA"/>
        </w:rPr>
        <w:t>Фінансові зобов’язання та інструменти власного капіталу, випущені Групою</w:t>
      </w:r>
    </w:p>
    <w:p w:rsidR="00E34307" w:rsidRPr="00820BDA" w:rsidRDefault="00E34307" w:rsidP="00CB4932">
      <w:pPr>
        <w:ind w:left="426" w:right="-2" w:firstLine="0"/>
        <w:jc w:val="both"/>
        <w:rPr>
          <w:rFonts w:ascii="Times New Roman" w:hAnsi="Times New Roman" w:cs="Times New Roman"/>
          <w:iCs/>
          <w:sz w:val="24"/>
          <w:szCs w:val="24"/>
          <w:lang w:val="uk-UA"/>
        </w:rPr>
      </w:pPr>
      <w:r w:rsidRPr="00820BDA">
        <w:rPr>
          <w:rFonts w:ascii="Times New Roman" w:hAnsi="Times New Roman" w:cs="Times New Roman"/>
          <w:bCs/>
          <w:i/>
          <w:iCs/>
          <w:sz w:val="24"/>
          <w:szCs w:val="24"/>
          <w:lang w:val="uk-UA"/>
        </w:rPr>
        <w:t xml:space="preserve">Класифікація як боргових інструментів або інструментів власного капіталу </w:t>
      </w:r>
      <w:r w:rsidRPr="00820BDA">
        <w:rPr>
          <w:rFonts w:ascii="Times New Roman" w:hAnsi="Times New Roman" w:cs="Times New Roman"/>
          <w:sz w:val="24"/>
          <w:szCs w:val="24"/>
          <w:lang w:val="uk-UA"/>
        </w:rPr>
        <w:t xml:space="preserve">– </w:t>
      </w:r>
      <w:r w:rsidRPr="00820BDA">
        <w:rPr>
          <w:rFonts w:ascii="Times New Roman" w:hAnsi="Times New Roman" w:cs="Times New Roman"/>
          <w:iCs/>
          <w:sz w:val="24"/>
          <w:szCs w:val="24"/>
          <w:lang w:val="uk-UA"/>
        </w:rPr>
        <w:t>Боргові інструменти та інструменти власного капіталу класифікуються або як фінансові зобов’язання, або як власний капітал у залежності від сутності договірних відносин та визначень фінансового зобов’язання та інструмента власного капіталу.</w:t>
      </w:r>
    </w:p>
    <w:p w:rsidR="00E34307" w:rsidRPr="00820BDA" w:rsidRDefault="00E34307" w:rsidP="00CB4932">
      <w:pPr>
        <w:ind w:left="426" w:right="-2" w:firstLine="0"/>
        <w:jc w:val="both"/>
        <w:rPr>
          <w:rFonts w:ascii="Times New Roman" w:hAnsi="Times New Roman" w:cs="Times New Roman"/>
          <w:iCs/>
          <w:sz w:val="24"/>
          <w:szCs w:val="24"/>
          <w:lang w:val="uk-UA"/>
        </w:rPr>
      </w:pPr>
      <w:r w:rsidRPr="00820BDA">
        <w:rPr>
          <w:rFonts w:ascii="Times New Roman" w:hAnsi="Times New Roman" w:cs="Times New Roman"/>
          <w:bCs/>
          <w:i/>
          <w:iCs/>
          <w:sz w:val="24"/>
          <w:szCs w:val="24"/>
          <w:lang w:val="uk-UA"/>
        </w:rPr>
        <w:t xml:space="preserve">Інструменти власного капіталу </w:t>
      </w:r>
      <w:r w:rsidRPr="00820BDA">
        <w:rPr>
          <w:rFonts w:ascii="Times New Roman" w:hAnsi="Times New Roman" w:cs="Times New Roman"/>
          <w:sz w:val="24"/>
          <w:szCs w:val="24"/>
          <w:lang w:val="uk-UA"/>
        </w:rPr>
        <w:t xml:space="preserve">– </w:t>
      </w:r>
      <w:r w:rsidRPr="00820BDA">
        <w:rPr>
          <w:rFonts w:ascii="Times New Roman" w:hAnsi="Times New Roman" w:cs="Times New Roman"/>
          <w:iCs/>
          <w:sz w:val="24"/>
          <w:szCs w:val="24"/>
          <w:lang w:val="uk-UA"/>
        </w:rPr>
        <w:t>Інструмент власного капіталу являє собою будь-який договір, який свідчить про залишкову частку в активах підприємства після вирахування усіх його зобов’язань.  Інструменти власного капіталу, випущені Групою, відображаються у сумі отриманих надходжень, за вирахуванням прямих витрат на їхній випуск.</w:t>
      </w:r>
    </w:p>
    <w:p w:rsidR="00E34307" w:rsidRPr="00820BDA" w:rsidRDefault="00E34307" w:rsidP="00CB4932">
      <w:pPr>
        <w:ind w:left="426" w:right="-2" w:firstLine="0"/>
        <w:jc w:val="both"/>
        <w:rPr>
          <w:rFonts w:ascii="Times New Roman" w:hAnsi="Times New Roman" w:cs="Times New Roman"/>
          <w:bCs/>
          <w:iCs/>
          <w:sz w:val="24"/>
          <w:szCs w:val="24"/>
          <w:lang w:val="uk-UA"/>
        </w:rPr>
      </w:pPr>
      <w:r w:rsidRPr="00820BDA">
        <w:rPr>
          <w:rFonts w:ascii="Times New Roman" w:hAnsi="Times New Roman" w:cs="Times New Roman"/>
          <w:bCs/>
          <w:iCs/>
          <w:sz w:val="24"/>
          <w:szCs w:val="24"/>
          <w:lang w:val="uk-UA"/>
        </w:rPr>
        <w:t>Операція викупу інструментів власного капіталу Групи визнається та вираховується безпосередньо із власного капіталу.  Жодного прибутку або збитку не визнається у складі консолідованого прибутку або збитку у результаті придбання, продажу, випуску або анулювання інструментів власного капіталу Групи.</w:t>
      </w:r>
    </w:p>
    <w:p w:rsidR="00E34307" w:rsidRPr="00820BDA" w:rsidRDefault="00E34307" w:rsidP="00CB4932">
      <w:pPr>
        <w:ind w:left="426" w:right="-2" w:firstLine="0"/>
        <w:jc w:val="both"/>
        <w:rPr>
          <w:rFonts w:ascii="Times New Roman" w:hAnsi="Times New Roman" w:cs="Times New Roman"/>
          <w:b/>
          <w:bCs/>
          <w:i/>
          <w:iCs/>
          <w:sz w:val="24"/>
          <w:szCs w:val="24"/>
          <w:lang w:val="uk-UA"/>
        </w:rPr>
      </w:pPr>
      <w:r w:rsidRPr="00820BDA">
        <w:rPr>
          <w:rFonts w:ascii="Times New Roman" w:hAnsi="Times New Roman" w:cs="Times New Roman"/>
          <w:bCs/>
          <w:i/>
          <w:iCs/>
          <w:sz w:val="24"/>
          <w:szCs w:val="24"/>
          <w:lang w:val="uk-UA"/>
        </w:rPr>
        <w:t xml:space="preserve">Фінансові зобов’язання </w:t>
      </w:r>
      <w:r w:rsidRPr="00820BDA">
        <w:rPr>
          <w:rFonts w:ascii="Times New Roman" w:hAnsi="Times New Roman" w:cs="Times New Roman"/>
          <w:sz w:val="24"/>
          <w:szCs w:val="24"/>
          <w:lang w:val="uk-UA"/>
        </w:rPr>
        <w:t xml:space="preserve">– </w:t>
      </w:r>
      <w:r w:rsidRPr="00820BDA">
        <w:rPr>
          <w:rFonts w:ascii="Times New Roman" w:hAnsi="Times New Roman" w:cs="Times New Roman"/>
          <w:iCs/>
          <w:sz w:val="24"/>
          <w:szCs w:val="24"/>
          <w:lang w:val="uk-UA"/>
        </w:rPr>
        <w:t>Фінансові зобов’язання Групи класифікуються як інші фінансові зобов’язання.</w:t>
      </w:r>
    </w:p>
    <w:p w:rsidR="00E34307" w:rsidRPr="00820BDA" w:rsidRDefault="00E34307" w:rsidP="00CB4932">
      <w:pPr>
        <w:ind w:left="426" w:right="-2" w:firstLine="0"/>
        <w:jc w:val="both"/>
        <w:rPr>
          <w:rFonts w:ascii="Times New Roman" w:hAnsi="Times New Roman" w:cs="Times New Roman"/>
          <w:b/>
          <w:bCs/>
          <w:i/>
          <w:iCs/>
          <w:sz w:val="24"/>
          <w:szCs w:val="24"/>
          <w:lang w:val="uk-UA"/>
        </w:rPr>
      </w:pPr>
      <w:r w:rsidRPr="00820BDA">
        <w:rPr>
          <w:rFonts w:ascii="Times New Roman" w:hAnsi="Times New Roman" w:cs="Times New Roman"/>
          <w:bCs/>
          <w:i/>
          <w:iCs/>
          <w:sz w:val="24"/>
          <w:szCs w:val="24"/>
          <w:lang w:val="uk-UA"/>
        </w:rPr>
        <w:lastRenderedPageBreak/>
        <w:t xml:space="preserve">Інші фінансові зобов’язання </w:t>
      </w:r>
      <w:r w:rsidRPr="00820BDA">
        <w:rPr>
          <w:rFonts w:ascii="Times New Roman" w:hAnsi="Times New Roman" w:cs="Times New Roman"/>
          <w:sz w:val="24"/>
          <w:szCs w:val="24"/>
          <w:lang w:val="uk-UA"/>
        </w:rPr>
        <w:t xml:space="preserve">– </w:t>
      </w:r>
      <w:r w:rsidRPr="00820BDA">
        <w:rPr>
          <w:rFonts w:ascii="Times New Roman" w:hAnsi="Times New Roman" w:cs="Times New Roman"/>
          <w:iCs/>
          <w:sz w:val="24"/>
          <w:szCs w:val="24"/>
          <w:lang w:val="uk-UA"/>
        </w:rPr>
        <w:t>Інші фінансові зобов’язання, включно з позиками, первісно оцінюються за справедливою вартістю, за вирахуванням витрат на здійснення операції.  Інші фінансові зобов’язання у подальшому оцінюються за амортизованою вартістю із використанням методу ефективної відсоткової ставки, причому відсоткові витрати визнаються на основі фактичної дохідності.</w:t>
      </w:r>
    </w:p>
    <w:p w:rsidR="00E34307" w:rsidRPr="00820BDA" w:rsidRDefault="00E34307" w:rsidP="00CB4932">
      <w:pPr>
        <w:ind w:left="426" w:right="-2" w:firstLine="0"/>
        <w:jc w:val="both"/>
        <w:rPr>
          <w:rFonts w:ascii="Times New Roman" w:hAnsi="Times New Roman" w:cs="Times New Roman"/>
          <w:iCs/>
          <w:sz w:val="24"/>
          <w:szCs w:val="24"/>
          <w:lang w:val="uk-UA"/>
        </w:rPr>
      </w:pPr>
      <w:r w:rsidRPr="00820BDA">
        <w:rPr>
          <w:rFonts w:ascii="Times New Roman" w:hAnsi="Times New Roman" w:cs="Times New Roman"/>
          <w:bCs/>
          <w:i/>
          <w:iCs/>
          <w:sz w:val="24"/>
          <w:szCs w:val="24"/>
          <w:lang w:val="uk-UA"/>
        </w:rPr>
        <w:t xml:space="preserve">Припинення визнання фінансових зобов’язань </w:t>
      </w:r>
      <w:r w:rsidRPr="00820BDA">
        <w:rPr>
          <w:rFonts w:ascii="Times New Roman" w:hAnsi="Times New Roman" w:cs="Times New Roman"/>
          <w:sz w:val="24"/>
          <w:szCs w:val="24"/>
          <w:lang w:val="uk-UA"/>
        </w:rPr>
        <w:t xml:space="preserve">– </w:t>
      </w:r>
      <w:r w:rsidRPr="00820BDA">
        <w:rPr>
          <w:rFonts w:ascii="Times New Roman" w:hAnsi="Times New Roman" w:cs="Times New Roman"/>
          <w:iCs/>
          <w:sz w:val="24"/>
          <w:szCs w:val="24"/>
          <w:lang w:val="uk-UA"/>
        </w:rPr>
        <w:t xml:space="preserve">Група припиняє визнавати фінансові зобов’язання тоді і тільки тоді, коли зобов’язання Групи виконані, відмінені або спливає строк їхньої дії.  Різниця між балансовою вартістю фінансового зобов’язання припиняє визнаватися, а компенсація сплачена і до сплати визнається у складі консолідованого прибутку або збитку. </w:t>
      </w:r>
    </w:p>
    <w:p w:rsidR="00E34307" w:rsidRPr="00820BDA" w:rsidRDefault="00E34307" w:rsidP="00CB4932">
      <w:pPr>
        <w:keepNext/>
        <w:keepLines/>
        <w:numPr>
          <w:ilvl w:val="1"/>
          <w:numId w:val="0"/>
        </w:numPr>
        <w:ind w:left="426" w:right="-2"/>
        <w:jc w:val="both"/>
        <w:outlineLvl w:val="1"/>
        <w:rPr>
          <w:rFonts w:ascii="Times New Roman" w:hAnsi="Times New Roman" w:cs="Times New Roman"/>
          <w:b/>
          <w:bCs/>
          <w:i/>
          <w:color w:val="000000"/>
          <w:sz w:val="24"/>
          <w:szCs w:val="24"/>
          <w:lang w:val="uk-UA"/>
        </w:rPr>
      </w:pPr>
      <w:r w:rsidRPr="00820BDA">
        <w:rPr>
          <w:rFonts w:ascii="Times New Roman" w:hAnsi="Times New Roman" w:cs="Times New Roman"/>
          <w:b/>
          <w:bCs/>
          <w:i/>
          <w:color w:val="000000"/>
          <w:sz w:val="24"/>
          <w:szCs w:val="24"/>
          <w:lang w:val="uk-UA"/>
        </w:rPr>
        <w:t>Пенсійні зобов’язання</w:t>
      </w:r>
    </w:p>
    <w:p w:rsidR="00E34307" w:rsidRPr="00820BDA" w:rsidRDefault="00E34307" w:rsidP="00CB4932">
      <w:pPr>
        <w:ind w:left="426" w:right="-2" w:firstLine="0"/>
        <w:jc w:val="both"/>
        <w:rPr>
          <w:rFonts w:ascii="Times New Roman" w:hAnsi="Times New Roman" w:cs="Times New Roman"/>
          <w:sz w:val="24"/>
          <w:szCs w:val="24"/>
          <w:lang w:val="uk-UA"/>
        </w:rPr>
      </w:pPr>
      <w:r w:rsidRPr="00820BDA">
        <w:rPr>
          <w:rFonts w:ascii="Times New Roman" w:hAnsi="Times New Roman" w:cs="Times New Roman"/>
          <w:i/>
          <w:sz w:val="24"/>
          <w:szCs w:val="24"/>
          <w:lang w:val="uk-UA"/>
        </w:rPr>
        <w:t xml:space="preserve">Державний пенсійний план із визначеними внесками </w:t>
      </w:r>
      <w:r w:rsidRPr="00820BDA">
        <w:rPr>
          <w:rFonts w:ascii="Times New Roman" w:hAnsi="Times New Roman" w:cs="Times New Roman"/>
          <w:sz w:val="24"/>
          <w:szCs w:val="24"/>
          <w:lang w:val="uk-UA"/>
        </w:rPr>
        <w:t>– Група здійснює внески до Державного пенсійного фонду України виходячи із заробітної плати кожного працівника.  Витрати Групи за такими внесками включені у статтю „Витрати на персонал</w:t>
      </w:r>
      <w:r w:rsidRPr="00820BDA">
        <w:rPr>
          <w:rFonts w:ascii="Times New Roman" w:hAnsi="Times New Roman" w:cs="Times New Roman"/>
          <w:sz w:val="24"/>
          <w:szCs w:val="24"/>
        </w:rPr>
        <w:t>”</w:t>
      </w:r>
      <w:r w:rsidRPr="00820BDA">
        <w:rPr>
          <w:rFonts w:ascii="Times New Roman" w:hAnsi="Times New Roman" w:cs="Times New Roman"/>
          <w:sz w:val="24"/>
          <w:szCs w:val="24"/>
          <w:lang w:val="uk-UA"/>
        </w:rPr>
        <w:t>.  Ці суми включаються до складу витрат того періоду, в якому вони були понесені.</w:t>
      </w:r>
    </w:p>
    <w:p w:rsidR="00E34307" w:rsidRPr="00820BDA" w:rsidRDefault="00E34307" w:rsidP="00CB4932">
      <w:pPr>
        <w:ind w:left="426" w:right="-2" w:firstLine="0"/>
        <w:jc w:val="both"/>
        <w:rPr>
          <w:rFonts w:ascii="Times New Roman" w:hAnsi="Times New Roman" w:cs="Times New Roman"/>
          <w:sz w:val="24"/>
          <w:szCs w:val="24"/>
          <w:lang w:val="uk-UA"/>
        </w:rPr>
      </w:pPr>
      <w:r w:rsidRPr="00820BDA">
        <w:rPr>
          <w:rFonts w:ascii="Times New Roman" w:hAnsi="Times New Roman" w:cs="Times New Roman"/>
          <w:i/>
          <w:sz w:val="24"/>
          <w:szCs w:val="24"/>
          <w:lang w:val="uk-UA"/>
        </w:rPr>
        <w:t xml:space="preserve">Пенсійні зобов’язання із визначеними виплатами </w:t>
      </w:r>
      <w:r w:rsidRPr="00820BDA">
        <w:rPr>
          <w:rFonts w:ascii="Times New Roman" w:hAnsi="Times New Roman" w:cs="Times New Roman"/>
          <w:sz w:val="24"/>
          <w:szCs w:val="24"/>
          <w:lang w:val="uk-UA"/>
        </w:rPr>
        <w:t xml:space="preserve">– Група зобов’язана компенсувати Державному пенсійному фонду України кошти за пенсії, які виплачуються працівникам Групи, які працювали у шкідливих для здоров’я умовах праці і, як результат, одержали право на отримання пенсії до настання звичайного пенсійного віку, як визначено пенсійним законодавством. </w:t>
      </w:r>
    </w:p>
    <w:p w:rsidR="00E34307" w:rsidRPr="00820BDA" w:rsidRDefault="00E34307" w:rsidP="00CB4932">
      <w:pPr>
        <w:ind w:left="426" w:right="-2"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Ці пенсійні плани зі встановленими виплатами („Плани</w:t>
      </w:r>
      <w:r w:rsidRPr="00820BDA">
        <w:rPr>
          <w:rFonts w:ascii="Times New Roman" w:hAnsi="Times New Roman" w:cs="Times New Roman"/>
          <w:sz w:val="24"/>
          <w:szCs w:val="24"/>
        </w:rPr>
        <w:t>”</w:t>
      </w:r>
      <w:r w:rsidRPr="00820BDA">
        <w:rPr>
          <w:rFonts w:ascii="Times New Roman" w:hAnsi="Times New Roman" w:cs="Times New Roman"/>
          <w:sz w:val="24"/>
          <w:szCs w:val="24"/>
          <w:lang w:val="uk-UA"/>
        </w:rPr>
        <w:t>) не мають фінансового фонду та відповідних активів.</w:t>
      </w:r>
      <w:r w:rsidRPr="00820BDA" w:rsidDel="00FD612E">
        <w:rPr>
          <w:rFonts w:ascii="Times New Roman" w:hAnsi="Times New Roman" w:cs="Times New Roman"/>
          <w:sz w:val="24"/>
          <w:szCs w:val="24"/>
          <w:lang w:val="uk-UA"/>
        </w:rPr>
        <w:t xml:space="preserve"> </w:t>
      </w:r>
    </w:p>
    <w:p w:rsidR="00E34307" w:rsidRPr="00820BDA" w:rsidRDefault="00E34307" w:rsidP="00CB4932">
      <w:pPr>
        <w:ind w:left="425" w:right="-2"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Під час розрахунку зобов’язання Групи стосовно Плану, у випадку якщо сукупний невизнаний актуарний прибуток або збиток перевищує десять відсотків від теперішньої вартості пенсійного зобов’язання зі встановленими виплатами, то ця частина визнається у складі консолідованого прибутку або збитку протягом очікуваного середнього залишку трудового стажу працівників, які беруть участь у цьому Плані.  А інакше, актуарні прибутки або збитки не визнаються.  Виплати за раніше надані послуги визнаються негайно у тій мірі, в якій уже існує право на такі виплати, а інакше, вони амортизуються на прямолінійній основі протягом середнього періоду до тих пір, поки працівники не одержать право на отримання цих виплат.</w:t>
      </w:r>
    </w:p>
    <w:p w:rsidR="00E34307" w:rsidRPr="00820BDA" w:rsidRDefault="00E34307" w:rsidP="00CB4932">
      <w:pPr>
        <w:ind w:left="425"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Зобов’язання за пенсійними виплатами зі встановленими виплатами, визнане у консолідованому звіті про фінансовий стан, становить теперішню вартість пенсійного зобов’язання зі встановленими виплатами, у яку внесені коригування на невизнані актуарні прибутки та збитки і невизнані виплати за надані раніше послуги.  Будь-який актив, який виникає у результаті цього розрахунку, обмежений невизнаними актуарними збитками та виплатами за надані раніше послуги, плюс теперішньою вартістю доступних відшкодувань та скидок у складі майбутніх внесків до цього Плану.</w:t>
      </w:r>
    </w:p>
    <w:p w:rsidR="00E34307" w:rsidRPr="00820BDA" w:rsidRDefault="00E34307" w:rsidP="00CB4932">
      <w:pPr>
        <w:ind w:left="425" w:firstLine="0"/>
        <w:jc w:val="both"/>
        <w:rPr>
          <w:rFonts w:ascii="Times New Roman" w:hAnsi="Times New Roman" w:cs="Times New Roman"/>
          <w:sz w:val="24"/>
          <w:szCs w:val="24"/>
          <w:lang w:val="uk-UA"/>
        </w:rPr>
      </w:pPr>
      <w:r w:rsidRPr="00820BDA">
        <w:rPr>
          <w:rFonts w:ascii="Times New Roman" w:hAnsi="Times New Roman" w:cs="Times New Roman"/>
          <w:i/>
          <w:sz w:val="24"/>
          <w:szCs w:val="24"/>
          <w:lang w:val="uk-UA"/>
        </w:rPr>
        <w:t xml:space="preserve">Інші виплати працівникам </w:t>
      </w:r>
      <w:r w:rsidRPr="00820BDA">
        <w:rPr>
          <w:rFonts w:ascii="Times New Roman" w:hAnsi="Times New Roman" w:cs="Times New Roman"/>
          <w:sz w:val="24"/>
          <w:szCs w:val="24"/>
          <w:lang w:val="uk-UA"/>
        </w:rPr>
        <w:t xml:space="preserve">– Відповідно до колективних угод підприємств Група здійснює одноразові виплати під час виходу на пенсію працівників, які пропрацювали тривалий час, у розмірі до десяти місячних окладів та інші різноманітні ювілейні виплати.  Сума таких платежів залежить від вислуги років працівника у Групі.  Ці ювілейні виплати являють собою довгострокові виплати працівникам і не мають спеціального фонду. </w:t>
      </w:r>
    </w:p>
    <w:p w:rsidR="00AD641A" w:rsidRDefault="00E34307" w:rsidP="00CB4932">
      <w:pPr>
        <w:ind w:left="426" w:right="-2"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Чисте зобов’язання Групи стосовно цих виплат розраховується із використанням тієї самої політики, яка описана вище для пенсійних зобов’язань.</w:t>
      </w:r>
    </w:p>
    <w:p w:rsidR="00E34307" w:rsidRPr="00820BDA" w:rsidRDefault="00E34307" w:rsidP="00CB4932">
      <w:pPr>
        <w:ind w:left="426" w:right="-2" w:firstLine="0"/>
        <w:jc w:val="both"/>
        <w:rPr>
          <w:rFonts w:ascii="Times New Roman" w:eastAsia="PMingLiU" w:hAnsi="Times New Roman" w:cs="Times New Roman"/>
          <w:color w:val="000000"/>
          <w:sz w:val="24"/>
          <w:szCs w:val="24"/>
          <w:lang w:val="uk-UA"/>
        </w:rPr>
      </w:pPr>
      <w:r w:rsidRPr="00820BDA">
        <w:rPr>
          <w:rFonts w:ascii="Times New Roman" w:hAnsi="Times New Roman" w:cs="Times New Roman"/>
          <w:b/>
          <w:bCs/>
          <w:i/>
          <w:color w:val="000000"/>
          <w:sz w:val="24"/>
          <w:szCs w:val="24"/>
          <w:lang w:val="uk-UA"/>
        </w:rPr>
        <w:lastRenderedPageBreak/>
        <w:t xml:space="preserve">Резерви </w:t>
      </w:r>
      <w:r w:rsidRPr="00820BDA">
        <w:rPr>
          <w:rFonts w:ascii="Times New Roman" w:hAnsi="Times New Roman" w:cs="Times New Roman"/>
          <w:sz w:val="24"/>
          <w:szCs w:val="24"/>
          <w:lang w:val="uk-UA"/>
        </w:rPr>
        <w:t xml:space="preserve">– </w:t>
      </w:r>
      <w:r w:rsidRPr="00820BDA">
        <w:rPr>
          <w:rFonts w:ascii="Times New Roman" w:eastAsia="PMingLiU" w:hAnsi="Times New Roman" w:cs="Times New Roman"/>
          <w:color w:val="000000"/>
          <w:sz w:val="24"/>
          <w:szCs w:val="24"/>
          <w:lang w:val="uk-UA"/>
        </w:rPr>
        <w:t>Резерви визнаються, коли Група має поточне зобов’язання (юридичне або конструктивне) внаслідок минулої події, і при цьому існує ймовірність, що Група буде змушена погасити це зобов’язання, і можна зробити достовірну оцінку цього зобов’язання.</w:t>
      </w:r>
    </w:p>
    <w:p w:rsidR="00E34307" w:rsidRPr="00820BDA" w:rsidRDefault="00E34307" w:rsidP="00CB4932">
      <w:pPr>
        <w:keepNext/>
        <w:keepLines/>
        <w:numPr>
          <w:ilvl w:val="1"/>
          <w:numId w:val="0"/>
        </w:numPr>
        <w:ind w:left="425"/>
        <w:jc w:val="both"/>
        <w:outlineLvl w:val="1"/>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Сума, визнана як резерв, являє собою найкращу оцінку компенсації, необхідної для погашення поточного зобов’язання на звітну дату, з урахуванням усіх ризиків та невизначеності, характерних для цього зобов’язання.  У випадках коли сума резерву оцінюється з використанням потоків грошових коштів, які, як очікується, будуть необхідні для погашення поточних зобов’язань, його балансова вартість являє собою теперішню вартість цих потоків грошових коштів.</w:t>
      </w:r>
    </w:p>
    <w:p w:rsidR="00E34307" w:rsidRPr="00820BDA" w:rsidRDefault="00E34307" w:rsidP="00CB4932">
      <w:pPr>
        <w:keepNext/>
        <w:keepLines/>
        <w:numPr>
          <w:ilvl w:val="1"/>
          <w:numId w:val="0"/>
        </w:numPr>
        <w:ind w:left="425"/>
        <w:jc w:val="both"/>
        <w:outlineLvl w:val="1"/>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У випадках коли очікується, що одна або всі економічні вигоди, необхідні для відновлення суми резерву, будуть відшкодовані третьою стороною, дебіторська заборгованість визнається як актив, якщо існує достатня впевненість у тому, що таке відшкодування буде отримане, і сума дебіторської заборгованості може бути достовірно визначена.</w:t>
      </w:r>
    </w:p>
    <w:p w:rsidR="00E34307" w:rsidRPr="00820BDA" w:rsidRDefault="00E34307" w:rsidP="00CB4932">
      <w:pPr>
        <w:ind w:left="426" w:firstLine="0"/>
        <w:jc w:val="both"/>
        <w:rPr>
          <w:rFonts w:ascii="Times New Roman" w:eastAsia="PMingLiU" w:hAnsi="Times New Roman" w:cs="Times New Roman"/>
          <w:color w:val="000000"/>
          <w:sz w:val="24"/>
          <w:szCs w:val="24"/>
          <w:lang w:val="uk-UA"/>
        </w:rPr>
      </w:pPr>
      <w:r w:rsidRPr="00820BDA">
        <w:rPr>
          <w:rFonts w:ascii="Times New Roman" w:hAnsi="Times New Roman" w:cs="Times New Roman"/>
          <w:b/>
          <w:bCs/>
          <w:i/>
          <w:iCs/>
          <w:color w:val="000000"/>
          <w:sz w:val="24"/>
          <w:szCs w:val="24"/>
          <w:lang w:val="uk-UA"/>
        </w:rPr>
        <w:t xml:space="preserve">Умовні зобов’язання та активи </w:t>
      </w:r>
      <w:r w:rsidRPr="00820BDA">
        <w:rPr>
          <w:rFonts w:ascii="Times New Roman" w:hAnsi="Times New Roman" w:cs="Times New Roman"/>
          <w:sz w:val="24"/>
          <w:szCs w:val="24"/>
          <w:lang w:val="uk-UA"/>
        </w:rPr>
        <w:t xml:space="preserve">– </w:t>
      </w:r>
      <w:r w:rsidRPr="00820BDA">
        <w:rPr>
          <w:rFonts w:ascii="Times New Roman" w:eastAsia="PMingLiU" w:hAnsi="Times New Roman" w:cs="Times New Roman"/>
          <w:color w:val="000000"/>
          <w:sz w:val="24"/>
          <w:szCs w:val="24"/>
          <w:lang w:val="uk-UA"/>
        </w:rPr>
        <w:t>Умовні зобов’язання не визнаються у консолідованій фінансовій звітності.  Вони розкриваються у примітках до консолідованої фінансової звітності, окрім випадків коли ймовірність відтоку ресурсів, які втілюють у собі економічні вигоди, є незначною.</w:t>
      </w:r>
    </w:p>
    <w:p w:rsidR="00E34307" w:rsidRPr="00820BDA" w:rsidRDefault="00E34307" w:rsidP="00CB4932">
      <w:pPr>
        <w:keepNext/>
        <w:keepLines/>
        <w:numPr>
          <w:ilvl w:val="1"/>
          <w:numId w:val="0"/>
        </w:numPr>
        <w:ind w:left="425"/>
        <w:jc w:val="both"/>
        <w:outlineLvl w:val="1"/>
        <w:rPr>
          <w:rFonts w:ascii="Times New Roman" w:eastAsia="PMingLiU" w:hAnsi="Times New Roman" w:cs="Times New Roman"/>
          <w:color w:val="000000"/>
          <w:sz w:val="24"/>
          <w:szCs w:val="24"/>
          <w:lang w:val="uk-UA"/>
        </w:rPr>
      </w:pPr>
      <w:r w:rsidRPr="00820BDA">
        <w:rPr>
          <w:rFonts w:ascii="Times New Roman" w:eastAsia="PMingLiU" w:hAnsi="Times New Roman" w:cs="Times New Roman"/>
          <w:color w:val="000000"/>
          <w:sz w:val="24"/>
          <w:szCs w:val="24"/>
          <w:lang w:val="uk-UA"/>
        </w:rPr>
        <w:t>Умовні активи не визнаються у консолідованій фінансовій звітності, але розкриваються у примітках, якщо існує достатня ймовірність надходження економічних вигід.</w:t>
      </w:r>
    </w:p>
    <w:p w:rsidR="00E34307" w:rsidRPr="00820BDA" w:rsidRDefault="00E34307" w:rsidP="00CB4932">
      <w:pPr>
        <w:pStyle w:val="1"/>
        <w:numPr>
          <w:ilvl w:val="0"/>
          <w:numId w:val="3"/>
        </w:numPr>
        <w:tabs>
          <w:tab w:val="num" w:pos="426"/>
        </w:tabs>
        <w:spacing w:before="0" w:after="0"/>
        <w:ind w:left="426" w:firstLine="0"/>
        <w:jc w:val="both"/>
        <w:rPr>
          <w:rFonts w:ascii="Times New Roman" w:hAnsi="Times New Roman"/>
          <w:color w:val="000000"/>
          <w:spacing w:val="-2"/>
          <w:lang w:val="uk-UA"/>
        </w:rPr>
      </w:pPr>
      <w:r w:rsidRPr="00820BDA">
        <w:rPr>
          <w:rFonts w:ascii="Times New Roman" w:hAnsi="Times New Roman"/>
          <w:color w:val="000000"/>
          <w:spacing w:val="-2"/>
          <w:lang w:val="uk-UA"/>
        </w:rPr>
        <w:t xml:space="preserve">Істотні облікові судження та основні джерела невизначеності оцінок </w:t>
      </w:r>
    </w:p>
    <w:p w:rsidR="00E34307" w:rsidRPr="00820BDA" w:rsidRDefault="00E34307" w:rsidP="00CB4932">
      <w:pPr>
        <w:autoSpaceDE w:val="0"/>
        <w:autoSpaceDN w:val="0"/>
        <w:adjustRightInd w:val="0"/>
        <w:ind w:left="426"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 xml:space="preserve">Під час підготовки цієї консолідованої фінансової звітності від керівництва вимагається прийняття професійних суджень, оцінок і припущень, які впливають на суми активів і зобов’язань, відображених у звітності, а також на розкриття умовних активів і зобов’язань та відображених сум доходів і витрат за звітний період.  Професійні судження, оцінки та пов’язані з ними припущення базуються на історичному досвіді та інших факторах, які вважаються важливими.  Внаслідок невизначеності, яка властива таким оцінкам, фактичні результати, відображені у майбутніх періодах, можуть відрізнятися від цих оцінок. </w:t>
      </w:r>
    </w:p>
    <w:p w:rsidR="00E34307" w:rsidRPr="00820BDA" w:rsidRDefault="00E34307" w:rsidP="00CB4932">
      <w:pPr>
        <w:autoSpaceDE w:val="0"/>
        <w:autoSpaceDN w:val="0"/>
        <w:adjustRightInd w:val="0"/>
        <w:ind w:left="426" w:firstLine="0"/>
        <w:jc w:val="both"/>
        <w:rPr>
          <w:rFonts w:ascii="Times New Roman" w:hAnsi="Times New Roman" w:cs="Times New Roman"/>
          <w:sz w:val="24"/>
          <w:szCs w:val="24"/>
          <w:lang w:val="uk-UA"/>
        </w:rPr>
      </w:pPr>
      <w:r w:rsidRPr="00820BDA">
        <w:rPr>
          <w:rFonts w:ascii="Times New Roman" w:hAnsi="Times New Roman" w:cs="Times New Roman"/>
          <w:b/>
          <w:i/>
          <w:sz w:val="24"/>
          <w:szCs w:val="24"/>
          <w:lang w:val="uk-UA"/>
        </w:rPr>
        <w:t xml:space="preserve">Істотні судження у процесі застосування облікової політики </w:t>
      </w:r>
      <w:r w:rsidRPr="00820BDA">
        <w:rPr>
          <w:rFonts w:ascii="Times New Roman" w:hAnsi="Times New Roman" w:cs="Times New Roman"/>
          <w:sz w:val="24"/>
          <w:szCs w:val="24"/>
          <w:lang w:val="uk-UA"/>
        </w:rPr>
        <w:t xml:space="preserve">– У процесі застосування облікової політики Групи керівництво зробило певні судження, окрім тих що вимагають використання оцінок, які мають найістотніший вплив на суми, визнані у консолідованій фінансовій звітності.  Ці професійні судження, окрім іншого, включають правомірність застосування припущення щодо здатності продовжувати свою діяльність на безперервній основі (Примітка 6). </w:t>
      </w:r>
    </w:p>
    <w:p w:rsidR="00E34307" w:rsidRPr="00820BDA" w:rsidRDefault="00E34307" w:rsidP="00CB4932">
      <w:pPr>
        <w:autoSpaceDE w:val="0"/>
        <w:autoSpaceDN w:val="0"/>
        <w:adjustRightInd w:val="0"/>
        <w:ind w:left="426" w:firstLine="0"/>
        <w:jc w:val="both"/>
        <w:rPr>
          <w:rFonts w:ascii="Times New Roman" w:hAnsi="Times New Roman" w:cs="Times New Roman"/>
          <w:sz w:val="24"/>
          <w:szCs w:val="24"/>
          <w:lang w:val="uk-UA"/>
        </w:rPr>
      </w:pPr>
      <w:r w:rsidRPr="00820BDA">
        <w:rPr>
          <w:rFonts w:ascii="Times New Roman" w:hAnsi="Times New Roman" w:cs="Times New Roman"/>
          <w:b/>
          <w:i/>
          <w:sz w:val="24"/>
          <w:szCs w:val="24"/>
          <w:lang w:val="uk-UA"/>
        </w:rPr>
        <w:t xml:space="preserve">Основні джерела невизначеності оцінок </w:t>
      </w:r>
      <w:r w:rsidRPr="00820BDA">
        <w:rPr>
          <w:rFonts w:ascii="Times New Roman" w:hAnsi="Times New Roman" w:cs="Times New Roman"/>
          <w:sz w:val="24"/>
          <w:szCs w:val="24"/>
          <w:lang w:val="uk-UA"/>
        </w:rPr>
        <w:t>– Нижче наведені основні припущення стосовно майбутнього, а також основні джерела невизначеності оцінок на кінець звітних періодів, які мають суттєвий ризик стати причиною внесення істотних коригувань у балансову вартість активів та зобов’язань протягом наступного фінансового року.</w:t>
      </w:r>
    </w:p>
    <w:p w:rsidR="00E34307" w:rsidRPr="00820BDA" w:rsidRDefault="00E34307" w:rsidP="00CB4932">
      <w:pPr>
        <w:numPr>
          <w:ilvl w:val="0"/>
          <w:numId w:val="6"/>
        </w:numPr>
        <w:tabs>
          <w:tab w:val="left" w:pos="993"/>
        </w:tabs>
        <w:autoSpaceDE w:val="0"/>
        <w:autoSpaceDN w:val="0"/>
        <w:adjustRightInd w:val="0"/>
        <w:ind w:firstLine="0"/>
        <w:jc w:val="both"/>
        <w:rPr>
          <w:rFonts w:ascii="Times New Roman" w:hAnsi="Times New Roman" w:cs="Times New Roman"/>
          <w:i/>
          <w:sz w:val="24"/>
          <w:szCs w:val="24"/>
          <w:lang w:val="uk-UA"/>
        </w:rPr>
      </w:pPr>
      <w:r w:rsidRPr="00820BDA">
        <w:rPr>
          <w:rFonts w:ascii="Times New Roman" w:hAnsi="Times New Roman" w:cs="Times New Roman"/>
          <w:i/>
          <w:sz w:val="24"/>
          <w:szCs w:val="24"/>
          <w:lang w:val="uk-UA"/>
        </w:rPr>
        <w:t>Можливість відшкодування основних засобів</w:t>
      </w:r>
    </w:p>
    <w:p w:rsidR="00E34307" w:rsidRPr="00820BDA" w:rsidRDefault="00E34307" w:rsidP="00CB4932">
      <w:pPr>
        <w:autoSpaceDE w:val="0"/>
        <w:autoSpaceDN w:val="0"/>
        <w:adjustRightInd w:val="0"/>
        <w:ind w:left="426"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 xml:space="preserve">Станом на 31 грудня 2013 року Група визначила, що існували певні ознаки того, що сума відшкодування основних засобів Групи могла впасти нижче їхньої балансової вартості.  Група здійснила оцінку суми відшкодування своїх основних засобів, підготувавши аналіз дисконтованих потоків грошових коштів на основі припущень щодо прогнозних доходів та витрат.  </w:t>
      </w:r>
    </w:p>
    <w:p w:rsidR="00E34307" w:rsidRPr="00820BDA" w:rsidRDefault="00E34307" w:rsidP="00CB4932">
      <w:pPr>
        <w:autoSpaceDE w:val="0"/>
        <w:autoSpaceDN w:val="0"/>
        <w:adjustRightInd w:val="0"/>
        <w:ind w:left="426"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lastRenderedPageBreak/>
        <w:t xml:space="preserve">За результатами цієї оцінки керівництво прийшло до висновку, що сума відшкодування відповідних активів була вищою за їх балансову вартість, тобто станом на 31 грудня 2013 року аналізовані активи не були знецінені. </w:t>
      </w:r>
    </w:p>
    <w:p w:rsidR="00E34307" w:rsidRPr="00820BDA" w:rsidRDefault="00E34307" w:rsidP="00CB4932">
      <w:pPr>
        <w:autoSpaceDE w:val="0"/>
        <w:autoSpaceDN w:val="0"/>
        <w:adjustRightInd w:val="0"/>
        <w:ind w:left="426"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Основні судження, використані в розрахунку споживчої вартості включають судження стосовно ставок дисконтування, оцінку змін обсягу виробництва та цін на нафту і нафтопродукти. Керівництво визначило ставку дисконтування використовуючи ставку після оподаткування, що відображає поточні ринкові ставки інвестування з аналогічним рівнем ризику. Зміни обсягу виробництва та цін на нафту і нафтопродукти базуються на припущеннях стосовно розвитку галузі та очікуваннях стосовно подальших змін на ринку. Планові рухи грошових коштів були розроблені на основі поточних фінансових бюджетів на наступні п’ять років. За рамками поточного звітного періоду Керівництво Групи екстраполювало грошові потоки на основі очікуваного рівня зростання, що не перевищує середній довгостроковий відсоток зростання відповідних ринків.</w:t>
      </w:r>
    </w:p>
    <w:p w:rsidR="00E34307" w:rsidRPr="00820BDA" w:rsidRDefault="00E34307" w:rsidP="00CB4932">
      <w:pPr>
        <w:autoSpaceDE w:val="0"/>
        <w:autoSpaceDN w:val="0"/>
        <w:adjustRightInd w:val="0"/>
        <w:ind w:left="426"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В наступній таблиці наведено ключові судження, на основі яких Керівництво спланувало майбутні грошові потоки з метою оцінки своїх основних засобів та нематеріальних активів на знецінення:</w:t>
      </w:r>
    </w:p>
    <w:tbl>
      <w:tblPr>
        <w:tblStyle w:val="14"/>
        <w:tblW w:w="9378" w:type="dxa"/>
        <w:tblBorders>
          <w:top w:val="none" w:sz="0" w:space="0" w:color="auto"/>
          <w:left w:val="none" w:sz="0" w:space="0" w:color="auto"/>
          <w:bottom w:val="none" w:sz="0" w:space="0" w:color="auto"/>
          <w:right w:val="none" w:sz="0" w:space="0" w:color="auto"/>
        </w:tblBorders>
        <w:tblLayout w:type="fixed"/>
        <w:tblLook w:val="0000"/>
      </w:tblPr>
      <w:tblGrid>
        <w:gridCol w:w="7488"/>
        <w:gridCol w:w="1890"/>
      </w:tblGrid>
      <w:tr w:rsidR="00E34307" w:rsidRPr="00820BDA" w:rsidTr="00AD641A">
        <w:trPr>
          <w:cnfStyle w:val="000000100000"/>
        </w:trPr>
        <w:tc>
          <w:tcPr>
            <w:cnfStyle w:val="000010000000"/>
            <w:tcW w:w="7488" w:type="dxa"/>
            <w:tcBorders>
              <w:top w:val="none" w:sz="0" w:space="0" w:color="auto"/>
              <w:left w:val="none" w:sz="0" w:space="0" w:color="auto"/>
              <w:bottom w:val="none" w:sz="0" w:space="0" w:color="auto"/>
              <w:right w:val="none" w:sz="0" w:space="0" w:color="auto"/>
            </w:tcBorders>
          </w:tcPr>
          <w:p w:rsidR="00E34307" w:rsidRPr="00820BDA" w:rsidRDefault="00E34307" w:rsidP="00CB4932">
            <w:pPr>
              <w:ind w:left="189"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Ставка дисконтування до оподаткування</w:t>
            </w:r>
          </w:p>
        </w:tc>
        <w:tc>
          <w:tcPr>
            <w:tcW w:w="1890" w:type="dxa"/>
            <w:tcBorders>
              <w:top w:val="none" w:sz="0" w:space="0" w:color="auto"/>
              <w:bottom w:val="none" w:sz="0" w:space="0" w:color="auto"/>
              <w:right w:val="none" w:sz="0" w:space="0" w:color="auto"/>
            </w:tcBorders>
          </w:tcPr>
          <w:p w:rsidR="00E34307" w:rsidRPr="00820BDA" w:rsidRDefault="00E34307" w:rsidP="00CB4932">
            <w:pPr>
              <w:tabs>
                <w:tab w:val="left" w:pos="481"/>
              </w:tabs>
              <w:spacing w:before="100" w:beforeAutospacing="1" w:after="100" w:afterAutospacing="1"/>
              <w:ind w:left="-108" w:firstLine="0"/>
              <w:jc w:val="both"/>
              <w:cnfStyle w:val="000000100000"/>
              <w:rPr>
                <w:rFonts w:ascii="Times New Roman" w:hAnsi="Times New Roman" w:cs="Times New Roman"/>
                <w:sz w:val="24"/>
                <w:szCs w:val="24"/>
                <w:lang w:val="en-GB"/>
              </w:rPr>
            </w:pPr>
            <w:r w:rsidRPr="00820BDA">
              <w:rPr>
                <w:rFonts w:ascii="Times New Roman" w:hAnsi="Times New Roman" w:cs="Times New Roman"/>
                <w:sz w:val="24"/>
                <w:szCs w:val="24"/>
                <w:lang w:val="en-GB"/>
              </w:rPr>
              <w:t>20.82%</w:t>
            </w:r>
          </w:p>
        </w:tc>
      </w:tr>
      <w:tr w:rsidR="00E34307" w:rsidRPr="00820BDA" w:rsidTr="00AD641A">
        <w:tc>
          <w:tcPr>
            <w:cnfStyle w:val="000010000000"/>
            <w:tcW w:w="7488" w:type="dxa"/>
            <w:tcBorders>
              <w:left w:val="none" w:sz="0" w:space="0" w:color="auto"/>
              <w:right w:val="none" w:sz="0" w:space="0" w:color="auto"/>
            </w:tcBorders>
          </w:tcPr>
          <w:p w:rsidR="00E34307" w:rsidRPr="00820BDA" w:rsidRDefault="00E34307" w:rsidP="00CB4932">
            <w:pPr>
              <w:ind w:left="189"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Середній відсоток приросту виробництва у наступні 5 років</w:t>
            </w:r>
          </w:p>
        </w:tc>
        <w:tc>
          <w:tcPr>
            <w:tcW w:w="1890" w:type="dxa"/>
          </w:tcPr>
          <w:p w:rsidR="00E34307" w:rsidRPr="00820BDA" w:rsidRDefault="00E34307" w:rsidP="00CB4932">
            <w:pPr>
              <w:tabs>
                <w:tab w:val="left" w:pos="481"/>
              </w:tabs>
              <w:spacing w:before="100" w:beforeAutospacing="1" w:after="100" w:afterAutospacing="1"/>
              <w:ind w:left="-108" w:firstLine="0"/>
              <w:jc w:val="both"/>
              <w:cnfStyle w:val="000000000000"/>
              <w:rPr>
                <w:rFonts w:ascii="Times New Roman" w:hAnsi="Times New Roman" w:cs="Times New Roman"/>
                <w:sz w:val="24"/>
                <w:szCs w:val="24"/>
                <w:lang w:val="en-GB"/>
              </w:rPr>
            </w:pPr>
            <w:r w:rsidRPr="00820BDA">
              <w:rPr>
                <w:rFonts w:ascii="Times New Roman" w:hAnsi="Times New Roman" w:cs="Times New Roman"/>
                <w:sz w:val="24"/>
                <w:szCs w:val="24"/>
                <w:lang w:val="en-GB"/>
              </w:rPr>
              <w:t>0.0%</w:t>
            </w:r>
          </w:p>
        </w:tc>
      </w:tr>
      <w:tr w:rsidR="00E34307" w:rsidRPr="00820BDA" w:rsidTr="00AD641A">
        <w:trPr>
          <w:cnfStyle w:val="000000100000"/>
        </w:trPr>
        <w:tc>
          <w:tcPr>
            <w:cnfStyle w:val="000010000000"/>
            <w:tcW w:w="7488" w:type="dxa"/>
            <w:tcBorders>
              <w:top w:val="none" w:sz="0" w:space="0" w:color="auto"/>
              <w:left w:val="none" w:sz="0" w:space="0" w:color="auto"/>
              <w:bottom w:val="none" w:sz="0" w:space="0" w:color="auto"/>
              <w:right w:val="none" w:sz="0" w:space="0" w:color="auto"/>
            </w:tcBorders>
          </w:tcPr>
          <w:p w:rsidR="00E34307" w:rsidRPr="00820BDA" w:rsidRDefault="00E34307" w:rsidP="00CB4932">
            <w:pPr>
              <w:ind w:left="189"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Зниження цін на нафту і нафтопродукти у наступні 5 років, дол./барель</w:t>
            </w:r>
          </w:p>
        </w:tc>
        <w:tc>
          <w:tcPr>
            <w:tcW w:w="1890" w:type="dxa"/>
            <w:tcBorders>
              <w:top w:val="none" w:sz="0" w:space="0" w:color="auto"/>
              <w:bottom w:val="none" w:sz="0" w:space="0" w:color="auto"/>
              <w:right w:val="none" w:sz="0" w:space="0" w:color="auto"/>
            </w:tcBorders>
          </w:tcPr>
          <w:p w:rsidR="00E34307" w:rsidRPr="00820BDA" w:rsidRDefault="00E34307" w:rsidP="00CB4932">
            <w:pPr>
              <w:tabs>
                <w:tab w:val="left" w:pos="481"/>
              </w:tabs>
              <w:spacing w:before="100" w:beforeAutospacing="1" w:after="100" w:afterAutospacing="1"/>
              <w:ind w:left="-108" w:firstLine="0"/>
              <w:jc w:val="both"/>
              <w:cnfStyle w:val="000000100000"/>
              <w:rPr>
                <w:rFonts w:ascii="Times New Roman" w:hAnsi="Times New Roman" w:cs="Times New Roman"/>
                <w:sz w:val="24"/>
                <w:szCs w:val="24"/>
              </w:rPr>
            </w:pPr>
            <w:r w:rsidRPr="00820BDA">
              <w:rPr>
                <w:rFonts w:ascii="Times New Roman" w:hAnsi="Times New Roman" w:cs="Times New Roman"/>
                <w:sz w:val="24"/>
                <w:szCs w:val="24"/>
                <w:lang w:val="uk-UA"/>
              </w:rPr>
              <w:t>від</w:t>
            </w:r>
            <w:r w:rsidRPr="00820BDA">
              <w:rPr>
                <w:rFonts w:ascii="Times New Roman" w:hAnsi="Times New Roman" w:cs="Times New Roman"/>
                <w:sz w:val="24"/>
                <w:szCs w:val="24"/>
              </w:rPr>
              <w:t xml:space="preserve"> 104.8 </w:t>
            </w:r>
            <w:r w:rsidRPr="00820BDA">
              <w:rPr>
                <w:rFonts w:ascii="Times New Roman" w:hAnsi="Times New Roman" w:cs="Times New Roman"/>
                <w:sz w:val="24"/>
                <w:szCs w:val="24"/>
                <w:lang w:val="uk-UA"/>
              </w:rPr>
              <w:t>до</w:t>
            </w:r>
            <w:r w:rsidRPr="00820BDA">
              <w:rPr>
                <w:rFonts w:ascii="Times New Roman" w:hAnsi="Times New Roman" w:cs="Times New Roman"/>
                <w:sz w:val="24"/>
                <w:szCs w:val="24"/>
              </w:rPr>
              <w:t xml:space="preserve"> 93.0 </w:t>
            </w:r>
          </w:p>
        </w:tc>
      </w:tr>
      <w:tr w:rsidR="00E34307" w:rsidRPr="00820BDA" w:rsidTr="00AD641A">
        <w:tc>
          <w:tcPr>
            <w:cnfStyle w:val="000010000000"/>
            <w:tcW w:w="7488" w:type="dxa"/>
            <w:tcBorders>
              <w:left w:val="none" w:sz="0" w:space="0" w:color="auto"/>
              <w:bottom w:val="none" w:sz="0" w:space="0" w:color="auto"/>
              <w:right w:val="none" w:sz="0" w:space="0" w:color="auto"/>
            </w:tcBorders>
          </w:tcPr>
          <w:p w:rsidR="00E34307" w:rsidRPr="00820BDA" w:rsidRDefault="00E34307" w:rsidP="00CB4932">
            <w:pPr>
              <w:ind w:left="189"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Середній рівень інфляції у наступні 5 років</w:t>
            </w:r>
          </w:p>
        </w:tc>
        <w:tc>
          <w:tcPr>
            <w:tcW w:w="1890" w:type="dxa"/>
          </w:tcPr>
          <w:p w:rsidR="00E34307" w:rsidRPr="00820BDA" w:rsidRDefault="00E34307" w:rsidP="00CB4932">
            <w:pPr>
              <w:tabs>
                <w:tab w:val="left" w:pos="481"/>
              </w:tabs>
              <w:spacing w:before="100" w:beforeAutospacing="1" w:after="100" w:afterAutospacing="1"/>
              <w:ind w:left="-108" w:firstLine="0"/>
              <w:jc w:val="both"/>
              <w:cnfStyle w:val="000000000000"/>
              <w:rPr>
                <w:rFonts w:ascii="Times New Roman" w:hAnsi="Times New Roman" w:cs="Times New Roman"/>
                <w:sz w:val="24"/>
                <w:szCs w:val="24"/>
              </w:rPr>
            </w:pPr>
            <w:r w:rsidRPr="00820BDA">
              <w:rPr>
                <w:rFonts w:ascii="Times New Roman" w:hAnsi="Times New Roman" w:cs="Times New Roman"/>
                <w:sz w:val="24"/>
                <w:szCs w:val="24"/>
              </w:rPr>
              <w:t>6.1%</w:t>
            </w:r>
          </w:p>
        </w:tc>
      </w:tr>
    </w:tbl>
    <w:p w:rsidR="00E34307" w:rsidRPr="00820BDA" w:rsidRDefault="00E34307" w:rsidP="00CB4932">
      <w:pPr>
        <w:autoSpaceDE w:val="0"/>
        <w:autoSpaceDN w:val="0"/>
        <w:adjustRightInd w:val="0"/>
        <w:ind w:left="426"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 xml:space="preserve"> Цифрові значення ключових суджень Керівництва Групи відображають їх оцінку майбутніх трендів бізнесу; вони базуються як на внутрішніх, так і на зовнішніх джерелах Групи.</w:t>
      </w:r>
    </w:p>
    <w:p w:rsidR="00E34307" w:rsidRPr="00820BDA" w:rsidRDefault="00E34307" w:rsidP="00CB4932">
      <w:pPr>
        <w:autoSpaceDE w:val="0"/>
        <w:autoSpaceDN w:val="0"/>
        <w:adjustRightInd w:val="0"/>
        <w:ind w:left="426"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За результатами даної перевірки Керівництво Групи прийшло до висновку, що аналізовані активи не були знецінені на 31 грудня 2013 року.</w:t>
      </w:r>
    </w:p>
    <w:p w:rsidR="00E34307" w:rsidRPr="00820BDA" w:rsidRDefault="00E34307" w:rsidP="00CB4932">
      <w:pPr>
        <w:autoSpaceDE w:val="0"/>
        <w:autoSpaceDN w:val="0"/>
        <w:adjustRightInd w:val="0"/>
        <w:ind w:left="426" w:firstLine="0"/>
        <w:jc w:val="both"/>
        <w:rPr>
          <w:rFonts w:ascii="Times New Roman" w:hAnsi="Times New Roman" w:cs="Times New Roman"/>
          <w:sz w:val="24"/>
          <w:szCs w:val="24"/>
          <w:lang w:val="uk-UA"/>
        </w:rPr>
      </w:pPr>
      <w:r w:rsidRPr="00820BDA">
        <w:rPr>
          <w:rFonts w:ascii="Times New Roman" w:hAnsi="Times New Roman" w:cs="Times New Roman"/>
          <w:i/>
          <w:sz w:val="24"/>
          <w:szCs w:val="24"/>
          <w:lang w:val="uk-UA"/>
        </w:rPr>
        <w:t>(іі)      Строки корисного використання основних засобів</w:t>
      </w:r>
    </w:p>
    <w:p w:rsidR="00E34307" w:rsidRPr="00820BDA" w:rsidRDefault="00E34307" w:rsidP="00CB4932">
      <w:pPr>
        <w:autoSpaceDE w:val="0"/>
        <w:autoSpaceDN w:val="0"/>
        <w:adjustRightInd w:val="0"/>
        <w:ind w:left="426"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 xml:space="preserve">Оцінка строку корисного використання об’єкта основних засобів залежить від судження керівництва, яке базується на досвіді роботи з аналогічними активами.  Під час визначення строку корисного використання активу керівництво бере до уваги умови очікуваного використання активу, очікуваний строк технічного старіння, фізичний знос та умови роботи, в яких буде експлуатуватися цей актив.  Зміна кожної з цих умов або оцінок може в результаті призвести до коригування майбутніх норм амортизації.  Протягом поточного року керівництво визначило, що не було змін у строках корисного використання основних засобів.   </w:t>
      </w:r>
    </w:p>
    <w:p w:rsidR="00E34307" w:rsidRPr="00820BDA" w:rsidRDefault="00E34307" w:rsidP="00CB4932">
      <w:pPr>
        <w:tabs>
          <w:tab w:val="left" w:pos="993"/>
        </w:tabs>
        <w:autoSpaceDE w:val="0"/>
        <w:autoSpaceDN w:val="0"/>
        <w:adjustRightInd w:val="0"/>
        <w:ind w:left="426" w:firstLine="0"/>
        <w:jc w:val="both"/>
        <w:rPr>
          <w:rFonts w:ascii="Times New Roman" w:hAnsi="Times New Roman" w:cs="Times New Roman"/>
          <w:i/>
          <w:sz w:val="24"/>
          <w:szCs w:val="24"/>
          <w:lang w:val="uk-UA"/>
        </w:rPr>
      </w:pPr>
      <w:r w:rsidRPr="00820BDA">
        <w:rPr>
          <w:rFonts w:ascii="Times New Roman" w:hAnsi="Times New Roman" w:cs="Times New Roman"/>
          <w:i/>
          <w:sz w:val="24"/>
          <w:szCs w:val="24"/>
          <w:lang w:val="uk-UA"/>
        </w:rPr>
        <w:t>(ііі)     Резерв на покриття збитків від знецінення дебіторської заборгованості</w:t>
      </w:r>
    </w:p>
    <w:p w:rsidR="00E34307" w:rsidRPr="00820BDA" w:rsidRDefault="00E34307" w:rsidP="00CB4932">
      <w:pPr>
        <w:autoSpaceDE w:val="0"/>
        <w:autoSpaceDN w:val="0"/>
        <w:adjustRightInd w:val="0"/>
        <w:ind w:left="426"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 xml:space="preserve">Резерв на покриття збитків від знецінення дебіторської заборгованості базується на оцінці Групою можливості зібрати дебіторську заборгованість у конкретних клієнтів.  Якщо погіршення кредитоспроможності основних клієнтів або фактичне невиконання ними зобов’язань перевищують зроблені оцінки, то фактичні результати можуть відрізнятися від таких оцінок.  Якщо Група визначить, що не існує об’єктивних свідчень виникнення знецінення для індивідуально оціненої дебіторської заборгованості, незалежно від її розміру, вона включає цю дебіторську заборгованість у групу дебіторської заборгованості з аналогічними характеристиками кредитного ризику та колективно здійснює їхню оцінку на предмет знецінення. </w:t>
      </w:r>
    </w:p>
    <w:p w:rsidR="00E34307" w:rsidRPr="00820BDA" w:rsidRDefault="00E34307" w:rsidP="00CB4932">
      <w:pPr>
        <w:autoSpaceDE w:val="0"/>
        <w:autoSpaceDN w:val="0"/>
        <w:adjustRightInd w:val="0"/>
        <w:ind w:left="426"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lastRenderedPageBreak/>
        <w:t>На 31 грудня 2013 року Керівництво провело оцінку дебіторської заборгованості на можливість стягнення.  На основі результатів цієї оцінки Керівництво визнало вивільнення резерву на суму 1,140,735 тис. грн. (Примітка 12).</w:t>
      </w:r>
    </w:p>
    <w:p w:rsidR="00E34307" w:rsidRPr="00820BDA" w:rsidRDefault="00E34307" w:rsidP="00CB4932">
      <w:pPr>
        <w:autoSpaceDE w:val="0"/>
        <w:autoSpaceDN w:val="0"/>
        <w:adjustRightInd w:val="0"/>
        <w:ind w:left="426" w:firstLine="0"/>
        <w:jc w:val="both"/>
        <w:rPr>
          <w:rFonts w:ascii="Times New Roman" w:hAnsi="Times New Roman" w:cs="Times New Roman"/>
          <w:i/>
          <w:sz w:val="24"/>
          <w:szCs w:val="24"/>
          <w:lang w:val="uk-UA"/>
        </w:rPr>
      </w:pPr>
      <w:r w:rsidRPr="00820BDA">
        <w:rPr>
          <w:rFonts w:ascii="Times New Roman" w:hAnsi="Times New Roman" w:cs="Times New Roman"/>
          <w:i/>
          <w:sz w:val="24"/>
          <w:szCs w:val="24"/>
          <w:lang w:val="uk-UA"/>
        </w:rPr>
        <w:t>(і</w:t>
      </w:r>
      <w:r w:rsidRPr="00820BDA">
        <w:rPr>
          <w:rFonts w:ascii="Times New Roman" w:hAnsi="Times New Roman" w:cs="Times New Roman"/>
          <w:i/>
          <w:sz w:val="24"/>
          <w:szCs w:val="24"/>
        </w:rPr>
        <w:t>v</w:t>
      </w:r>
      <w:r w:rsidRPr="00820BDA">
        <w:rPr>
          <w:rFonts w:ascii="Times New Roman" w:hAnsi="Times New Roman" w:cs="Times New Roman"/>
          <w:i/>
          <w:sz w:val="24"/>
          <w:szCs w:val="24"/>
          <w:lang w:val="uk-UA"/>
        </w:rPr>
        <w:t>)      Повернення ПДВ до відшкодування</w:t>
      </w:r>
    </w:p>
    <w:p w:rsidR="00E34307" w:rsidRPr="00820BDA" w:rsidRDefault="00E34307" w:rsidP="00CB4932">
      <w:pPr>
        <w:autoSpaceDE w:val="0"/>
        <w:autoSpaceDN w:val="0"/>
        <w:adjustRightInd w:val="0"/>
        <w:ind w:left="426" w:firstLine="0"/>
        <w:jc w:val="both"/>
        <w:rPr>
          <w:rFonts w:ascii="Times New Roman" w:hAnsi="Times New Roman" w:cs="Times New Roman"/>
          <w:i/>
          <w:sz w:val="24"/>
          <w:szCs w:val="24"/>
          <w:lang w:val="uk-UA"/>
        </w:rPr>
      </w:pPr>
      <w:r w:rsidRPr="00820BDA">
        <w:rPr>
          <w:rFonts w:ascii="Times New Roman" w:hAnsi="Times New Roman" w:cs="Times New Roman"/>
          <w:sz w:val="24"/>
          <w:szCs w:val="24"/>
          <w:lang w:val="uk-UA"/>
        </w:rPr>
        <w:t xml:space="preserve">Сума залишку ПДВ до відшкодування (Примітка 19) може бути відшкодована Групою або через відшкодування грошових коштів із державного бюджету, або шляхом взаємозаліку зобов’язань з ПДВ у майбутніх періодах.  Під час визначення можливості одержання ПДВ до відшкодування від керівництва вимагається зробити професійні судження стосовно здатності отримати згоду податкових органів щодо права на та здійсненності отримання грошових відшкодувань, а також майбутньої чистої позиції Групи з ПДВ. </w:t>
      </w:r>
    </w:p>
    <w:p w:rsidR="00E34307" w:rsidRPr="00820BDA" w:rsidRDefault="00E34307" w:rsidP="00CB4932">
      <w:pPr>
        <w:autoSpaceDE w:val="0"/>
        <w:autoSpaceDN w:val="0"/>
        <w:adjustRightInd w:val="0"/>
        <w:ind w:left="426"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 xml:space="preserve">В проведенні такої оцінки Керівництво враховувало попередні випадки отримання ПДВ до відшкодування з державного бюджету. Для ПДВ до відшкодування, що буде зменшено в майбутньому  через взаємозалік із зобов’язаннями з ПДВ, Керівництво зробило оцінку на основі детального планування показників реалізації. </w:t>
      </w:r>
    </w:p>
    <w:p w:rsidR="00E34307" w:rsidRPr="00820BDA" w:rsidRDefault="00E34307" w:rsidP="00CB4932">
      <w:pPr>
        <w:numPr>
          <w:ilvl w:val="0"/>
          <w:numId w:val="32"/>
        </w:numPr>
        <w:tabs>
          <w:tab w:val="left" w:pos="993"/>
        </w:tabs>
        <w:autoSpaceDE w:val="0"/>
        <w:autoSpaceDN w:val="0"/>
        <w:adjustRightInd w:val="0"/>
        <w:ind w:firstLine="0"/>
        <w:jc w:val="both"/>
        <w:rPr>
          <w:rFonts w:ascii="Times New Roman" w:hAnsi="Times New Roman" w:cs="Times New Roman"/>
          <w:i/>
          <w:sz w:val="24"/>
          <w:szCs w:val="24"/>
          <w:lang w:val="uk-UA"/>
        </w:rPr>
      </w:pPr>
      <w:r w:rsidRPr="00820BDA">
        <w:rPr>
          <w:rFonts w:ascii="Times New Roman" w:hAnsi="Times New Roman" w:cs="Times New Roman"/>
          <w:i/>
          <w:sz w:val="24"/>
          <w:szCs w:val="24"/>
          <w:lang w:val="uk-UA"/>
        </w:rPr>
        <w:t>Відстрочені податкові активи</w:t>
      </w:r>
    </w:p>
    <w:p w:rsidR="00E34307" w:rsidRPr="00820BDA" w:rsidRDefault="00E34307" w:rsidP="00CB4932">
      <w:pPr>
        <w:autoSpaceDE w:val="0"/>
        <w:autoSpaceDN w:val="0"/>
        <w:adjustRightInd w:val="0"/>
        <w:ind w:left="426"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Відстрочені податкові активи визнаються для всіх невикористаних податкових збитків у тій мірі, в якій існує ймовірність одержання оподатковуваного прибутку, за рахунок якого можуть бути реалізовані ці збитки.  Від керівництва вимагається прийняття істотних суджень під час визначення суми відстрочених податкових активів, які можуть бути визнані на основі ймовірних строків одержання та розміру майбутніх оподатковуваних прибутків, разом із майбутньою стратегією податкового планування. На основі результатів такого огляду станом на 31 грудня 2013 року Група не визнала тимчасові різниці, які відносяться на валові витрати, та невикористані податкові збитки у сумі 1,681,099 тисяч гривень (2012: 2,466,249 тисяч гривень), (Примітка 15).</w:t>
      </w:r>
    </w:p>
    <w:p w:rsidR="00E34307" w:rsidRPr="00820BDA" w:rsidRDefault="00E34307" w:rsidP="00CB4932">
      <w:pPr>
        <w:numPr>
          <w:ilvl w:val="0"/>
          <w:numId w:val="32"/>
        </w:numPr>
        <w:tabs>
          <w:tab w:val="left" w:pos="993"/>
        </w:tabs>
        <w:autoSpaceDE w:val="0"/>
        <w:autoSpaceDN w:val="0"/>
        <w:adjustRightInd w:val="0"/>
        <w:ind w:firstLine="0"/>
        <w:jc w:val="both"/>
        <w:rPr>
          <w:rFonts w:ascii="Times New Roman" w:hAnsi="Times New Roman" w:cs="Times New Roman"/>
          <w:sz w:val="24"/>
          <w:szCs w:val="24"/>
          <w:lang w:val="uk-UA"/>
        </w:rPr>
      </w:pPr>
      <w:r w:rsidRPr="00820BDA">
        <w:rPr>
          <w:rFonts w:ascii="Times New Roman" w:hAnsi="Times New Roman" w:cs="Times New Roman"/>
          <w:i/>
          <w:sz w:val="24"/>
          <w:szCs w:val="24"/>
          <w:lang w:val="uk-UA"/>
        </w:rPr>
        <w:t>Резерв на покриття збитків за претензіями та судовими розглядами</w:t>
      </w:r>
    </w:p>
    <w:p w:rsidR="00E34307" w:rsidRPr="00820BDA" w:rsidRDefault="00E34307" w:rsidP="00CB4932">
      <w:pPr>
        <w:autoSpaceDE w:val="0"/>
        <w:autoSpaceDN w:val="0"/>
        <w:adjustRightInd w:val="0"/>
        <w:ind w:left="426"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Група є відповідачем у низці судових спорів зі своїми контрагентами.  Резерв на покриття збитків за претензіями та судовими розглядами являє собою оцінку керівництвом вірогідних збитків, які можуть бути понесені у результаті негативного наслідку розглядів.  На основі результатів такого огляду станом на 31 грудня 2013 року Група визнала нарахування витрат за претензіями та судовими розглядами, штрафами та відповідною пенею у сумі 184,620 тисяч гривень (2012: 186,291) (Примітка 23).</w:t>
      </w:r>
    </w:p>
    <w:p w:rsidR="00E34307" w:rsidRPr="00820BDA" w:rsidRDefault="00E34307" w:rsidP="00CB4932">
      <w:pPr>
        <w:numPr>
          <w:ilvl w:val="0"/>
          <w:numId w:val="32"/>
        </w:numPr>
        <w:tabs>
          <w:tab w:val="left" w:pos="993"/>
        </w:tabs>
        <w:autoSpaceDE w:val="0"/>
        <w:autoSpaceDN w:val="0"/>
        <w:adjustRightInd w:val="0"/>
        <w:ind w:firstLine="0"/>
        <w:jc w:val="both"/>
        <w:rPr>
          <w:rFonts w:ascii="Times New Roman" w:hAnsi="Times New Roman" w:cs="Times New Roman"/>
          <w:i/>
          <w:sz w:val="24"/>
          <w:szCs w:val="24"/>
          <w:lang w:val="uk-UA"/>
        </w:rPr>
      </w:pPr>
      <w:r w:rsidRPr="00820BDA">
        <w:rPr>
          <w:rFonts w:ascii="Times New Roman" w:hAnsi="Times New Roman" w:cs="Times New Roman"/>
          <w:i/>
          <w:sz w:val="24"/>
          <w:szCs w:val="24"/>
          <w:lang w:val="uk-UA"/>
        </w:rPr>
        <w:t>Пенсійні та інші виплати працівникам</w:t>
      </w:r>
    </w:p>
    <w:p w:rsidR="00E34307" w:rsidRPr="00820BDA" w:rsidRDefault="00E34307" w:rsidP="00CB4932">
      <w:pPr>
        <w:autoSpaceDE w:val="0"/>
        <w:autoSpaceDN w:val="0"/>
        <w:adjustRightInd w:val="0"/>
        <w:ind w:left="426"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Під час визначення остаточної вартості надання пенсійних та інших довгострокових виплат працівникам Група здійснює найкращу оцінку використовуваних змінних величин (Примітка 22), до яких належить низка демографічних припущень щодо майбутніх характеристик теперішніх та колишніх працівників (таких як смертність у працездатному віці та після виходу на пенсію, рівень плинності кадрів, непрацездатність та достроковий вихід на пенсію тощо), а також фінансові припущення (ставки дисконтування, майбутня заробітна плата та розміри виплат тощо).</w:t>
      </w:r>
    </w:p>
    <w:p w:rsidR="00E34307" w:rsidRPr="00820BDA" w:rsidRDefault="00E34307" w:rsidP="00CB4932">
      <w:pPr>
        <w:autoSpaceDE w:val="0"/>
        <w:autoSpaceDN w:val="0"/>
        <w:adjustRightInd w:val="0"/>
        <w:ind w:left="426" w:firstLine="0"/>
        <w:jc w:val="both"/>
        <w:rPr>
          <w:rFonts w:ascii="Times New Roman" w:hAnsi="Times New Roman" w:cs="Times New Roman"/>
          <w:i/>
          <w:sz w:val="24"/>
          <w:szCs w:val="24"/>
          <w:lang w:val="uk-UA"/>
        </w:rPr>
      </w:pPr>
      <w:r w:rsidRPr="00820BDA">
        <w:rPr>
          <w:rFonts w:ascii="Times New Roman" w:hAnsi="Times New Roman" w:cs="Times New Roman"/>
          <w:i/>
          <w:sz w:val="24"/>
          <w:szCs w:val="24"/>
          <w:lang w:val="uk-UA"/>
        </w:rPr>
        <w:t>(</w:t>
      </w:r>
      <w:r w:rsidRPr="00820BDA">
        <w:rPr>
          <w:rFonts w:ascii="Times New Roman" w:hAnsi="Times New Roman" w:cs="Times New Roman"/>
          <w:i/>
          <w:sz w:val="24"/>
          <w:szCs w:val="24"/>
        </w:rPr>
        <w:t>v</w:t>
      </w:r>
      <w:r w:rsidRPr="00820BDA">
        <w:rPr>
          <w:rFonts w:ascii="Times New Roman" w:hAnsi="Times New Roman" w:cs="Times New Roman"/>
          <w:i/>
          <w:sz w:val="24"/>
          <w:szCs w:val="24"/>
          <w:lang w:val="uk-UA"/>
        </w:rPr>
        <w:t>ііі)   Оподаткування</w:t>
      </w:r>
    </w:p>
    <w:p w:rsidR="00E34307" w:rsidRPr="00820BDA" w:rsidRDefault="00E34307" w:rsidP="00CB4932">
      <w:pPr>
        <w:autoSpaceDE w:val="0"/>
        <w:autoSpaceDN w:val="0"/>
        <w:adjustRightInd w:val="0"/>
        <w:ind w:left="426"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 xml:space="preserve">Група є платником податку на прибуток та інших податків.  Під час визначення суми зобов’язань з податку на прибуток та інших податків вимагається застосування істотних оцінок в силу складності українського податкового </w:t>
      </w:r>
      <w:r w:rsidRPr="00820BDA">
        <w:rPr>
          <w:rFonts w:ascii="Times New Roman" w:hAnsi="Times New Roman" w:cs="Times New Roman"/>
          <w:sz w:val="24"/>
          <w:szCs w:val="24"/>
          <w:lang w:val="uk-UA"/>
        </w:rPr>
        <w:lastRenderedPageBreak/>
        <w:t>законодавства та неоднозначного його тлумачення податковими органами на регіональному та загальнодержавному рівнях.  Відмінності у тлумаченні законодавства та нормативних актів можуть призвести до виникнення судових розглядів і, як результат, стати причиною нарахування додаткових податків, штрафів і пені, причому ці суми можуть бути суттєвими.</w:t>
      </w:r>
    </w:p>
    <w:p w:rsidR="00E34307" w:rsidRPr="00820BDA" w:rsidRDefault="00E34307" w:rsidP="00CB4932">
      <w:pPr>
        <w:autoSpaceDE w:val="0"/>
        <w:autoSpaceDN w:val="0"/>
        <w:adjustRightInd w:val="0"/>
        <w:ind w:left="426"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 xml:space="preserve">Передбачуваний Керівництвом можливий податковий вплив, представлений </w:t>
      </w:r>
      <w:r w:rsidRPr="00820BDA">
        <w:rPr>
          <w:rFonts w:ascii="Times New Roman" w:hAnsi="Cambria Math" w:cs="Times New Roman"/>
          <w:sz w:val="24"/>
          <w:szCs w:val="24"/>
          <w:lang w:val="uk-UA"/>
        </w:rPr>
        <w:t>​​</w:t>
      </w:r>
      <w:r w:rsidRPr="00820BDA">
        <w:rPr>
          <w:rFonts w:ascii="Times New Roman" w:hAnsi="Times New Roman" w:cs="Times New Roman"/>
          <w:sz w:val="24"/>
          <w:szCs w:val="24"/>
          <w:lang w:val="uk-UA"/>
        </w:rPr>
        <w:t>у Примітці 27.</w:t>
      </w:r>
    </w:p>
    <w:p w:rsidR="00E34307" w:rsidRPr="00820BDA" w:rsidRDefault="00E34307" w:rsidP="00CB4932">
      <w:pPr>
        <w:pStyle w:val="1"/>
        <w:numPr>
          <w:ilvl w:val="0"/>
          <w:numId w:val="3"/>
        </w:numPr>
        <w:spacing w:before="0" w:after="0"/>
        <w:ind w:left="426" w:firstLine="0"/>
        <w:rPr>
          <w:rFonts w:ascii="Times New Roman" w:hAnsi="Times New Roman"/>
          <w:color w:val="000000"/>
          <w:spacing w:val="-2"/>
          <w:lang w:val="uk-UA"/>
        </w:rPr>
      </w:pPr>
      <w:r w:rsidRPr="00820BDA">
        <w:rPr>
          <w:rFonts w:ascii="Times New Roman" w:hAnsi="Times New Roman"/>
          <w:color w:val="000000"/>
          <w:spacing w:val="-2"/>
          <w:lang w:val="uk-UA"/>
        </w:rPr>
        <w:t xml:space="preserve">ЗАСТОСУВАННЯ ПРИПУЩЕННЯ ЩОДО ЗДАТНОСТІ ГРУПИ ПРОДОВЖУВАТИ СВОЮ ДІЯЛЬНІСТЬ НА БЕЗПЕРЕРВНІЙ ОСНОВІ </w:t>
      </w:r>
    </w:p>
    <w:p w:rsidR="00E34307" w:rsidRPr="00820BDA" w:rsidRDefault="00E34307" w:rsidP="00CB4932">
      <w:pPr>
        <w:pStyle w:val="Bodycopy"/>
        <w:spacing w:before="0" w:line="240" w:lineRule="auto"/>
        <w:ind w:left="426" w:firstLine="0"/>
        <w:jc w:val="both"/>
        <w:rPr>
          <w:rFonts w:ascii="Times New Roman" w:hAnsi="Times New Roman" w:cs="Times New Roman"/>
          <w:iCs/>
          <w:sz w:val="24"/>
          <w:szCs w:val="24"/>
          <w:lang w:val="uk-UA"/>
        </w:rPr>
      </w:pPr>
    </w:p>
    <w:p w:rsidR="00E34307" w:rsidRPr="00820BDA" w:rsidRDefault="00E34307" w:rsidP="00CB4932">
      <w:pPr>
        <w:pStyle w:val="Bodycopy"/>
        <w:spacing w:before="0" w:line="240" w:lineRule="auto"/>
        <w:ind w:left="426" w:firstLine="0"/>
        <w:jc w:val="both"/>
        <w:rPr>
          <w:rFonts w:ascii="Times New Roman" w:hAnsi="Times New Roman" w:cs="Times New Roman"/>
          <w:iCs/>
          <w:sz w:val="24"/>
          <w:szCs w:val="24"/>
          <w:lang w:val="uk-UA"/>
        </w:rPr>
      </w:pPr>
      <w:r w:rsidRPr="00820BDA">
        <w:rPr>
          <w:rFonts w:ascii="Times New Roman" w:hAnsi="Times New Roman" w:cs="Times New Roman"/>
          <w:iCs/>
          <w:sz w:val="24"/>
          <w:szCs w:val="24"/>
          <w:lang w:val="uk-UA"/>
        </w:rPr>
        <w:t>Протягом року, який закінчився 31 грудня 2013 року, короткострокові зобов’язання перевищували оборотні активи на 1,095,086 тисяч гривень (2012: 1,221,844 тисячі гривень).</w:t>
      </w:r>
    </w:p>
    <w:p w:rsidR="00E34307" w:rsidRPr="00820BDA" w:rsidRDefault="00E34307" w:rsidP="00CB4932">
      <w:pPr>
        <w:pStyle w:val="Bodycopy"/>
        <w:spacing w:before="0" w:line="240" w:lineRule="auto"/>
        <w:ind w:left="426" w:firstLine="0"/>
        <w:jc w:val="both"/>
        <w:rPr>
          <w:rFonts w:ascii="Times New Roman" w:hAnsi="Times New Roman" w:cs="Times New Roman"/>
          <w:iCs/>
          <w:sz w:val="24"/>
          <w:szCs w:val="24"/>
          <w:lang w:val="uk-UA"/>
        </w:rPr>
      </w:pPr>
    </w:p>
    <w:p w:rsidR="00E34307" w:rsidRPr="00820BDA" w:rsidRDefault="00E34307" w:rsidP="00CB4932">
      <w:pPr>
        <w:pStyle w:val="Bodycopy"/>
        <w:spacing w:before="0" w:line="240" w:lineRule="auto"/>
        <w:ind w:left="426" w:firstLine="0"/>
        <w:jc w:val="both"/>
        <w:rPr>
          <w:rFonts w:ascii="Times New Roman" w:hAnsi="Times New Roman" w:cs="Times New Roman"/>
          <w:iCs/>
          <w:sz w:val="24"/>
          <w:szCs w:val="24"/>
          <w:lang w:val="uk-UA"/>
        </w:rPr>
      </w:pPr>
      <w:r w:rsidRPr="00820BDA">
        <w:rPr>
          <w:rFonts w:ascii="Times New Roman" w:hAnsi="Times New Roman" w:cs="Times New Roman"/>
          <w:iCs/>
          <w:sz w:val="24"/>
          <w:szCs w:val="24"/>
          <w:lang w:val="uk-UA"/>
        </w:rPr>
        <w:t>Операційні результати Групи у 2013 та 2012 роках зазнали негативного впливу у результаті низького рівня використання нафтопереробних потужностей у результаті припинення постачання сирої нафти традиційними каналами, а також внаслідок несприятливих умов у нафтопереробній галузі в Україні.  У 2013 році Група переробила 2.50 мільйона тон сирої нафти (2012:</w:t>
      </w:r>
      <w:r w:rsidRPr="00820BDA">
        <w:rPr>
          <w:rFonts w:ascii="Times New Roman" w:hAnsi="Times New Roman" w:cs="Times New Roman"/>
          <w:iCs/>
          <w:sz w:val="24"/>
          <w:szCs w:val="24"/>
        </w:rPr>
        <w:t> </w:t>
      </w:r>
      <w:r w:rsidRPr="00820BDA">
        <w:rPr>
          <w:rFonts w:ascii="Times New Roman" w:hAnsi="Times New Roman" w:cs="Times New Roman"/>
          <w:iCs/>
          <w:sz w:val="24"/>
          <w:szCs w:val="24"/>
          <w:lang w:val="uk-UA"/>
        </w:rPr>
        <w:t>3.13</w:t>
      </w:r>
      <w:r w:rsidRPr="00820BDA">
        <w:rPr>
          <w:rFonts w:ascii="Times New Roman" w:hAnsi="Times New Roman" w:cs="Times New Roman"/>
          <w:iCs/>
          <w:sz w:val="24"/>
          <w:szCs w:val="24"/>
        </w:rPr>
        <w:t> </w:t>
      </w:r>
      <w:r w:rsidRPr="00820BDA">
        <w:rPr>
          <w:rFonts w:ascii="Times New Roman" w:hAnsi="Times New Roman" w:cs="Times New Roman"/>
          <w:iCs/>
          <w:sz w:val="24"/>
          <w:szCs w:val="24"/>
          <w:lang w:val="uk-UA"/>
        </w:rPr>
        <w:t>мільйона тон), що значно нижче виробничих потужностей нафтопереробного заводу.  Група завершила процес модернізації деяких з її виробничих одиниць і, у 2011 році розпочала виробництво бензинового пального, яке відповідає вимогам стандарту Євро-4, а також дизельного пального зі зниженим вмістом сірки, яке відповідає вимогам якості за зміненими стандартами.  Однак, поточні виробничі потужності Групи вимагають, в основному, переробку нафти із низьким вмістом сірки і це обмежує використання виробничих потужностей та збільшує виробничі витрати.</w:t>
      </w:r>
    </w:p>
    <w:p w:rsidR="00E34307" w:rsidRPr="00820BDA" w:rsidRDefault="00E34307" w:rsidP="00CB4932">
      <w:pPr>
        <w:pStyle w:val="Bodycopy"/>
        <w:spacing w:before="0" w:line="240" w:lineRule="auto"/>
        <w:ind w:left="426" w:firstLine="0"/>
        <w:jc w:val="both"/>
        <w:rPr>
          <w:rFonts w:ascii="Times New Roman" w:hAnsi="Times New Roman" w:cs="Times New Roman"/>
          <w:iCs/>
          <w:sz w:val="24"/>
          <w:szCs w:val="24"/>
          <w:lang w:val="uk-UA"/>
        </w:rPr>
      </w:pPr>
    </w:p>
    <w:p w:rsidR="00E34307" w:rsidRPr="00820BDA" w:rsidRDefault="00E34307" w:rsidP="00CB4932">
      <w:pPr>
        <w:pStyle w:val="Bodycopy"/>
        <w:spacing w:before="0" w:line="240" w:lineRule="auto"/>
        <w:ind w:left="426" w:firstLine="0"/>
        <w:jc w:val="both"/>
        <w:rPr>
          <w:rFonts w:ascii="Times New Roman" w:hAnsi="Times New Roman" w:cs="Times New Roman"/>
          <w:iCs/>
          <w:sz w:val="24"/>
          <w:szCs w:val="24"/>
          <w:lang w:val="uk-UA"/>
        </w:rPr>
      </w:pPr>
      <w:r w:rsidRPr="00820BDA">
        <w:rPr>
          <w:rFonts w:ascii="Times New Roman" w:hAnsi="Times New Roman" w:cs="Times New Roman"/>
          <w:iCs/>
          <w:sz w:val="24"/>
          <w:szCs w:val="24"/>
          <w:lang w:val="uk-UA"/>
        </w:rPr>
        <w:t xml:space="preserve">Керівництво розробило програму подальшої модернізації, яка дозволить Групі диверсифікувати постачання нафти із більшим вмістом сірки, що, як очікується, скоротить споживання електроенергії виробничим обладнанням і зменшить витрати на сировину.  У результаті запланованої модернізації Група передбачає, що буде здатна виробляти бензинове пальне, яке відповідатиме вимогам стандарту Євро-5, у результаті чого зросте ринкова конкурентоздатність Групи.  За оцінками керівництва, ця програма модернізації буде впроваджена протягом періоду у </w:t>
      </w:r>
      <w:r w:rsidRPr="00820BDA">
        <w:rPr>
          <w:rFonts w:ascii="Times New Roman" w:hAnsi="Times New Roman" w:cs="Times New Roman"/>
          <w:iCs/>
          <w:sz w:val="24"/>
          <w:szCs w:val="24"/>
          <w:lang w:val="ru-RU"/>
        </w:rPr>
        <w:t xml:space="preserve">30 </w:t>
      </w:r>
      <w:r w:rsidRPr="00820BDA">
        <w:rPr>
          <w:rFonts w:ascii="Times New Roman" w:hAnsi="Times New Roman" w:cs="Times New Roman"/>
          <w:iCs/>
          <w:sz w:val="24"/>
          <w:szCs w:val="24"/>
          <w:lang w:val="uk-UA"/>
        </w:rPr>
        <w:t xml:space="preserve">місяців і її вартість становитиме </w:t>
      </w:r>
      <w:r w:rsidRPr="00820BDA">
        <w:rPr>
          <w:rFonts w:ascii="Times New Roman" w:hAnsi="Times New Roman" w:cs="Times New Roman"/>
          <w:iCs/>
          <w:sz w:val="24"/>
          <w:szCs w:val="24"/>
          <w:lang w:val="ru-RU"/>
        </w:rPr>
        <w:t xml:space="preserve">1.27 </w:t>
      </w:r>
      <w:r w:rsidRPr="00820BDA">
        <w:rPr>
          <w:rFonts w:ascii="Times New Roman" w:hAnsi="Times New Roman" w:cs="Times New Roman"/>
          <w:iCs/>
          <w:sz w:val="24"/>
          <w:szCs w:val="24"/>
          <w:lang w:val="uk-UA"/>
        </w:rPr>
        <w:t>мільярда гривень</w:t>
      </w:r>
      <w:r w:rsidRPr="00820BDA">
        <w:rPr>
          <w:rFonts w:ascii="Times New Roman" w:hAnsi="Times New Roman" w:cs="Times New Roman"/>
          <w:iCs/>
          <w:sz w:val="24"/>
          <w:szCs w:val="24"/>
          <w:lang w:val="ru-RU"/>
        </w:rPr>
        <w:t xml:space="preserve">. </w:t>
      </w:r>
      <w:r w:rsidRPr="00820BDA">
        <w:rPr>
          <w:rFonts w:ascii="Times New Roman" w:hAnsi="Times New Roman" w:cs="Times New Roman"/>
          <w:iCs/>
          <w:sz w:val="24"/>
          <w:szCs w:val="24"/>
          <w:lang w:val="uk-UA"/>
        </w:rPr>
        <w:t>У 2013 році загальний обсяг капітальних витрат Групи склав 192,750 тисяч гривень (у 2012 році: 285,285 тисяч гривень).</w:t>
      </w:r>
    </w:p>
    <w:p w:rsidR="00E34307" w:rsidRPr="00820BDA" w:rsidRDefault="00E34307" w:rsidP="00CB4932">
      <w:pPr>
        <w:pStyle w:val="Bodycopy"/>
        <w:spacing w:before="0" w:line="240" w:lineRule="auto"/>
        <w:ind w:left="426" w:firstLine="0"/>
        <w:jc w:val="both"/>
        <w:rPr>
          <w:rFonts w:ascii="Times New Roman" w:hAnsi="Times New Roman" w:cs="Times New Roman"/>
          <w:iCs/>
          <w:sz w:val="24"/>
          <w:szCs w:val="24"/>
          <w:lang w:val="uk-UA"/>
        </w:rPr>
      </w:pPr>
    </w:p>
    <w:p w:rsidR="00E34307" w:rsidRPr="00820BDA" w:rsidRDefault="00E34307" w:rsidP="00CB4932">
      <w:pPr>
        <w:pStyle w:val="Bodycopy"/>
        <w:spacing w:before="0" w:line="240" w:lineRule="auto"/>
        <w:ind w:left="426" w:firstLine="0"/>
        <w:jc w:val="both"/>
        <w:rPr>
          <w:rFonts w:ascii="Times New Roman" w:hAnsi="Times New Roman" w:cs="Times New Roman"/>
          <w:iCs/>
          <w:sz w:val="24"/>
          <w:szCs w:val="24"/>
          <w:lang w:val="uk-UA"/>
        </w:rPr>
      </w:pPr>
      <w:r w:rsidRPr="00820BDA">
        <w:rPr>
          <w:rFonts w:ascii="Times New Roman" w:hAnsi="Times New Roman" w:cs="Times New Roman"/>
          <w:iCs/>
          <w:sz w:val="24"/>
          <w:szCs w:val="24"/>
          <w:lang w:val="uk-UA"/>
        </w:rPr>
        <w:t>На думку керівництва, ці заходи допоможуть Групі збільшити використання своїх нафтопереробних потужностей, підвищити якість бензину та дизельного пального і скоротити операційні витрати.  Як результат, передбачається, що Група зможе покращити свою ліквідність та досягнути рівня дохідності.</w:t>
      </w:r>
    </w:p>
    <w:p w:rsidR="00E34307" w:rsidRPr="00820BDA" w:rsidRDefault="00E34307" w:rsidP="00CB4932">
      <w:pPr>
        <w:pStyle w:val="Bodycopy"/>
        <w:spacing w:before="0" w:line="240" w:lineRule="auto"/>
        <w:ind w:left="426" w:firstLine="0"/>
        <w:jc w:val="both"/>
        <w:rPr>
          <w:rFonts w:ascii="Times New Roman" w:hAnsi="Times New Roman" w:cs="Times New Roman"/>
          <w:iCs/>
          <w:sz w:val="24"/>
          <w:szCs w:val="24"/>
          <w:lang w:val="uk-UA"/>
        </w:rPr>
      </w:pPr>
    </w:p>
    <w:p w:rsidR="00E34307" w:rsidRPr="00820BDA" w:rsidRDefault="00E34307" w:rsidP="00CB4932">
      <w:pPr>
        <w:pStyle w:val="Bodycopy"/>
        <w:spacing w:before="0" w:line="240" w:lineRule="auto"/>
        <w:ind w:left="426" w:firstLine="0"/>
        <w:jc w:val="both"/>
        <w:rPr>
          <w:rFonts w:ascii="Times New Roman" w:hAnsi="Times New Roman" w:cs="Times New Roman"/>
          <w:iCs/>
          <w:sz w:val="24"/>
          <w:szCs w:val="24"/>
          <w:lang w:val="ru-RU"/>
        </w:rPr>
      </w:pPr>
      <w:r w:rsidRPr="00820BDA">
        <w:rPr>
          <w:rFonts w:ascii="Times New Roman" w:hAnsi="Times New Roman" w:cs="Times New Roman"/>
          <w:iCs/>
          <w:sz w:val="24"/>
          <w:szCs w:val="24"/>
          <w:lang w:val="uk-UA"/>
        </w:rPr>
        <w:t xml:space="preserve"> Станом на 31 грудня 2013 року основна частина поточних зобов’язань Групи була перед пов’язаними сторонами (Примітка 26) і керівництво вважає, що може домовитися про гнучкіші умови оплати, ніж ринкові, з метою уникнення великого негативного впливу на ліквідність Групи.</w:t>
      </w:r>
    </w:p>
    <w:p w:rsidR="00E34307" w:rsidRPr="00820BDA" w:rsidRDefault="00E34307" w:rsidP="00CB4932">
      <w:pPr>
        <w:pStyle w:val="Bodycopy"/>
        <w:spacing w:before="0" w:line="240" w:lineRule="auto"/>
        <w:ind w:left="426" w:firstLine="0"/>
        <w:jc w:val="both"/>
        <w:rPr>
          <w:rFonts w:ascii="Times New Roman" w:hAnsi="Times New Roman" w:cs="Times New Roman"/>
          <w:iCs/>
          <w:sz w:val="24"/>
          <w:szCs w:val="24"/>
          <w:lang w:val="uk-UA"/>
        </w:rPr>
      </w:pPr>
    </w:p>
    <w:p w:rsidR="00E34307" w:rsidRPr="00820BDA" w:rsidRDefault="00E34307" w:rsidP="00CB4932">
      <w:pPr>
        <w:pStyle w:val="Bodycopy"/>
        <w:spacing w:line="240" w:lineRule="auto"/>
        <w:ind w:left="426" w:firstLine="0"/>
        <w:jc w:val="both"/>
        <w:rPr>
          <w:rFonts w:ascii="Times New Roman" w:hAnsi="Times New Roman" w:cs="Times New Roman"/>
          <w:sz w:val="24"/>
          <w:szCs w:val="24"/>
          <w:lang w:val="uk-UA"/>
        </w:rPr>
      </w:pPr>
      <w:r w:rsidRPr="00820BDA">
        <w:rPr>
          <w:rFonts w:ascii="Times New Roman" w:hAnsi="Times New Roman" w:cs="Times New Roman"/>
          <w:iCs/>
          <w:sz w:val="24"/>
          <w:szCs w:val="24"/>
          <w:lang w:val="uk-UA"/>
        </w:rPr>
        <w:lastRenderedPageBreak/>
        <w:t>Відповідно, ця консолідована фінансова звітність була підготовлена на основі припущення щодо здатності Групи продовжувати свою діяльність на безперервній основі, згідно з яким передбачається реалізація активів та погашення зобов’язань у ході звичайної господарської діяльності.</w:t>
      </w:r>
    </w:p>
    <w:p w:rsidR="00E34307" w:rsidRPr="00820BDA" w:rsidRDefault="00E34307" w:rsidP="00CB4932">
      <w:pPr>
        <w:pStyle w:val="Bodycopyindentbullet"/>
        <w:spacing w:line="240" w:lineRule="auto"/>
        <w:ind w:firstLine="0"/>
        <w:jc w:val="both"/>
        <w:rPr>
          <w:rFonts w:ascii="Times New Roman" w:hAnsi="Times New Roman" w:cs="Times New Roman"/>
          <w:b/>
          <w:sz w:val="24"/>
          <w:szCs w:val="24"/>
        </w:rPr>
      </w:pPr>
      <w:r w:rsidRPr="00820BDA">
        <w:rPr>
          <w:rFonts w:ascii="Times New Roman" w:hAnsi="Times New Roman" w:cs="Times New Roman"/>
          <w:b/>
          <w:sz w:val="24"/>
          <w:szCs w:val="24"/>
        </w:rPr>
        <w:t>ДОХОДИ ВІД РЕАЛІЗАЦІЇ</w:t>
      </w:r>
    </w:p>
    <w:p w:rsidR="00E34307" w:rsidRPr="00820BDA" w:rsidRDefault="00E34307" w:rsidP="00CB4932">
      <w:pPr>
        <w:ind w:left="426"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Доходи від реалізації за роки, які закінчилися 31 грудня, представлені таким чином:</w:t>
      </w:r>
    </w:p>
    <w:tbl>
      <w:tblPr>
        <w:tblStyle w:val="14"/>
        <w:tblW w:w="9090" w:type="dxa"/>
        <w:tblInd w:w="558" w:type="dxa"/>
        <w:tblLayout w:type="fixed"/>
        <w:tblLook w:val="0000"/>
      </w:tblPr>
      <w:tblGrid>
        <w:gridCol w:w="5850"/>
        <w:gridCol w:w="1350"/>
        <w:gridCol w:w="270"/>
        <w:gridCol w:w="1620"/>
      </w:tblGrid>
      <w:tr w:rsidR="00E34307" w:rsidRPr="00820BDA" w:rsidTr="0033047F">
        <w:trPr>
          <w:cnfStyle w:val="000000100000"/>
          <w:trHeight w:hRule="exact" w:val="227"/>
        </w:trPr>
        <w:tc>
          <w:tcPr>
            <w:cnfStyle w:val="000010000000"/>
            <w:tcW w:w="5850" w:type="dxa"/>
            <w:noWrap/>
          </w:tcPr>
          <w:p w:rsidR="00E34307" w:rsidRPr="00820BDA" w:rsidRDefault="00E34307" w:rsidP="00CB4932">
            <w:pPr>
              <w:ind w:firstLine="0"/>
              <w:jc w:val="both"/>
              <w:rPr>
                <w:rFonts w:ascii="Times New Roman" w:hAnsi="Times New Roman" w:cs="Times New Roman"/>
                <w:color w:val="000000"/>
                <w:sz w:val="24"/>
                <w:szCs w:val="24"/>
                <w:lang w:val="uk-UA"/>
              </w:rPr>
            </w:pPr>
          </w:p>
        </w:tc>
        <w:tc>
          <w:tcPr>
            <w:tcW w:w="1350" w:type="dxa"/>
          </w:tcPr>
          <w:p w:rsidR="00E34307" w:rsidRPr="00820BDA" w:rsidRDefault="00E34307" w:rsidP="00CB4932">
            <w:pPr>
              <w:ind w:firstLine="0"/>
              <w:jc w:val="both"/>
              <w:cnfStyle w:val="000000100000"/>
              <w:rPr>
                <w:rFonts w:ascii="Times New Roman" w:hAnsi="Times New Roman" w:cs="Times New Roman"/>
                <w:b/>
                <w:bCs/>
                <w:color w:val="000000"/>
                <w:sz w:val="24"/>
                <w:szCs w:val="24"/>
              </w:rPr>
            </w:pPr>
            <w:r w:rsidRPr="00820BDA">
              <w:rPr>
                <w:rFonts w:ascii="Times New Roman" w:hAnsi="Times New Roman" w:cs="Times New Roman"/>
                <w:b/>
                <w:bCs/>
                <w:color w:val="000000"/>
                <w:sz w:val="24"/>
                <w:szCs w:val="24"/>
                <w:lang w:val="uk-UA"/>
              </w:rPr>
              <w:t>201</w:t>
            </w:r>
            <w:r w:rsidRPr="00820BDA">
              <w:rPr>
                <w:rFonts w:ascii="Times New Roman" w:hAnsi="Times New Roman" w:cs="Times New Roman"/>
                <w:b/>
                <w:bCs/>
                <w:color w:val="000000"/>
                <w:sz w:val="24"/>
                <w:szCs w:val="24"/>
              </w:rPr>
              <w:t>3</w:t>
            </w:r>
          </w:p>
        </w:tc>
        <w:tc>
          <w:tcPr>
            <w:cnfStyle w:val="000010000000"/>
            <w:tcW w:w="270" w:type="dxa"/>
          </w:tcPr>
          <w:p w:rsidR="00E34307" w:rsidRPr="00820BDA" w:rsidRDefault="00E34307" w:rsidP="00CB4932">
            <w:pPr>
              <w:ind w:firstLine="0"/>
              <w:jc w:val="both"/>
              <w:rPr>
                <w:rFonts w:ascii="Times New Roman" w:hAnsi="Times New Roman" w:cs="Times New Roman"/>
                <w:b/>
                <w:bCs/>
                <w:color w:val="000000"/>
                <w:sz w:val="24"/>
                <w:szCs w:val="24"/>
                <w:lang w:val="uk-UA"/>
              </w:rPr>
            </w:pPr>
          </w:p>
        </w:tc>
        <w:tc>
          <w:tcPr>
            <w:tcW w:w="1620" w:type="dxa"/>
          </w:tcPr>
          <w:p w:rsidR="00E34307" w:rsidRPr="00820BDA" w:rsidRDefault="00E34307" w:rsidP="00CB4932">
            <w:pPr>
              <w:ind w:firstLine="0"/>
              <w:jc w:val="both"/>
              <w:cnfStyle w:val="000000100000"/>
              <w:rPr>
                <w:rFonts w:ascii="Times New Roman" w:hAnsi="Times New Roman" w:cs="Times New Roman"/>
                <w:b/>
                <w:bCs/>
                <w:color w:val="000000"/>
                <w:sz w:val="24"/>
                <w:szCs w:val="24"/>
              </w:rPr>
            </w:pPr>
            <w:r w:rsidRPr="00820BDA">
              <w:rPr>
                <w:rFonts w:ascii="Times New Roman" w:hAnsi="Times New Roman" w:cs="Times New Roman"/>
                <w:b/>
                <w:bCs/>
                <w:color w:val="000000"/>
                <w:sz w:val="24"/>
                <w:szCs w:val="24"/>
                <w:lang w:val="uk-UA"/>
              </w:rPr>
              <w:t>201</w:t>
            </w:r>
            <w:r w:rsidRPr="00820BDA">
              <w:rPr>
                <w:rFonts w:ascii="Times New Roman" w:hAnsi="Times New Roman" w:cs="Times New Roman"/>
                <w:b/>
                <w:bCs/>
                <w:color w:val="000000"/>
                <w:sz w:val="24"/>
                <w:szCs w:val="24"/>
              </w:rPr>
              <w:t>2</w:t>
            </w:r>
          </w:p>
        </w:tc>
      </w:tr>
      <w:tr w:rsidR="00E34307" w:rsidRPr="00820BDA" w:rsidTr="0033047F">
        <w:trPr>
          <w:trHeight w:hRule="exact" w:val="227"/>
        </w:trPr>
        <w:tc>
          <w:tcPr>
            <w:cnfStyle w:val="000010000000"/>
            <w:tcW w:w="5850" w:type="dxa"/>
            <w:noWrap/>
          </w:tcPr>
          <w:p w:rsidR="00E34307" w:rsidRPr="00820BDA" w:rsidRDefault="00E34307" w:rsidP="00CB4932">
            <w:pPr>
              <w:ind w:firstLine="0"/>
              <w:jc w:val="both"/>
              <w:rPr>
                <w:rFonts w:ascii="Times New Roman" w:hAnsi="Times New Roman" w:cs="Times New Roman"/>
                <w:color w:val="000000"/>
                <w:sz w:val="24"/>
                <w:szCs w:val="24"/>
                <w:lang w:val="uk-UA"/>
              </w:rPr>
            </w:pPr>
          </w:p>
        </w:tc>
        <w:tc>
          <w:tcPr>
            <w:tcW w:w="1350" w:type="dxa"/>
          </w:tcPr>
          <w:p w:rsidR="00E34307" w:rsidRPr="00820BDA" w:rsidRDefault="00E34307" w:rsidP="00CB4932">
            <w:pPr>
              <w:ind w:firstLine="0"/>
              <w:jc w:val="both"/>
              <w:cnfStyle w:val="000000000000"/>
              <w:rPr>
                <w:rFonts w:ascii="Times New Roman" w:hAnsi="Times New Roman" w:cs="Times New Roman"/>
                <w:b/>
                <w:bCs/>
                <w:color w:val="000000"/>
                <w:sz w:val="24"/>
                <w:szCs w:val="24"/>
                <w:lang w:val="uk-UA"/>
              </w:rPr>
            </w:pPr>
          </w:p>
        </w:tc>
        <w:tc>
          <w:tcPr>
            <w:cnfStyle w:val="000010000000"/>
            <w:tcW w:w="270" w:type="dxa"/>
          </w:tcPr>
          <w:p w:rsidR="00E34307" w:rsidRPr="00820BDA" w:rsidRDefault="00E34307" w:rsidP="00CB4932">
            <w:pPr>
              <w:ind w:firstLine="0"/>
              <w:jc w:val="both"/>
              <w:rPr>
                <w:rFonts w:ascii="Times New Roman" w:hAnsi="Times New Roman" w:cs="Times New Roman"/>
                <w:b/>
                <w:bCs/>
                <w:color w:val="000000"/>
                <w:sz w:val="24"/>
                <w:szCs w:val="24"/>
                <w:lang w:val="uk-UA"/>
              </w:rPr>
            </w:pPr>
          </w:p>
        </w:tc>
        <w:tc>
          <w:tcPr>
            <w:tcW w:w="1620" w:type="dxa"/>
          </w:tcPr>
          <w:p w:rsidR="00E34307" w:rsidRPr="00820BDA" w:rsidRDefault="00E34307" w:rsidP="00CB4932">
            <w:pPr>
              <w:ind w:firstLine="0"/>
              <w:jc w:val="both"/>
              <w:cnfStyle w:val="000000000000"/>
              <w:rPr>
                <w:rFonts w:ascii="Times New Roman" w:hAnsi="Times New Roman" w:cs="Times New Roman"/>
                <w:b/>
                <w:bCs/>
                <w:color w:val="000000"/>
                <w:sz w:val="24"/>
                <w:szCs w:val="24"/>
                <w:lang w:val="uk-UA"/>
              </w:rPr>
            </w:pPr>
          </w:p>
        </w:tc>
      </w:tr>
      <w:tr w:rsidR="00E34307" w:rsidRPr="00820BDA" w:rsidTr="0033047F">
        <w:trPr>
          <w:cnfStyle w:val="000000100000"/>
          <w:trHeight w:hRule="exact" w:val="227"/>
        </w:trPr>
        <w:tc>
          <w:tcPr>
            <w:cnfStyle w:val="000010000000"/>
            <w:tcW w:w="5850" w:type="dxa"/>
          </w:tcPr>
          <w:p w:rsidR="00E34307" w:rsidRPr="00820BDA" w:rsidRDefault="00E34307" w:rsidP="00CB4932">
            <w:pPr>
              <w:ind w:left="431" w:firstLine="0"/>
              <w:jc w:val="both"/>
              <w:rPr>
                <w:rFonts w:ascii="Times New Roman" w:hAnsi="Times New Roman" w:cs="Times New Roman"/>
                <w:bCs/>
                <w:i/>
                <w:color w:val="000000"/>
                <w:sz w:val="24"/>
                <w:szCs w:val="24"/>
                <w:lang w:val="uk-UA"/>
              </w:rPr>
            </w:pPr>
            <w:r w:rsidRPr="00820BDA">
              <w:rPr>
                <w:rFonts w:ascii="Times New Roman" w:hAnsi="Times New Roman" w:cs="Times New Roman"/>
                <w:bCs/>
                <w:i/>
                <w:color w:val="000000"/>
                <w:sz w:val="24"/>
                <w:szCs w:val="24"/>
                <w:lang w:val="uk-UA"/>
              </w:rPr>
              <w:t>Реалізація на внутрішньому ринку:</w:t>
            </w:r>
          </w:p>
        </w:tc>
        <w:tc>
          <w:tcPr>
            <w:tcW w:w="1350" w:type="dxa"/>
          </w:tcPr>
          <w:p w:rsidR="00E34307" w:rsidRPr="00820BDA" w:rsidRDefault="00E34307" w:rsidP="00CB4932">
            <w:pPr>
              <w:ind w:firstLine="0"/>
              <w:jc w:val="both"/>
              <w:cnfStyle w:val="000000100000"/>
              <w:rPr>
                <w:rFonts w:ascii="Times New Roman" w:hAnsi="Times New Roman" w:cs="Times New Roman"/>
                <w:bCs/>
                <w:color w:val="000000"/>
                <w:sz w:val="24"/>
                <w:szCs w:val="24"/>
                <w:lang w:val="uk-UA"/>
              </w:rPr>
            </w:pPr>
          </w:p>
        </w:tc>
        <w:tc>
          <w:tcPr>
            <w:cnfStyle w:val="000010000000"/>
            <w:tcW w:w="270" w:type="dxa"/>
          </w:tcPr>
          <w:p w:rsidR="00E34307" w:rsidRPr="00820BDA" w:rsidRDefault="00E34307" w:rsidP="00CB4932">
            <w:pPr>
              <w:ind w:firstLine="0"/>
              <w:jc w:val="both"/>
              <w:rPr>
                <w:rFonts w:ascii="Times New Roman" w:hAnsi="Times New Roman" w:cs="Times New Roman"/>
                <w:bCs/>
                <w:color w:val="000000"/>
                <w:sz w:val="24"/>
                <w:szCs w:val="24"/>
                <w:lang w:val="uk-UA"/>
              </w:rPr>
            </w:pPr>
          </w:p>
        </w:tc>
        <w:tc>
          <w:tcPr>
            <w:tcW w:w="1620" w:type="dxa"/>
          </w:tcPr>
          <w:p w:rsidR="00E34307" w:rsidRPr="00820BDA" w:rsidRDefault="00E34307" w:rsidP="00CB4932">
            <w:pPr>
              <w:ind w:firstLine="0"/>
              <w:jc w:val="both"/>
              <w:cnfStyle w:val="000000100000"/>
              <w:rPr>
                <w:rFonts w:ascii="Times New Roman" w:hAnsi="Times New Roman" w:cs="Times New Roman"/>
                <w:bCs/>
                <w:color w:val="000000"/>
                <w:sz w:val="24"/>
                <w:szCs w:val="24"/>
                <w:lang w:val="uk-UA"/>
              </w:rPr>
            </w:pPr>
          </w:p>
        </w:tc>
      </w:tr>
      <w:tr w:rsidR="00E34307" w:rsidRPr="00820BDA" w:rsidTr="0033047F">
        <w:trPr>
          <w:trHeight w:hRule="exact" w:val="227"/>
        </w:trPr>
        <w:tc>
          <w:tcPr>
            <w:cnfStyle w:val="000010000000"/>
            <w:tcW w:w="5850" w:type="dxa"/>
          </w:tcPr>
          <w:p w:rsidR="00E34307" w:rsidRPr="00820BDA" w:rsidRDefault="00E34307" w:rsidP="00CB4932">
            <w:pPr>
              <w:ind w:left="459"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Вироблені нафтопродукти</w:t>
            </w:r>
          </w:p>
        </w:tc>
        <w:tc>
          <w:tcPr>
            <w:tcW w:w="1350" w:type="dxa"/>
          </w:tcPr>
          <w:p w:rsidR="00E34307" w:rsidRPr="00820BDA" w:rsidRDefault="00E34307" w:rsidP="00CB4932">
            <w:pPr>
              <w:ind w:firstLine="0"/>
              <w:jc w:val="right"/>
              <w:cnfStyle w:val="000000000000"/>
              <w:rPr>
                <w:rFonts w:ascii="Times New Roman" w:hAnsi="Times New Roman" w:cs="Times New Roman"/>
                <w:bCs/>
                <w:color w:val="000000"/>
                <w:sz w:val="24"/>
                <w:szCs w:val="24"/>
                <w:lang w:val="en-GB"/>
              </w:rPr>
            </w:pPr>
            <w:r w:rsidRPr="00820BDA">
              <w:rPr>
                <w:rFonts w:ascii="Times New Roman" w:hAnsi="Times New Roman" w:cs="Times New Roman"/>
                <w:sz w:val="24"/>
                <w:szCs w:val="24"/>
              </w:rPr>
              <w:t xml:space="preserve">14,682,956 </w:t>
            </w: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rPr>
            </w:pPr>
          </w:p>
        </w:tc>
        <w:tc>
          <w:tcPr>
            <w:tcW w:w="1620" w:type="dxa"/>
          </w:tcPr>
          <w:p w:rsidR="00E34307" w:rsidRPr="00820BDA" w:rsidRDefault="00E34307" w:rsidP="00CB4932">
            <w:pPr>
              <w:ind w:firstLine="0"/>
              <w:jc w:val="right"/>
              <w:cnfStyle w:val="000000000000"/>
              <w:rPr>
                <w:rFonts w:ascii="Times New Roman" w:hAnsi="Times New Roman" w:cs="Times New Roman"/>
                <w:sz w:val="24"/>
                <w:szCs w:val="24"/>
              </w:rPr>
            </w:pPr>
            <w:r w:rsidRPr="00820BDA">
              <w:rPr>
                <w:rFonts w:ascii="Times New Roman" w:hAnsi="Times New Roman" w:cs="Times New Roman"/>
                <w:sz w:val="24"/>
                <w:szCs w:val="24"/>
              </w:rPr>
              <w:t xml:space="preserve">  18,711,092  </w:t>
            </w:r>
          </w:p>
        </w:tc>
      </w:tr>
      <w:tr w:rsidR="00E34307" w:rsidRPr="00820BDA" w:rsidTr="0033047F">
        <w:trPr>
          <w:cnfStyle w:val="000000100000"/>
          <w:trHeight w:hRule="exact" w:val="227"/>
        </w:trPr>
        <w:tc>
          <w:tcPr>
            <w:cnfStyle w:val="000010000000"/>
            <w:tcW w:w="5850" w:type="dxa"/>
          </w:tcPr>
          <w:p w:rsidR="00E34307" w:rsidRPr="00820BDA" w:rsidRDefault="00E34307" w:rsidP="00CB4932">
            <w:pPr>
              <w:ind w:left="459"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Придбані для перепродажу нафтопродукти</w:t>
            </w:r>
          </w:p>
        </w:tc>
        <w:tc>
          <w:tcPr>
            <w:tcW w:w="1350" w:type="dxa"/>
          </w:tcPr>
          <w:p w:rsidR="00E34307" w:rsidRPr="00820BDA" w:rsidRDefault="00E34307" w:rsidP="00CB4932">
            <w:pPr>
              <w:ind w:firstLine="0"/>
              <w:jc w:val="right"/>
              <w:cnfStyle w:val="000000100000"/>
              <w:rPr>
                <w:rFonts w:ascii="Times New Roman" w:hAnsi="Times New Roman" w:cs="Times New Roman"/>
                <w:bCs/>
                <w:color w:val="000000"/>
                <w:sz w:val="24"/>
                <w:szCs w:val="24"/>
                <w:lang w:val="en-GB"/>
              </w:rPr>
            </w:pPr>
            <w:r w:rsidRPr="00820BDA">
              <w:rPr>
                <w:rFonts w:ascii="Times New Roman" w:hAnsi="Times New Roman" w:cs="Times New Roman"/>
                <w:sz w:val="24"/>
                <w:szCs w:val="24"/>
              </w:rPr>
              <w:t xml:space="preserve">3,196,593 </w:t>
            </w: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rPr>
            </w:pPr>
          </w:p>
        </w:tc>
        <w:tc>
          <w:tcPr>
            <w:tcW w:w="1620" w:type="dxa"/>
          </w:tcPr>
          <w:p w:rsidR="00E34307" w:rsidRPr="00820BDA" w:rsidRDefault="00E34307" w:rsidP="00CB4932">
            <w:pPr>
              <w:ind w:firstLine="0"/>
              <w:jc w:val="right"/>
              <w:cnfStyle w:val="000000100000"/>
              <w:rPr>
                <w:rFonts w:ascii="Times New Roman" w:hAnsi="Times New Roman" w:cs="Times New Roman"/>
                <w:sz w:val="24"/>
                <w:szCs w:val="24"/>
              </w:rPr>
            </w:pPr>
            <w:r w:rsidRPr="00820BDA">
              <w:rPr>
                <w:rFonts w:ascii="Times New Roman" w:hAnsi="Times New Roman" w:cs="Times New Roman"/>
                <w:sz w:val="24"/>
                <w:szCs w:val="24"/>
              </w:rPr>
              <w:t>1,063,217</w:t>
            </w:r>
          </w:p>
        </w:tc>
      </w:tr>
      <w:tr w:rsidR="00E34307" w:rsidRPr="00820BDA" w:rsidTr="0033047F">
        <w:trPr>
          <w:trHeight w:hRule="exact" w:val="227"/>
        </w:trPr>
        <w:tc>
          <w:tcPr>
            <w:cnfStyle w:val="000010000000"/>
            <w:tcW w:w="5850" w:type="dxa"/>
          </w:tcPr>
          <w:p w:rsidR="00E34307" w:rsidRPr="00820BDA" w:rsidRDefault="00E34307" w:rsidP="00CB4932">
            <w:pPr>
              <w:ind w:left="459"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Інші доходи</w:t>
            </w:r>
          </w:p>
        </w:tc>
        <w:tc>
          <w:tcPr>
            <w:tcW w:w="1350" w:type="dxa"/>
          </w:tcPr>
          <w:p w:rsidR="00E34307" w:rsidRPr="00820BDA" w:rsidRDefault="00E34307" w:rsidP="00CB4932">
            <w:pPr>
              <w:ind w:firstLine="0"/>
              <w:jc w:val="right"/>
              <w:cnfStyle w:val="000000000000"/>
              <w:rPr>
                <w:rFonts w:ascii="Times New Roman" w:hAnsi="Times New Roman" w:cs="Times New Roman"/>
                <w:bCs/>
                <w:color w:val="000000"/>
                <w:sz w:val="24"/>
                <w:szCs w:val="24"/>
                <w:lang w:val="en-GB"/>
              </w:rPr>
            </w:pPr>
            <w:r w:rsidRPr="00820BDA">
              <w:rPr>
                <w:rFonts w:ascii="Times New Roman" w:hAnsi="Times New Roman" w:cs="Times New Roman"/>
                <w:sz w:val="24"/>
                <w:szCs w:val="24"/>
              </w:rPr>
              <w:t xml:space="preserve">27,818 </w:t>
            </w: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rPr>
            </w:pPr>
          </w:p>
        </w:tc>
        <w:tc>
          <w:tcPr>
            <w:tcW w:w="1620" w:type="dxa"/>
          </w:tcPr>
          <w:p w:rsidR="00E34307" w:rsidRPr="00820BDA" w:rsidRDefault="00E34307" w:rsidP="00CB4932">
            <w:pPr>
              <w:ind w:firstLine="0"/>
              <w:jc w:val="right"/>
              <w:cnfStyle w:val="000000000000"/>
              <w:rPr>
                <w:rFonts w:ascii="Times New Roman" w:hAnsi="Times New Roman" w:cs="Times New Roman"/>
                <w:sz w:val="24"/>
                <w:szCs w:val="24"/>
              </w:rPr>
            </w:pPr>
            <w:r w:rsidRPr="00820BDA">
              <w:rPr>
                <w:rFonts w:ascii="Times New Roman" w:hAnsi="Times New Roman" w:cs="Times New Roman"/>
                <w:sz w:val="24"/>
                <w:szCs w:val="24"/>
              </w:rPr>
              <w:t>28,713</w:t>
            </w:r>
          </w:p>
        </w:tc>
      </w:tr>
      <w:tr w:rsidR="00E34307" w:rsidRPr="00820BDA" w:rsidTr="0033047F">
        <w:trPr>
          <w:cnfStyle w:val="000000100000"/>
          <w:trHeight w:hRule="exact" w:val="227"/>
        </w:trPr>
        <w:tc>
          <w:tcPr>
            <w:cnfStyle w:val="000010000000"/>
            <w:tcW w:w="5850" w:type="dxa"/>
          </w:tcPr>
          <w:p w:rsidR="00E34307" w:rsidRPr="00820BDA" w:rsidRDefault="00E34307" w:rsidP="00CB4932">
            <w:pPr>
              <w:ind w:left="431" w:firstLine="0"/>
              <w:jc w:val="both"/>
              <w:rPr>
                <w:rFonts w:ascii="Times New Roman" w:hAnsi="Times New Roman" w:cs="Times New Roman"/>
                <w:color w:val="000000"/>
                <w:sz w:val="24"/>
                <w:szCs w:val="24"/>
                <w:lang w:val="uk-UA"/>
              </w:rPr>
            </w:pPr>
          </w:p>
        </w:tc>
        <w:tc>
          <w:tcPr>
            <w:tcW w:w="1350" w:type="dxa"/>
          </w:tcPr>
          <w:p w:rsidR="00E34307" w:rsidRPr="00820BDA" w:rsidRDefault="00E34307" w:rsidP="00CB4932">
            <w:pPr>
              <w:ind w:firstLine="0"/>
              <w:jc w:val="right"/>
              <w:cnfStyle w:val="000000100000"/>
              <w:rPr>
                <w:rFonts w:ascii="Times New Roman" w:hAnsi="Times New Roman" w:cs="Times New Roman"/>
                <w:bCs/>
                <w:color w:val="000000"/>
                <w:sz w:val="24"/>
                <w:szCs w:val="24"/>
                <w:lang w:val="uk-UA"/>
              </w:rPr>
            </w:pP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lang w:val="uk-UA"/>
              </w:rPr>
            </w:pPr>
          </w:p>
        </w:tc>
        <w:tc>
          <w:tcPr>
            <w:tcW w:w="1620" w:type="dxa"/>
          </w:tcPr>
          <w:p w:rsidR="00E34307" w:rsidRPr="00820BDA" w:rsidRDefault="00E34307" w:rsidP="00CB4932">
            <w:pPr>
              <w:ind w:firstLine="0"/>
              <w:jc w:val="right"/>
              <w:cnfStyle w:val="000000100000"/>
              <w:rPr>
                <w:rFonts w:ascii="Times New Roman" w:hAnsi="Times New Roman" w:cs="Times New Roman"/>
                <w:sz w:val="24"/>
                <w:szCs w:val="24"/>
                <w:lang w:val="uk-UA"/>
              </w:rPr>
            </w:pPr>
          </w:p>
        </w:tc>
      </w:tr>
      <w:tr w:rsidR="00E34307" w:rsidRPr="00820BDA" w:rsidTr="0033047F">
        <w:trPr>
          <w:trHeight w:hRule="exact" w:val="227"/>
        </w:trPr>
        <w:tc>
          <w:tcPr>
            <w:cnfStyle w:val="000010000000"/>
            <w:tcW w:w="5850" w:type="dxa"/>
          </w:tcPr>
          <w:p w:rsidR="00E34307" w:rsidRPr="00820BDA" w:rsidRDefault="00E34307" w:rsidP="00CB4932">
            <w:pPr>
              <w:ind w:left="431" w:firstLine="0"/>
              <w:jc w:val="both"/>
              <w:rPr>
                <w:rFonts w:ascii="Times New Roman" w:hAnsi="Times New Roman" w:cs="Times New Roman"/>
                <w:color w:val="000000"/>
                <w:sz w:val="24"/>
                <w:szCs w:val="24"/>
                <w:lang w:val="uk-UA"/>
              </w:rPr>
            </w:pPr>
          </w:p>
        </w:tc>
        <w:tc>
          <w:tcPr>
            <w:tcW w:w="1350" w:type="dxa"/>
          </w:tcPr>
          <w:p w:rsidR="00E34307" w:rsidRPr="00820BDA" w:rsidRDefault="00E34307" w:rsidP="00CB4932">
            <w:pPr>
              <w:ind w:firstLine="0"/>
              <w:jc w:val="right"/>
              <w:cnfStyle w:val="000000000000"/>
              <w:rPr>
                <w:rFonts w:ascii="Times New Roman" w:hAnsi="Times New Roman" w:cs="Times New Roman"/>
                <w:bCs/>
                <w:color w:val="000000"/>
                <w:sz w:val="24"/>
                <w:szCs w:val="24"/>
                <w:lang w:val="en-GB"/>
              </w:rPr>
            </w:pPr>
            <w:r w:rsidRPr="00820BDA">
              <w:rPr>
                <w:rFonts w:ascii="Times New Roman" w:hAnsi="Times New Roman" w:cs="Times New Roman"/>
                <w:sz w:val="24"/>
                <w:szCs w:val="24"/>
              </w:rPr>
              <w:t xml:space="preserve">17,907,367 </w:t>
            </w: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rPr>
            </w:pPr>
          </w:p>
        </w:tc>
        <w:tc>
          <w:tcPr>
            <w:tcW w:w="1620" w:type="dxa"/>
          </w:tcPr>
          <w:p w:rsidR="00E34307" w:rsidRPr="00820BDA" w:rsidRDefault="00E34307" w:rsidP="00CB4932">
            <w:pPr>
              <w:ind w:firstLine="0"/>
              <w:jc w:val="right"/>
              <w:cnfStyle w:val="000000000000"/>
              <w:rPr>
                <w:rFonts w:ascii="Times New Roman" w:hAnsi="Times New Roman" w:cs="Times New Roman"/>
                <w:sz w:val="24"/>
                <w:szCs w:val="24"/>
              </w:rPr>
            </w:pPr>
            <w:r w:rsidRPr="00820BDA">
              <w:rPr>
                <w:rFonts w:ascii="Times New Roman" w:hAnsi="Times New Roman" w:cs="Times New Roman"/>
                <w:sz w:val="24"/>
                <w:szCs w:val="24"/>
              </w:rPr>
              <w:t>19,803,022</w:t>
            </w:r>
          </w:p>
        </w:tc>
      </w:tr>
      <w:tr w:rsidR="00E34307" w:rsidRPr="00820BDA" w:rsidTr="0033047F">
        <w:trPr>
          <w:cnfStyle w:val="000000100000"/>
          <w:trHeight w:hRule="exact" w:val="227"/>
        </w:trPr>
        <w:tc>
          <w:tcPr>
            <w:cnfStyle w:val="000010000000"/>
            <w:tcW w:w="5850" w:type="dxa"/>
          </w:tcPr>
          <w:p w:rsidR="00E34307" w:rsidRPr="00820BDA" w:rsidRDefault="00E34307" w:rsidP="00CB4932">
            <w:pPr>
              <w:ind w:left="431" w:firstLine="0"/>
              <w:jc w:val="both"/>
              <w:rPr>
                <w:rFonts w:ascii="Times New Roman" w:hAnsi="Times New Roman" w:cs="Times New Roman"/>
                <w:b/>
                <w:bCs/>
                <w:color w:val="000000"/>
                <w:sz w:val="24"/>
                <w:szCs w:val="24"/>
                <w:lang w:val="uk-UA"/>
              </w:rPr>
            </w:pPr>
          </w:p>
        </w:tc>
        <w:tc>
          <w:tcPr>
            <w:tcW w:w="1350" w:type="dxa"/>
          </w:tcPr>
          <w:p w:rsidR="00E34307" w:rsidRPr="00820BDA" w:rsidRDefault="00E34307" w:rsidP="00CB4932">
            <w:pPr>
              <w:ind w:left="382" w:firstLine="0"/>
              <w:jc w:val="right"/>
              <w:cnfStyle w:val="000000100000"/>
              <w:rPr>
                <w:rFonts w:ascii="Times New Roman" w:hAnsi="Times New Roman" w:cs="Times New Roman"/>
                <w:b/>
                <w:bCs/>
                <w:color w:val="000000"/>
                <w:sz w:val="24"/>
                <w:szCs w:val="24"/>
                <w:lang w:val="en-GB"/>
              </w:rPr>
            </w:pP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rPr>
            </w:pPr>
          </w:p>
        </w:tc>
        <w:tc>
          <w:tcPr>
            <w:tcW w:w="1620" w:type="dxa"/>
          </w:tcPr>
          <w:p w:rsidR="00E34307" w:rsidRPr="00820BDA" w:rsidRDefault="00E34307" w:rsidP="00CB4932">
            <w:pPr>
              <w:ind w:firstLine="0"/>
              <w:jc w:val="right"/>
              <w:cnfStyle w:val="000000100000"/>
              <w:rPr>
                <w:rFonts w:ascii="Times New Roman" w:hAnsi="Times New Roman" w:cs="Times New Roman"/>
                <w:sz w:val="24"/>
                <w:szCs w:val="24"/>
              </w:rPr>
            </w:pPr>
          </w:p>
        </w:tc>
      </w:tr>
      <w:tr w:rsidR="00E34307" w:rsidRPr="00820BDA" w:rsidTr="0033047F">
        <w:trPr>
          <w:trHeight w:hRule="exact" w:val="227"/>
        </w:trPr>
        <w:tc>
          <w:tcPr>
            <w:cnfStyle w:val="000010000000"/>
            <w:tcW w:w="5850" w:type="dxa"/>
          </w:tcPr>
          <w:p w:rsidR="00E34307" w:rsidRPr="00820BDA" w:rsidRDefault="00E34307" w:rsidP="00CB4932">
            <w:pPr>
              <w:ind w:left="431" w:firstLine="0"/>
              <w:jc w:val="both"/>
              <w:rPr>
                <w:rFonts w:ascii="Times New Roman" w:hAnsi="Times New Roman" w:cs="Times New Roman"/>
                <w:bCs/>
                <w:color w:val="000000"/>
                <w:sz w:val="24"/>
                <w:szCs w:val="24"/>
                <w:lang w:val="uk-UA"/>
              </w:rPr>
            </w:pPr>
            <w:r w:rsidRPr="00820BDA">
              <w:rPr>
                <w:rFonts w:ascii="Times New Roman" w:hAnsi="Times New Roman" w:cs="Times New Roman"/>
                <w:bCs/>
                <w:color w:val="000000"/>
                <w:sz w:val="24"/>
                <w:szCs w:val="24"/>
                <w:lang w:val="uk-UA"/>
              </w:rPr>
              <w:t>Реалізація вироблених нафтопродуктів на експорт</w:t>
            </w:r>
          </w:p>
        </w:tc>
        <w:tc>
          <w:tcPr>
            <w:tcW w:w="1350" w:type="dxa"/>
          </w:tcPr>
          <w:p w:rsidR="00E34307" w:rsidRPr="00820BDA" w:rsidRDefault="00E34307" w:rsidP="00CB4932">
            <w:pPr>
              <w:ind w:firstLine="0"/>
              <w:jc w:val="right"/>
              <w:cnfStyle w:val="000000000000"/>
              <w:rPr>
                <w:rFonts w:ascii="Times New Roman" w:hAnsi="Times New Roman" w:cs="Times New Roman"/>
                <w:bCs/>
                <w:color w:val="000000"/>
                <w:sz w:val="24"/>
                <w:szCs w:val="24"/>
                <w:lang w:val="en-GB"/>
              </w:rPr>
            </w:pPr>
            <w:r w:rsidRPr="00820BDA">
              <w:rPr>
                <w:rFonts w:ascii="Times New Roman" w:hAnsi="Times New Roman" w:cs="Times New Roman"/>
                <w:sz w:val="24"/>
                <w:szCs w:val="24"/>
              </w:rPr>
              <w:t xml:space="preserve">490,660 </w:t>
            </w: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rPr>
            </w:pPr>
          </w:p>
        </w:tc>
        <w:tc>
          <w:tcPr>
            <w:tcW w:w="1620" w:type="dxa"/>
          </w:tcPr>
          <w:p w:rsidR="00E34307" w:rsidRPr="00820BDA" w:rsidRDefault="00E34307" w:rsidP="00CB4932">
            <w:pPr>
              <w:ind w:firstLine="0"/>
              <w:jc w:val="right"/>
              <w:cnfStyle w:val="000000000000"/>
              <w:rPr>
                <w:rFonts w:ascii="Times New Roman" w:hAnsi="Times New Roman" w:cs="Times New Roman"/>
                <w:sz w:val="24"/>
                <w:szCs w:val="24"/>
              </w:rPr>
            </w:pPr>
            <w:r w:rsidRPr="00820BDA">
              <w:rPr>
                <w:rFonts w:ascii="Times New Roman" w:hAnsi="Times New Roman" w:cs="Times New Roman"/>
                <w:sz w:val="24"/>
                <w:szCs w:val="24"/>
              </w:rPr>
              <w:t>214,104</w:t>
            </w:r>
          </w:p>
        </w:tc>
      </w:tr>
      <w:tr w:rsidR="00E34307" w:rsidRPr="00820BDA" w:rsidTr="0033047F">
        <w:trPr>
          <w:cnfStyle w:val="000000100000"/>
          <w:trHeight w:hRule="exact" w:val="227"/>
        </w:trPr>
        <w:tc>
          <w:tcPr>
            <w:cnfStyle w:val="000010000000"/>
            <w:tcW w:w="5850" w:type="dxa"/>
          </w:tcPr>
          <w:p w:rsidR="00E34307" w:rsidRPr="00820BDA" w:rsidRDefault="00E34307" w:rsidP="00CB4932">
            <w:pPr>
              <w:ind w:left="431" w:firstLine="0"/>
              <w:jc w:val="both"/>
              <w:rPr>
                <w:rFonts w:ascii="Times New Roman" w:hAnsi="Times New Roman" w:cs="Times New Roman"/>
                <w:bCs/>
                <w:iCs/>
                <w:color w:val="000000"/>
                <w:sz w:val="24"/>
                <w:szCs w:val="24"/>
                <w:lang w:val="uk-UA"/>
              </w:rPr>
            </w:pPr>
          </w:p>
        </w:tc>
        <w:tc>
          <w:tcPr>
            <w:tcW w:w="1350" w:type="dxa"/>
          </w:tcPr>
          <w:p w:rsidR="00E34307" w:rsidRPr="00820BDA" w:rsidRDefault="00E34307" w:rsidP="00CB4932">
            <w:pPr>
              <w:ind w:firstLine="0"/>
              <w:jc w:val="right"/>
              <w:cnfStyle w:val="000000100000"/>
              <w:rPr>
                <w:rFonts w:ascii="Times New Roman" w:hAnsi="Times New Roman" w:cs="Times New Roman"/>
                <w:b/>
                <w:bCs/>
                <w:color w:val="000000"/>
                <w:sz w:val="24"/>
                <w:szCs w:val="24"/>
                <w:lang w:val="en-GB"/>
              </w:rPr>
            </w:pPr>
          </w:p>
        </w:tc>
        <w:tc>
          <w:tcPr>
            <w:cnfStyle w:val="000010000000"/>
            <w:tcW w:w="270" w:type="dxa"/>
          </w:tcPr>
          <w:p w:rsidR="00E34307" w:rsidRPr="00820BDA" w:rsidRDefault="00E34307" w:rsidP="00CB4932">
            <w:pPr>
              <w:ind w:firstLine="0"/>
              <w:jc w:val="right"/>
              <w:rPr>
                <w:rFonts w:ascii="Times New Roman" w:hAnsi="Times New Roman" w:cs="Times New Roman"/>
                <w:b/>
                <w:bCs/>
                <w:color w:val="000000"/>
                <w:sz w:val="24"/>
                <w:szCs w:val="24"/>
              </w:rPr>
            </w:pPr>
          </w:p>
        </w:tc>
        <w:tc>
          <w:tcPr>
            <w:tcW w:w="1620" w:type="dxa"/>
          </w:tcPr>
          <w:p w:rsidR="00E34307" w:rsidRPr="00820BDA" w:rsidRDefault="00E34307" w:rsidP="00CB4932">
            <w:pPr>
              <w:ind w:firstLine="0"/>
              <w:jc w:val="right"/>
              <w:cnfStyle w:val="000000100000"/>
              <w:rPr>
                <w:rFonts w:ascii="Times New Roman" w:hAnsi="Times New Roman" w:cs="Times New Roman"/>
                <w:b/>
                <w:bCs/>
                <w:color w:val="000000"/>
                <w:sz w:val="24"/>
                <w:szCs w:val="24"/>
              </w:rPr>
            </w:pPr>
          </w:p>
        </w:tc>
      </w:tr>
      <w:tr w:rsidR="00E34307" w:rsidRPr="00820BDA" w:rsidTr="0033047F">
        <w:trPr>
          <w:trHeight w:hRule="exact" w:val="227"/>
        </w:trPr>
        <w:tc>
          <w:tcPr>
            <w:cnfStyle w:val="000010000000"/>
            <w:tcW w:w="5850" w:type="dxa"/>
          </w:tcPr>
          <w:p w:rsidR="00E34307" w:rsidRPr="00820BDA" w:rsidRDefault="00E34307" w:rsidP="00CB4932">
            <w:pPr>
              <w:ind w:left="431" w:firstLine="0"/>
              <w:jc w:val="both"/>
              <w:rPr>
                <w:rFonts w:ascii="Times New Roman" w:hAnsi="Times New Roman" w:cs="Times New Roman"/>
                <w:b/>
                <w:bCs/>
                <w:color w:val="000000"/>
                <w:sz w:val="24"/>
                <w:szCs w:val="24"/>
                <w:lang w:val="uk-UA"/>
              </w:rPr>
            </w:pPr>
            <w:r w:rsidRPr="00820BDA">
              <w:rPr>
                <w:rFonts w:ascii="Times New Roman" w:hAnsi="Times New Roman" w:cs="Times New Roman"/>
                <w:b/>
                <w:bCs/>
                <w:color w:val="000000"/>
                <w:sz w:val="24"/>
                <w:szCs w:val="24"/>
                <w:lang w:val="uk-UA"/>
              </w:rPr>
              <w:t>Всього</w:t>
            </w:r>
          </w:p>
        </w:tc>
        <w:tc>
          <w:tcPr>
            <w:tcW w:w="1350" w:type="dxa"/>
          </w:tcPr>
          <w:p w:rsidR="00E34307" w:rsidRPr="00820BDA" w:rsidRDefault="00E34307" w:rsidP="00CB4932">
            <w:pPr>
              <w:ind w:firstLine="0"/>
              <w:jc w:val="right"/>
              <w:cnfStyle w:val="000000000000"/>
              <w:rPr>
                <w:rFonts w:ascii="Times New Roman" w:hAnsi="Times New Roman" w:cs="Times New Roman"/>
                <w:b/>
                <w:bCs/>
                <w:color w:val="000000"/>
                <w:sz w:val="24"/>
                <w:szCs w:val="24"/>
                <w:lang w:val="en-GB"/>
              </w:rPr>
            </w:pPr>
            <w:r w:rsidRPr="00820BDA">
              <w:rPr>
                <w:rFonts w:ascii="Times New Roman" w:hAnsi="Times New Roman" w:cs="Times New Roman"/>
                <w:b/>
                <w:bCs/>
                <w:sz w:val="24"/>
                <w:szCs w:val="24"/>
              </w:rPr>
              <w:t xml:space="preserve">18,398,027 </w:t>
            </w:r>
          </w:p>
        </w:tc>
        <w:tc>
          <w:tcPr>
            <w:cnfStyle w:val="000010000000"/>
            <w:tcW w:w="270" w:type="dxa"/>
          </w:tcPr>
          <w:p w:rsidR="00E34307" w:rsidRPr="00820BDA" w:rsidRDefault="00E34307" w:rsidP="00CB4932">
            <w:pPr>
              <w:ind w:firstLine="0"/>
              <w:jc w:val="right"/>
              <w:rPr>
                <w:rFonts w:ascii="Times New Roman" w:hAnsi="Times New Roman" w:cs="Times New Roman"/>
                <w:b/>
                <w:bCs/>
                <w:sz w:val="24"/>
                <w:szCs w:val="24"/>
              </w:rPr>
            </w:pPr>
          </w:p>
        </w:tc>
        <w:tc>
          <w:tcPr>
            <w:tcW w:w="1620" w:type="dxa"/>
          </w:tcPr>
          <w:p w:rsidR="00E34307" w:rsidRPr="00820BDA" w:rsidRDefault="00E34307" w:rsidP="00CB4932">
            <w:pPr>
              <w:ind w:firstLine="0"/>
              <w:jc w:val="right"/>
              <w:cnfStyle w:val="000000000000"/>
              <w:rPr>
                <w:rFonts w:ascii="Times New Roman" w:hAnsi="Times New Roman" w:cs="Times New Roman"/>
                <w:b/>
                <w:bCs/>
                <w:sz w:val="24"/>
                <w:szCs w:val="24"/>
              </w:rPr>
            </w:pPr>
            <w:r w:rsidRPr="00820BDA">
              <w:rPr>
                <w:rFonts w:ascii="Times New Roman" w:hAnsi="Times New Roman" w:cs="Times New Roman"/>
                <w:b/>
                <w:bCs/>
                <w:sz w:val="24"/>
                <w:szCs w:val="24"/>
              </w:rPr>
              <w:t>20,017,126</w:t>
            </w:r>
          </w:p>
        </w:tc>
      </w:tr>
    </w:tbl>
    <w:p w:rsidR="00E34307" w:rsidRPr="00820BDA" w:rsidRDefault="00E34307" w:rsidP="00CB4932">
      <w:pPr>
        <w:pStyle w:val="Bodycopy"/>
        <w:spacing w:before="0" w:line="240" w:lineRule="auto"/>
        <w:ind w:left="426" w:firstLine="0"/>
        <w:jc w:val="both"/>
        <w:rPr>
          <w:rFonts w:ascii="Times New Roman" w:hAnsi="Times New Roman" w:cs="Times New Roman"/>
          <w:iCs/>
          <w:sz w:val="24"/>
          <w:szCs w:val="24"/>
          <w:lang w:val="uk-UA"/>
        </w:rPr>
      </w:pPr>
    </w:p>
    <w:p w:rsidR="00E34307" w:rsidRPr="00820BDA" w:rsidRDefault="00E34307" w:rsidP="00CB4932">
      <w:pPr>
        <w:pStyle w:val="1"/>
        <w:numPr>
          <w:ilvl w:val="0"/>
          <w:numId w:val="3"/>
        </w:numPr>
        <w:tabs>
          <w:tab w:val="clear" w:pos="502"/>
          <w:tab w:val="num" w:pos="426"/>
          <w:tab w:val="num" w:pos="786"/>
        </w:tabs>
        <w:spacing w:before="0" w:after="0"/>
        <w:ind w:left="476" w:firstLine="0"/>
        <w:jc w:val="both"/>
        <w:rPr>
          <w:rFonts w:ascii="Times New Roman" w:hAnsi="Times New Roman"/>
          <w:color w:val="000000"/>
          <w:spacing w:val="-2"/>
          <w:lang w:val="uk-UA"/>
        </w:rPr>
      </w:pPr>
      <w:r w:rsidRPr="00820BDA">
        <w:rPr>
          <w:rFonts w:ascii="Times New Roman" w:hAnsi="Times New Roman"/>
          <w:color w:val="000000"/>
          <w:spacing w:val="-2"/>
          <w:lang w:val="uk-UA"/>
        </w:rPr>
        <w:t>СОБІВАРТІСТЬ РЕАЛІЗАЦІЇ</w:t>
      </w:r>
    </w:p>
    <w:p w:rsidR="00E34307" w:rsidRPr="00820BDA" w:rsidRDefault="00E34307" w:rsidP="00CB4932">
      <w:pPr>
        <w:ind w:left="426"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Собівартість реалізації за роки, які закінчилися 31 грудня, представлена таким чином:</w:t>
      </w:r>
    </w:p>
    <w:tbl>
      <w:tblPr>
        <w:tblStyle w:val="14"/>
        <w:tblW w:w="9090" w:type="dxa"/>
        <w:tblInd w:w="558" w:type="dxa"/>
        <w:tblLayout w:type="fixed"/>
        <w:tblLook w:val="0000"/>
      </w:tblPr>
      <w:tblGrid>
        <w:gridCol w:w="5850"/>
        <w:gridCol w:w="1350"/>
        <w:gridCol w:w="270"/>
        <w:gridCol w:w="1620"/>
      </w:tblGrid>
      <w:tr w:rsidR="00E34307" w:rsidRPr="00820BDA" w:rsidTr="0033047F">
        <w:trPr>
          <w:cnfStyle w:val="000000100000"/>
          <w:trHeight w:hRule="exact" w:val="570"/>
        </w:trPr>
        <w:tc>
          <w:tcPr>
            <w:cnfStyle w:val="000010000000"/>
            <w:tcW w:w="5850" w:type="dxa"/>
            <w:noWrap/>
          </w:tcPr>
          <w:p w:rsidR="00E34307" w:rsidRPr="00820BDA" w:rsidRDefault="00E34307" w:rsidP="00CB4932">
            <w:pPr>
              <w:ind w:firstLine="0"/>
              <w:jc w:val="both"/>
              <w:rPr>
                <w:rFonts w:ascii="Times New Roman" w:hAnsi="Times New Roman" w:cs="Times New Roman"/>
                <w:color w:val="000000"/>
                <w:sz w:val="24"/>
                <w:szCs w:val="24"/>
                <w:lang w:val="uk-UA"/>
              </w:rPr>
            </w:pPr>
          </w:p>
        </w:tc>
        <w:tc>
          <w:tcPr>
            <w:tcW w:w="1350" w:type="dxa"/>
          </w:tcPr>
          <w:p w:rsidR="00E34307" w:rsidRPr="00820BDA" w:rsidRDefault="00E34307" w:rsidP="00CB4932">
            <w:pPr>
              <w:ind w:firstLine="0"/>
              <w:jc w:val="both"/>
              <w:cnfStyle w:val="000000100000"/>
              <w:rPr>
                <w:rFonts w:ascii="Times New Roman" w:hAnsi="Times New Roman" w:cs="Times New Roman"/>
                <w:b/>
                <w:bCs/>
                <w:color w:val="000000"/>
                <w:sz w:val="24"/>
                <w:szCs w:val="24"/>
              </w:rPr>
            </w:pPr>
            <w:r w:rsidRPr="00820BDA">
              <w:rPr>
                <w:rFonts w:ascii="Times New Roman" w:hAnsi="Times New Roman" w:cs="Times New Roman"/>
                <w:b/>
                <w:bCs/>
                <w:color w:val="000000"/>
                <w:sz w:val="24"/>
                <w:szCs w:val="24"/>
                <w:lang w:val="uk-UA"/>
              </w:rPr>
              <w:t>201</w:t>
            </w:r>
            <w:r w:rsidRPr="00820BDA">
              <w:rPr>
                <w:rFonts w:ascii="Times New Roman" w:hAnsi="Times New Roman" w:cs="Times New Roman"/>
                <w:b/>
                <w:bCs/>
                <w:color w:val="000000"/>
                <w:sz w:val="24"/>
                <w:szCs w:val="24"/>
              </w:rPr>
              <w:t>3</w:t>
            </w:r>
          </w:p>
        </w:tc>
        <w:tc>
          <w:tcPr>
            <w:cnfStyle w:val="000010000000"/>
            <w:tcW w:w="270" w:type="dxa"/>
          </w:tcPr>
          <w:p w:rsidR="00E34307" w:rsidRPr="00820BDA" w:rsidRDefault="00E34307" w:rsidP="00CB4932">
            <w:pPr>
              <w:ind w:firstLine="0"/>
              <w:jc w:val="both"/>
              <w:rPr>
                <w:rFonts w:ascii="Times New Roman" w:hAnsi="Times New Roman" w:cs="Times New Roman"/>
                <w:b/>
                <w:bCs/>
                <w:color w:val="000000"/>
                <w:sz w:val="24"/>
                <w:szCs w:val="24"/>
                <w:lang w:val="uk-UA"/>
              </w:rPr>
            </w:pPr>
          </w:p>
        </w:tc>
        <w:tc>
          <w:tcPr>
            <w:tcW w:w="1620" w:type="dxa"/>
          </w:tcPr>
          <w:p w:rsidR="00E34307" w:rsidRPr="00820BDA" w:rsidRDefault="00E34307" w:rsidP="00CB4932">
            <w:pPr>
              <w:ind w:firstLine="0"/>
              <w:jc w:val="both"/>
              <w:cnfStyle w:val="000000100000"/>
              <w:rPr>
                <w:rFonts w:ascii="Times New Roman" w:hAnsi="Times New Roman" w:cs="Times New Roman"/>
                <w:b/>
                <w:bCs/>
                <w:color w:val="000000"/>
                <w:sz w:val="24"/>
                <w:szCs w:val="24"/>
                <w:lang w:val="uk-UA"/>
              </w:rPr>
            </w:pPr>
            <w:r w:rsidRPr="00820BDA">
              <w:rPr>
                <w:rFonts w:ascii="Times New Roman" w:hAnsi="Times New Roman" w:cs="Times New Roman"/>
                <w:b/>
                <w:bCs/>
                <w:color w:val="000000"/>
                <w:sz w:val="24"/>
                <w:szCs w:val="24"/>
                <w:lang w:val="uk-UA"/>
              </w:rPr>
              <w:t>201</w:t>
            </w:r>
            <w:r w:rsidRPr="00820BDA">
              <w:rPr>
                <w:rFonts w:ascii="Times New Roman" w:hAnsi="Times New Roman" w:cs="Times New Roman"/>
                <w:b/>
                <w:bCs/>
                <w:color w:val="000000"/>
                <w:sz w:val="24"/>
                <w:szCs w:val="24"/>
              </w:rPr>
              <w:t>2</w:t>
            </w:r>
            <w:r w:rsidRPr="00820BDA">
              <w:rPr>
                <w:rFonts w:ascii="Times New Roman" w:hAnsi="Times New Roman" w:cs="Times New Roman"/>
                <w:b/>
                <w:bCs/>
                <w:color w:val="000000"/>
                <w:sz w:val="24"/>
                <w:szCs w:val="24"/>
                <w:lang w:val="uk-UA"/>
              </w:rPr>
              <w:t xml:space="preserve"> (скориговано, примітка 4)</w:t>
            </w:r>
          </w:p>
          <w:p w:rsidR="00E34307" w:rsidRPr="00820BDA" w:rsidRDefault="00E34307" w:rsidP="00CB4932">
            <w:pPr>
              <w:ind w:firstLine="0"/>
              <w:jc w:val="both"/>
              <w:cnfStyle w:val="000000100000"/>
              <w:rPr>
                <w:rFonts w:ascii="Times New Roman" w:hAnsi="Times New Roman" w:cs="Times New Roman"/>
                <w:b/>
                <w:bCs/>
                <w:color w:val="000000"/>
                <w:sz w:val="24"/>
                <w:szCs w:val="24"/>
                <w:lang w:val="uk-UA"/>
              </w:rPr>
            </w:pPr>
          </w:p>
        </w:tc>
      </w:tr>
      <w:tr w:rsidR="00E34307" w:rsidRPr="00820BDA" w:rsidTr="0033047F">
        <w:trPr>
          <w:trHeight w:hRule="exact" w:val="227"/>
        </w:trPr>
        <w:tc>
          <w:tcPr>
            <w:cnfStyle w:val="000010000000"/>
            <w:tcW w:w="5850" w:type="dxa"/>
            <w:noWrap/>
          </w:tcPr>
          <w:p w:rsidR="00E34307" w:rsidRPr="00820BDA" w:rsidRDefault="00E34307" w:rsidP="00CB4932">
            <w:pPr>
              <w:ind w:firstLine="0"/>
              <w:jc w:val="both"/>
              <w:rPr>
                <w:rFonts w:ascii="Times New Roman" w:hAnsi="Times New Roman" w:cs="Times New Roman"/>
                <w:color w:val="000000"/>
                <w:sz w:val="24"/>
                <w:szCs w:val="24"/>
                <w:lang w:val="uk-UA"/>
              </w:rPr>
            </w:pPr>
          </w:p>
        </w:tc>
        <w:tc>
          <w:tcPr>
            <w:tcW w:w="1350" w:type="dxa"/>
          </w:tcPr>
          <w:p w:rsidR="00E34307" w:rsidRPr="00820BDA" w:rsidRDefault="00E34307" w:rsidP="00CB4932">
            <w:pPr>
              <w:ind w:firstLine="0"/>
              <w:jc w:val="both"/>
              <w:cnfStyle w:val="000000000000"/>
              <w:rPr>
                <w:rFonts w:ascii="Times New Roman" w:hAnsi="Times New Roman" w:cs="Times New Roman"/>
                <w:bCs/>
                <w:color w:val="000000"/>
                <w:sz w:val="24"/>
                <w:szCs w:val="24"/>
                <w:lang w:val="uk-UA"/>
              </w:rPr>
            </w:pPr>
          </w:p>
        </w:tc>
        <w:tc>
          <w:tcPr>
            <w:cnfStyle w:val="000010000000"/>
            <w:tcW w:w="270" w:type="dxa"/>
          </w:tcPr>
          <w:p w:rsidR="00E34307" w:rsidRPr="00820BDA" w:rsidRDefault="00E34307" w:rsidP="00CB4932">
            <w:pPr>
              <w:ind w:firstLine="0"/>
              <w:jc w:val="both"/>
              <w:rPr>
                <w:rFonts w:ascii="Times New Roman" w:hAnsi="Times New Roman" w:cs="Times New Roman"/>
                <w:bCs/>
                <w:color w:val="000000"/>
                <w:sz w:val="24"/>
                <w:szCs w:val="24"/>
                <w:lang w:val="uk-UA"/>
              </w:rPr>
            </w:pPr>
          </w:p>
        </w:tc>
        <w:tc>
          <w:tcPr>
            <w:tcW w:w="1620" w:type="dxa"/>
          </w:tcPr>
          <w:p w:rsidR="00E34307" w:rsidRPr="00820BDA" w:rsidRDefault="00E34307" w:rsidP="00CB4932">
            <w:pPr>
              <w:ind w:firstLine="0"/>
              <w:jc w:val="both"/>
              <w:cnfStyle w:val="000000000000"/>
              <w:rPr>
                <w:rFonts w:ascii="Times New Roman" w:hAnsi="Times New Roman" w:cs="Times New Roman"/>
                <w:bCs/>
                <w:color w:val="000000"/>
                <w:sz w:val="24"/>
                <w:szCs w:val="24"/>
                <w:lang w:val="uk-UA"/>
              </w:rPr>
            </w:pPr>
          </w:p>
        </w:tc>
      </w:tr>
      <w:tr w:rsidR="00E34307" w:rsidRPr="00820BDA" w:rsidTr="0033047F">
        <w:trPr>
          <w:cnfStyle w:val="000000100000"/>
          <w:trHeight w:hRule="exact" w:val="227"/>
        </w:trPr>
        <w:tc>
          <w:tcPr>
            <w:cnfStyle w:val="000010000000"/>
            <w:tcW w:w="5850" w:type="dxa"/>
          </w:tcPr>
          <w:p w:rsidR="00E34307" w:rsidRPr="00820BDA" w:rsidRDefault="00E34307" w:rsidP="00CB4932">
            <w:pPr>
              <w:ind w:left="318" w:firstLine="0"/>
              <w:jc w:val="both"/>
              <w:rPr>
                <w:rFonts w:ascii="Times New Roman" w:hAnsi="Times New Roman" w:cs="Times New Roman"/>
                <w:b/>
                <w:bCs/>
                <w:color w:val="000000"/>
                <w:sz w:val="24"/>
                <w:szCs w:val="24"/>
                <w:lang w:val="uk-UA"/>
              </w:rPr>
            </w:pPr>
            <w:r w:rsidRPr="00820BDA">
              <w:rPr>
                <w:rFonts w:ascii="Times New Roman" w:hAnsi="Times New Roman" w:cs="Times New Roman"/>
                <w:color w:val="000000"/>
                <w:sz w:val="24"/>
                <w:szCs w:val="24"/>
                <w:lang w:val="uk-UA"/>
              </w:rPr>
              <w:t>Вартість придбаної нафти</w:t>
            </w:r>
          </w:p>
        </w:tc>
        <w:tc>
          <w:tcPr>
            <w:tcW w:w="1350" w:type="dxa"/>
          </w:tcPr>
          <w:p w:rsidR="00E34307" w:rsidRPr="00820BDA" w:rsidRDefault="00E34307" w:rsidP="00CB4932">
            <w:pPr>
              <w:ind w:firstLine="0"/>
              <w:jc w:val="right"/>
              <w:cnfStyle w:val="000000100000"/>
              <w:rPr>
                <w:rFonts w:ascii="Times New Roman" w:hAnsi="Times New Roman" w:cs="Times New Roman"/>
                <w:bCs/>
                <w:color w:val="000000"/>
                <w:sz w:val="24"/>
                <w:szCs w:val="24"/>
                <w:lang w:val="en-GB"/>
              </w:rPr>
            </w:pPr>
            <w:r w:rsidRPr="00820BDA">
              <w:rPr>
                <w:rFonts w:ascii="Times New Roman" w:hAnsi="Times New Roman" w:cs="Times New Roman"/>
                <w:sz w:val="24"/>
                <w:szCs w:val="24"/>
              </w:rPr>
              <w:t xml:space="preserve"> 14,878,560</w:t>
            </w: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rPr>
            </w:pPr>
          </w:p>
        </w:tc>
        <w:tc>
          <w:tcPr>
            <w:tcW w:w="1620" w:type="dxa"/>
          </w:tcPr>
          <w:p w:rsidR="00E34307" w:rsidRPr="00820BDA" w:rsidRDefault="00E34307" w:rsidP="00CB4932">
            <w:pPr>
              <w:ind w:firstLine="0"/>
              <w:jc w:val="right"/>
              <w:cnfStyle w:val="000000100000"/>
              <w:rPr>
                <w:rFonts w:ascii="Times New Roman" w:hAnsi="Times New Roman" w:cs="Times New Roman"/>
                <w:sz w:val="24"/>
                <w:szCs w:val="24"/>
              </w:rPr>
            </w:pPr>
            <w:r w:rsidRPr="00820BDA">
              <w:rPr>
                <w:rFonts w:ascii="Times New Roman" w:hAnsi="Times New Roman" w:cs="Times New Roman"/>
                <w:sz w:val="24"/>
                <w:szCs w:val="24"/>
              </w:rPr>
              <w:t>17,341,156</w:t>
            </w:r>
          </w:p>
        </w:tc>
      </w:tr>
      <w:tr w:rsidR="00E34307" w:rsidRPr="00820BDA" w:rsidTr="0033047F">
        <w:trPr>
          <w:trHeight w:hRule="exact" w:val="227"/>
        </w:trPr>
        <w:tc>
          <w:tcPr>
            <w:cnfStyle w:val="000010000000"/>
            <w:tcW w:w="5850" w:type="dxa"/>
          </w:tcPr>
          <w:p w:rsidR="00E34307" w:rsidRPr="00820BDA" w:rsidRDefault="00E34307" w:rsidP="00CB4932">
            <w:pPr>
              <w:ind w:left="318"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Вартість придбаних нафтопродуктів</w:t>
            </w:r>
          </w:p>
        </w:tc>
        <w:tc>
          <w:tcPr>
            <w:tcW w:w="1350" w:type="dxa"/>
          </w:tcPr>
          <w:p w:rsidR="00E34307" w:rsidRPr="00820BDA" w:rsidRDefault="00E34307" w:rsidP="00CB4932">
            <w:pPr>
              <w:ind w:firstLine="0"/>
              <w:jc w:val="right"/>
              <w:cnfStyle w:val="000000000000"/>
              <w:rPr>
                <w:rFonts w:ascii="Times New Roman" w:hAnsi="Times New Roman" w:cs="Times New Roman"/>
                <w:bCs/>
                <w:color w:val="000000"/>
                <w:sz w:val="24"/>
                <w:szCs w:val="24"/>
                <w:lang w:val="en-GB"/>
              </w:rPr>
            </w:pPr>
            <w:r w:rsidRPr="00820BDA">
              <w:rPr>
                <w:rFonts w:ascii="Times New Roman" w:hAnsi="Times New Roman" w:cs="Times New Roman"/>
                <w:sz w:val="24"/>
                <w:szCs w:val="24"/>
              </w:rPr>
              <w:t xml:space="preserve">2,225,006 </w:t>
            </w: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rPr>
            </w:pPr>
          </w:p>
        </w:tc>
        <w:tc>
          <w:tcPr>
            <w:tcW w:w="1620" w:type="dxa"/>
          </w:tcPr>
          <w:p w:rsidR="00E34307" w:rsidRPr="00820BDA" w:rsidRDefault="00E34307" w:rsidP="00CB4932">
            <w:pPr>
              <w:ind w:firstLine="0"/>
              <w:jc w:val="right"/>
              <w:cnfStyle w:val="000000000000"/>
              <w:rPr>
                <w:rFonts w:ascii="Times New Roman" w:hAnsi="Times New Roman" w:cs="Times New Roman"/>
                <w:sz w:val="24"/>
                <w:szCs w:val="24"/>
              </w:rPr>
            </w:pPr>
            <w:r w:rsidRPr="00820BDA">
              <w:rPr>
                <w:rFonts w:ascii="Times New Roman" w:hAnsi="Times New Roman" w:cs="Times New Roman"/>
                <w:sz w:val="24"/>
                <w:szCs w:val="24"/>
              </w:rPr>
              <w:t xml:space="preserve"> 945,128</w:t>
            </w:r>
          </w:p>
        </w:tc>
      </w:tr>
      <w:tr w:rsidR="00E34307" w:rsidRPr="00820BDA" w:rsidTr="0033047F">
        <w:trPr>
          <w:cnfStyle w:val="000000100000"/>
          <w:trHeight w:hRule="exact" w:val="227"/>
        </w:trPr>
        <w:tc>
          <w:tcPr>
            <w:cnfStyle w:val="000010000000"/>
            <w:tcW w:w="5850" w:type="dxa"/>
          </w:tcPr>
          <w:p w:rsidR="00E34307" w:rsidRPr="00820BDA" w:rsidRDefault="00E34307" w:rsidP="00CB4932">
            <w:pPr>
              <w:ind w:left="318"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Послуги із тепло- та електрозабезпечення</w:t>
            </w:r>
          </w:p>
        </w:tc>
        <w:tc>
          <w:tcPr>
            <w:tcW w:w="1350" w:type="dxa"/>
          </w:tcPr>
          <w:p w:rsidR="00E34307" w:rsidRPr="00820BDA" w:rsidRDefault="00E34307" w:rsidP="00CB4932">
            <w:pPr>
              <w:ind w:firstLine="0"/>
              <w:jc w:val="right"/>
              <w:cnfStyle w:val="000000100000"/>
              <w:rPr>
                <w:rFonts w:ascii="Times New Roman" w:hAnsi="Times New Roman" w:cs="Times New Roman"/>
                <w:bCs/>
                <w:color w:val="000000"/>
                <w:sz w:val="24"/>
                <w:szCs w:val="24"/>
                <w:lang w:val="en-GB"/>
              </w:rPr>
            </w:pPr>
            <w:r w:rsidRPr="00820BDA">
              <w:rPr>
                <w:rFonts w:ascii="Times New Roman" w:hAnsi="Times New Roman" w:cs="Times New Roman"/>
                <w:sz w:val="24"/>
                <w:szCs w:val="24"/>
              </w:rPr>
              <w:t xml:space="preserve">1,038,692 </w:t>
            </w: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rPr>
            </w:pPr>
          </w:p>
        </w:tc>
        <w:tc>
          <w:tcPr>
            <w:tcW w:w="1620" w:type="dxa"/>
          </w:tcPr>
          <w:p w:rsidR="00E34307" w:rsidRPr="00820BDA" w:rsidRDefault="00E34307" w:rsidP="00CB4932">
            <w:pPr>
              <w:ind w:firstLine="0"/>
              <w:jc w:val="right"/>
              <w:cnfStyle w:val="000000100000"/>
              <w:rPr>
                <w:rFonts w:ascii="Times New Roman" w:hAnsi="Times New Roman" w:cs="Times New Roman"/>
                <w:sz w:val="24"/>
                <w:szCs w:val="24"/>
              </w:rPr>
            </w:pPr>
            <w:r w:rsidRPr="00820BDA">
              <w:rPr>
                <w:rFonts w:ascii="Times New Roman" w:hAnsi="Times New Roman" w:cs="Times New Roman"/>
                <w:sz w:val="24"/>
                <w:szCs w:val="24"/>
              </w:rPr>
              <w:t>826,999</w:t>
            </w:r>
          </w:p>
        </w:tc>
      </w:tr>
      <w:tr w:rsidR="00E34307" w:rsidRPr="00820BDA" w:rsidTr="0033047F">
        <w:trPr>
          <w:trHeight w:hRule="exact" w:val="227"/>
        </w:trPr>
        <w:tc>
          <w:tcPr>
            <w:cnfStyle w:val="000010000000"/>
            <w:tcW w:w="5850" w:type="dxa"/>
          </w:tcPr>
          <w:p w:rsidR="00E34307" w:rsidRPr="00820BDA" w:rsidRDefault="00E34307" w:rsidP="00CB4932">
            <w:pPr>
              <w:ind w:left="318"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 xml:space="preserve">Витрати на персонал </w:t>
            </w:r>
          </w:p>
        </w:tc>
        <w:tc>
          <w:tcPr>
            <w:tcW w:w="1350" w:type="dxa"/>
          </w:tcPr>
          <w:p w:rsidR="00E34307" w:rsidRPr="00820BDA" w:rsidRDefault="00E34307" w:rsidP="00CB4932">
            <w:pPr>
              <w:ind w:firstLine="0"/>
              <w:jc w:val="right"/>
              <w:cnfStyle w:val="000000000000"/>
              <w:rPr>
                <w:rFonts w:ascii="Times New Roman" w:hAnsi="Times New Roman" w:cs="Times New Roman"/>
                <w:sz w:val="24"/>
                <w:szCs w:val="24"/>
                <w:lang w:val="en-GB"/>
              </w:rPr>
            </w:pPr>
            <w:r w:rsidRPr="00820BDA">
              <w:rPr>
                <w:rFonts w:ascii="Times New Roman" w:hAnsi="Times New Roman" w:cs="Times New Roman"/>
                <w:sz w:val="24"/>
                <w:szCs w:val="24"/>
              </w:rPr>
              <w:t xml:space="preserve">220,387 </w:t>
            </w: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rPr>
            </w:pPr>
          </w:p>
        </w:tc>
        <w:tc>
          <w:tcPr>
            <w:tcW w:w="1620" w:type="dxa"/>
          </w:tcPr>
          <w:p w:rsidR="00E34307" w:rsidRPr="00820BDA" w:rsidRDefault="00E34307" w:rsidP="00CB4932">
            <w:pPr>
              <w:ind w:firstLine="0"/>
              <w:jc w:val="right"/>
              <w:cnfStyle w:val="000000000000"/>
              <w:rPr>
                <w:rFonts w:ascii="Times New Roman" w:hAnsi="Times New Roman" w:cs="Times New Roman"/>
                <w:sz w:val="24"/>
                <w:szCs w:val="24"/>
              </w:rPr>
            </w:pPr>
            <w:r w:rsidRPr="00820BDA">
              <w:rPr>
                <w:rFonts w:ascii="Times New Roman" w:hAnsi="Times New Roman" w:cs="Times New Roman"/>
                <w:sz w:val="24"/>
                <w:szCs w:val="24"/>
              </w:rPr>
              <w:t xml:space="preserve"> 220,787</w:t>
            </w:r>
          </w:p>
        </w:tc>
      </w:tr>
      <w:tr w:rsidR="00E34307" w:rsidRPr="00820BDA" w:rsidTr="0033047F">
        <w:trPr>
          <w:cnfStyle w:val="000000100000"/>
          <w:trHeight w:hRule="exact" w:val="227"/>
        </w:trPr>
        <w:tc>
          <w:tcPr>
            <w:cnfStyle w:val="000010000000"/>
            <w:tcW w:w="5850" w:type="dxa"/>
          </w:tcPr>
          <w:p w:rsidR="00E34307" w:rsidRPr="00820BDA" w:rsidRDefault="00E34307" w:rsidP="00CB4932">
            <w:pPr>
              <w:ind w:left="318"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 xml:space="preserve">Знос </w:t>
            </w:r>
          </w:p>
        </w:tc>
        <w:tc>
          <w:tcPr>
            <w:tcW w:w="1350" w:type="dxa"/>
          </w:tcPr>
          <w:p w:rsidR="00E34307" w:rsidRPr="00820BDA" w:rsidRDefault="00E34307" w:rsidP="00CB4932">
            <w:pPr>
              <w:ind w:firstLine="0"/>
              <w:jc w:val="right"/>
              <w:cnfStyle w:val="000000100000"/>
              <w:rPr>
                <w:rFonts w:ascii="Times New Roman" w:hAnsi="Times New Roman" w:cs="Times New Roman"/>
                <w:bCs/>
                <w:color w:val="000000"/>
                <w:sz w:val="24"/>
                <w:szCs w:val="24"/>
                <w:lang w:val="en-GB"/>
              </w:rPr>
            </w:pPr>
            <w:r w:rsidRPr="00820BDA">
              <w:rPr>
                <w:rFonts w:ascii="Times New Roman" w:hAnsi="Times New Roman" w:cs="Times New Roman"/>
                <w:sz w:val="24"/>
                <w:szCs w:val="24"/>
              </w:rPr>
              <w:t xml:space="preserve">111,184  </w:t>
            </w: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rPr>
            </w:pPr>
          </w:p>
        </w:tc>
        <w:tc>
          <w:tcPr>
            <w:tcW w:w="1620" w:type="dxa"/>
          </w:tcPr>
          <w:p w:rsidR="00E34307" w:rsidRPr="00820BDA" w:rsidRDefault="00E34307" w:rsidP="00CB4932">
            <w:pPr>
              <w:ind w:firstLine="0"/>
              <w:jc w:val="right"/>
              <w:cnfStyle w:val="000000100000"/>
              <w:rPr>
                <w:rFonts w:ascii="Times New Roman" w:hAnsi="Times New Roman" w:cs="Times New Roman"/>
                <w:sz w:val="24"/>
                <w:szCs w:val="24"/>
              </w:rPr>
            </w:pPr>
            <w:r w:rsidRPr="00820BDA">
              <w:rPr>
                <w:rFonts w:ascii="Times New Roman" w:hAnsi="Times New Roman" w:cs="Times New Roman"/>
                <w:sz w:val="24"/>
                <w:szCs w:val="24"/>
              </w:rPr>
              <w:t>125,223</w:t>
            </w:r>
          </w:p>
        </w:tc>
      </w:tr>
      <w:tr w:rsidR="00E34307" w:rsidRPr="00820BDA" w:rsidTr="0033047F">
        <w:trPr>
          <w:trHeight w:hRule="exact" w:val="227"/>
        </w:trPr>
        <w:tc>
          <w:tcPr>
            <w:cnfStyle w:val="000010000000"/>
            <w:tcW w:w="5850" w:type="dxa"/>
          </w:tcPr>
          <w:p w:rsidR="00E34307" w:rsidRPr="00820BDA" w:rsidRDefault="00E34307" w:rsidP="00CB4932">
            <w:pPr>
              <w:ind w:left="318"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 xml:space="preserve">Ремонт та технічне обслуговування </w:t>
            </w:r>
          </w:p>
        </w:tc>
        <w:tc>
          <w:tcPr>
            <w:tcW w:w="1350" w:type="dxa"/>
          </w:tcPr>
          <w:p w:rsidR="00E34307" w:rsidRPr="00820BDA" w:rsidRDefault="00E34307" w:rsidP="00CB4932">
            <w:pPr>
              <w:ind w:firstLine="0"/>
              <w:jc w:val="right"/>
              <w:cnfStyle w:val="000000000000"/>
              <w:rPr>
                <w:rFonts w:ascii="Times New Roman" w:hAnsi="Times New Roman" w:cs="Times New Roman"/>
                <w:bCs/>
                <w:color w:val="000000"/>
                <w:sz w:val="24"/>
                <w:szCs w:val="24"/>
                <w:lang w:val="en-GB"/>
              </w:rPr>
            </w:pPr>
            <w:r w:rsidRPr="00820BDA">
              <w:rPr>
                <w:rFonts w:ascii="Times New Roman" w:hAnsi="Times New Roman" w:cs="Times New Roman"/>
                <w:sz w:val="24"/>
                <w:szCs w:val="24"/>
              </w:rPr>
              <w:t xml:space="preserve">32,977 </w:t>
            </w: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rPr>
            </w:pPr>
          </w:p>
        </w:tc>
        <w:tc>
          <w:tcPr>
            <w:tcW w:w="1620" w:type="dxa"/>
          </w:tcPr>
          <w:p w:rsidR="00E34307" w:rsidRPr="00820BDA" w:rsidRDefault="00E34307" w:rsidP="00CB4932">
            <w:pPr>
              <w:ind w:firstLine="0"/>
              <w:jc w:val="right"/>
              <w:cnfStyle w:val="000000000000"/>
              <w:rPr>
                <w:rFonts w:ascii="Times New Roman" w:hAnsi="Times New Roman" w:cs="Times New Roman"/>
                <w:sz w:val="24"/>
                <w:szCs w:val="24"/>
              </w:rPr>
            </w:pPr>
            <w:r w:rsidRPr="00820BDA">
              <w:rPr>
                <w:rFonts w:ascii="Times New Roman" w:hAnsi="Times New Roman" w:cs="Times New Roman"/>
                <w:sz w:val="24"/>
                <w:szCs w:val="24"/>
              </w:rPr>
              <w:t>5,589</w:t>
            </w:r>
          </w:p>
        </w:tc>
      </w:tr>
      <w:tr w:rsidR="00E34307" w:rsidRPr="00820BDA" w:rsidTr="0033047F">
        <w:trPr>
          <w:cnfStyle w:val="000000100000"/>
          <w:trHeight w:hRule="exact" w:val="227"/>
        </w:trPr>
        <w:tc>
          <w:tcPr>
            <w:cnfStyle w:val="000010000000"/>
            <w:tcW w:w="5850" w:type="dxa"/>
          </w:tcPr>
          <w:p w:rsidR="00E34307" w:rsidRPr="00820BDA" w:rsidRDefault="00E34307" w:rsidP="00CB4932">
            <w:pPr>
              <w:ind w:left="318"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Інші витрати</w:t>
            </w:r>
          </w:p>
        </w:tc>
        <w:tc>
          <w:tcPr>
            <w:tcW w:w="1350" w:type="dxa"/>
          </w:tcPr>
          <w:p w:rsidR="00E34307" w:rsidRPr="00820BDA" w:rsidRDefault="00E34307" w:rsidP="00CB4932">
            <w:pPr>
              <w:ind w:firstLine="0"/>
              <w:jc w:val="right"/>
              <w:cnfStyle w:val="000000100000"/>
              <w:rPr>
                <w:rFonts w:ascii="Times New Roman" w:hAnsi="Times New Roman" w:cs="Times New Roman"/>
                <w:color w:val="000000"/>
                <w:sz w:val="24"/>
                <w:szCs w:val="24"/>
                <w:lang w:val="en-GB"/>
              </w:rPr>
            </w:pPr>
            <w:r w:rsidRPr="00820BDA">
              <w:rPr>
                <w:rFonts w:ascii="Times New Roman" w:hAnsi="Times New Roman" w:cs="Times New Roman"/>
                <w:sz w:val="24"/>
                <w:szCs w:val="24"/>
              </w:rPr>
              <w:t>157,043</w:t>
            </w: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rPr>
            </w:pPr>
          </w:p>
        </w:tc>
        <w:tc>
          <w:tcPr>
            <w:tcW w:w="1620" w:type="dxa"/>
          </w:tcPr>
          <w:p w:rsidR="00E34307" w:rsidRPr="00820BDA" w:rsidRDefault="00E34307" w:rsidP="00CB4932">
            <w:pPr>
              <w:ind w:firstLine="0"/>
              <w:jc w:val="right"/>
              <w:cnfStyle w:val="000000100000"/>
              <w:rPr>
                <w:rFonts w:ascii="Times New Roman" w:hAnsi="Times New Roman" w:cs="Times New Roman"/>
                <w:sz w:val="24"/>
                <w:szCs w:val="24"/>
              </w:rPr>
            </w:pPr>
            <w:r w:rsidRPr="00820BDA">
              <w:rPr>
                <w:rFonts w:ascii="Times New Roman" w:hAnsi="Times New Roman" w:cs="Times New Roman"/>
                <w:sz w:val="24"/>
                <w:szCs w:val="24"/>
              </w:rPr>
              <w:t>78,309</w:t>
            </w:r>
          </w:p>
        </w:tc>
      </w:tr>
      <w:tr w:rsidR="00E34307" w:rsidRPr="00820BDA" w:rsidTr="0033047F">
        <w:trPr>
          <w:trHeight w:hRule="exact" w:val="227"/>
        </w:trPr>
        <w:tc>
          <w:tcPr>
            <w:cnfStyle w:val="000010000000"/>
            <w:tcW w:w="5850" w:type="dxa"/>
          </w:tcPr>
          <w:p w:rsidR="00E34307" w:rsidRPr="00820BDA" w:rsidRDefault="00E34307" w:rsidP="00CB4932">
            <w:pPr>
              <w:ind w:left="318"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 xml:space="preserve"> </w:t>
            </w:r>
          </w:p>
        </w:tc>
        <w:tc>
          <w:tcPr>
            <w:tcW w:w="1350" w:type="dxa"/>
          </w:tcPr>
          <w:p w:rsidR="00E34307" w:rsidRPr="00820BDA" w:rsidRDefault="00E34307" w:rsidP="00CB4932">
            <w:pPr>
              <w:ind w:firstLine="0"/>
              <w:jc w:val="right"/>
              <w:cnfStyle w:val="000000000000"/>
              <w:rPr>
                <w:rFonts w:ascii="Times New Roman" w:hAnsi="Times New Roman" w:cs="Times New Roman"/>
                <w:bCs/>
                <w:color w:val="000000"/>
                <w:sz w:val="24"/>
                <w:szCs w:val="24"/>
                <w:lang w:val="uk-UA"/>
              </w:rPr>
            </w:pP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lang w:val="uk-UA"/>
              </w:rPr>
            </w:pPr>
          </w:p>
        </w:tc>
        <w:tc>
          <w:tcPr>
            <w:tcW w:w="1620" w:type="dxa"/>
          </w:tcPr>
          <w:p w:rsidR="00E34307" w:rsidRPr="00820BDA" w:rsidRDefault="00E34307" w:rsidP="00CB4932">
            <w:pPr>
              <w:ind w:firstLine="0"/>
              <w:jc w:val="right"/>
              <w:cnfStyle w:val="000000000000"/>
              <w:rPr>
                <w:rFonts w:ascii="Times New Roman" w:hAnsi="Times New Roman" w:cs="Times New Roman"/>
                <w:sz w:val="24"/>
                <w:szCs w:val="24"/>
                <w:lang w:val="uk-UA"/>
              </w:rPr>
            </w:pPr>
          </w:p>
        </w:tc>
      </w:tr>
      <w:tr w:rsidR="00E34307" w:rsidRPr="00820BDA" w:rsidTr="0033047F">
        <w:trPr>
          <w:cnfStyle w:val="000000100000"/>
          <w:trHeight w:hRule="exact" w:val="227"/>
        </w:trPr>
        <w:tc>
          <w:tcPr>
            <w:cnfStyle w:val="000010000000"/>
            <w:tcW w:w="5850" w:type="dxa"/>
          </w:tcPr>
          <w:p w:rsidR="00E34307" w:rsidRPr="00820BDA" w:rsidRDefault="00E34307" w:rsidP="00CB4932">
            <w:pPr>
              <w:ind w:left="318" w:firstLine="0"/>
              <w:jc w:val="both"/>
              <w:rPr>
                <w:rFonts w:ascii="Times New Roman" w:hAnsi="Times New Roman" w:cs="Times New Roman"/>
                <w:color w:val="000000"/>
                <w:sz w:val="24"/>
                <w:szCs w:val="24"/>
                <w:lang w:val="uk-UA"/>
              </w:rPr>
            </w:pPr>
            <w:r w:rsidRPr="00820BDA">
              <w:rPr>
                <w:rFonts w:ascii="Times New Roman" w:hAnsi="Times New Roman" w:cs="Times New Roman"/>
                <w:b/>
                <w:bCs/>
                <w:color w:val="000000"/>
                <w:sz w:val="24"/>
                <w:szCs w:val="24"/>
                <w:lang w:val="uk-UA"/>
              </w:rPr>
              <w:t>Всього</w:t>
            </w:r>
          </w:p>
        </w:tc>
        <w:tc>
          <w:tcPr>
            <w:tcW w:w="1350" w:type="dxa"/>
          </w:tcPr>
          <w:p w:rsidR="00E34307" w:rsidRPr="00820BDA" w:rsidRDefault="00E34307" w:rsidP="00CB4932">
            <w:pPr>
              <w:ind w:firstLine="0"/>
              <w:jc w:val="right"/>
              <w:cnfStyle w:val="000000100000"/>
              <w:rPr>
                <w:rFonts w:ascii="Times New Roman" w:hAnsi="Times New Roman" w:cs="Times New Roman"/>
                <w:b/>
                <w:bCs/>
                <w:color w:val="000000"/>
                <w:sz w:val="24"/>
                <w:szCs w:val="24"/>
                <w:lang w:val="en-GB"/>
              </w:rPr>
            </w:pPr>
            <w:r w:rsidRPr="00820BDA">
              <w:rPr>
                <w:rFonts w:ascii="Times New Roman" w:hAnsi="Times New Roman" w:cs="Times New Roman"/>
                <w:b/>
                <w:sz w:val="24"/>
                <w:szCs w:val="24"/>
              </w:rPr>
              <w:t xml:space="preserve">18,663,849 </w:t>
            </w:r>
          </w:p>
        </w:tc>
        <w:tc>
          <w:tcPr>
            <w:cnfStyle w:val="000010000000"/>
            <w:tcW w:w="270" w:type="dxa"/>
          </w:tcPr>
          <w:p w:rsidR="00E34307" w:rsidRPr="00820BDA" w:rsidRDefault="00E34307" w:rsidP="00CB4932">
            <w:pPr>
              <w:ind w:firstLine="0"/>
              <w:jc w:val="right"/>
              <w:rPr>
                <w:rFonts w:ascii="Times New Roman" w:hAnsi="Times New Roman" w:cs="Times New Roman"/>
                <w:b/>
                <w:sz w:val="24"/>
                <w:szCs w:val="24"/>
              </w:rPr>
            </w:pPr>
          </w:p>
        </w:tc>
        <w:tc>
          <w:tcPr>
            <w:tcW w:w="1620" w:type="dxa"/>
          </w:tcPr>
          <w:p w:rsidR="00E34307" w:rsidRPr="00820BDA" w:rsidRDefault="00E34307" w:rsidP="00CB4932">
            <w:pPr>
              <w:ind w:firstLine="0"/>
              <w:jc w:val="right"/>
              <w:cnfStyle w:val="000000100000"/>
              <w:rPr>
                <w:rFonts w:ascii="Times New Roman" w:hAnsi="Times New Roman" w:cs="Times New Roman"/>
                <w:b/>
                <w:sz w:val="24"/>
                <w:szCs w:val="24"/>
              </w:rPr>
            </w:pPr>
            <w:r w:rsidRPr="00820BDA">
              <w:rPr>
                <w:rFonts w:ascii="Times New Roman" w:hAnsi="Times New Roman" w:cs="Times New Roman"/>
                <w:b/>
                <w:sz w:val="24"/>
                <w:szCs w:val="24"/>
              </w:rPr>
              <w:t xml:space="preserve"> 19,543,191</w:t>
            </w:r>
          </w:p>
        </w:tc>
      </w:tr>
    </w:tbl>
    <w:p w:rsidR="00E34307" w:rsidRPr="004A2232" w:rsidRDefault="00E34307" w:rsidP="00CB4932">
      <w:pPr>
        <w:ind w:left="426" w:firstLine="0"/>
        <w:jc w:val="both"/>
        <w:rPr>
          <w:rFonts w:ascii="Times New Roman" w:hAnsi="Times New Roman" w:cs="Times New Roman"/>
          <w:color w:val="000000"/>
          <w:sz w:val="16"/>
          <w:szCs w:val="16"/>
        </w:rPr>
      </w:pPr>
    </w:p>
    <w:p w:rsidR="00E34307" w:rsidRPr="00820BDA" w:rsidRDefault="00E34307" w:rsidP="00CB4932">
      <w:pPr>
        <w:pStyle w:val="1"/>
        <w:numPr>
          <w:ilvl w:val="0"/>
          <w:numId w:val="3"/>
        </w:numPr>
        <w:tabs>
          <w:tab w:val="clear" w:pos="502"/>
          <w:tab w:val="num" w:pos="426"/>
          <w:tab w:val="num" w:pos="786"/>
        </w:tabs>
        <w:spacing w:before="0" w:after="0"/>
        <w:ind w:left="476" w:firstLine="0"/>
        <w:jc w:val="both"/>
        <w:rPr>
          <w:rFonts w:ascii="Times New Roman" w:hAnsi="Times New Roman"/>
          <w:color w:val="000000"/>
          <w:spacing w:val="-2"/>
          <w:lang w:val="uk-UA"/>
        </w:rPr>
      </w:pPr>
      <w:r w:rsidRPr="00820BDA">
        <w:rPr>
          <w:rFonts w:ascii="Times New Roman" w:hAnsi="Times New Roman"/>
          <w:color w:val="000000"/>
          <w:spacing w:val="-2"/>
          <w:lang w:val="uk-UA"/>
        </w:rPr>
        <w:t>ВИТРАТИ НА РЕАЛІЗАЦІЮ ТА ЗБУТ</w:t>
      </w:r>
    </w:p>
    <w:p w:rsidR="00E34307" w:rsidRPr="00820BDA" w:rsidRDefault="00E34307" w:rsidP="00CB4932">
      <w:pPr>
        <w:ind w:left="426" w:firstLine="0"/>
        <w:jc w:val="both"/>
        <w:rPr>
          <w:rFonts w:ascii="Times New Roman" w:hAnsi="Times New Roman" w:cs="Times New Roman"/>
          <w:sz w:val="24"/>
          <w:szCs w:val="24"/>
          <w:lang w:val="uk-UA"/>
        </w:rPr>
      </w:pPr>
      <w:r w:rsidRPr="00820BDA">
        <w:rPr>
          <w:rFonts w:ascii="Times New Roman" w:hAnsi="Times New Roman" w:cs="Times New Roman"/>
          <w:sz w:val="24"/>
          <w:szCs w:val="24"/>
          <w:lang w:val="uk-UA"/>
        </w:rPr>
        <w:t>Витрати на реалізацію та збут за роки, які закінчилися 31 грудня, представлені таким чином:</w:t>
      </w:r>
    </w:p>
    <w:tbl>
      <w:tblPr>
        <w:tblStyle w:val="14"/>
        <w:tblW w:w="9090" w:type="dxa"/>
        <w:tblInd w:w="558" w:type="dxa"/>
        <w:tblLayout w:type="fixed"/>
        <w:tblLook w:val="0000"/>
      </w:tblPr>
      <w:tblGrid>
        <w:gridCol w:w="5850"/>
        <w:gridCol w:w="1350"/>
        <w:gridCol w:w="270"/>
        <w:gridCol w:w="1620"/>
      </w:tblGrid>
      <w:tr w:rsidR="00E34307" w:rsidRPr="00820BDA" w:rsidTr="0033047F">
        <w:trPr>
          <w:cnfStyle w:val="000000100000"/>
          <w:trHeight w:hRule="exact" w:val="227"/>
        </w:trPr>
        <w:tc>
          <w:tcPr>
            <w:cnfStyle w:val="000010000000"/>
            <w:tcW w:w="5850" w:type="dxa"/>
            <w:noWrap/>
          </w:tcPr>
          <w:p w:rsidR="00E34307" w:rsidRPr="00820BDA" w:rsidRDefault="00E34307" w:rsidP="00CB4932">
            <w:pPr>
              <w:ind w:firstLine="0"/>
              <w:jc w:val="both"/>
              <w:rPr>
                <w:rFonts w:ascii="Times New Roman" w:hAnsi="Times New Roman" w:cs="Times New Roman"/>
                <w:color w:val="000000"/>
                <w:sz w:val="24"/>
                <w:szCs w:val="24"/>
                <w:lang w:val="uk-UA"/>
              </w:rPr>
            </w:pPr>
          </w:p>
        </w:tc>
        <w:tc>
          <w:tcPr>
            <w:tcW w:w="1350" w:type="dxa"/>
          </w:tcPr>
          <w:p w:rsidR="00E34307" w:rsidRPr="00820BDA" w:rsidRDefault="00E34307" w:rsidP="00CB4932">
            <w:pPr>
              <w:ind w:firstLine="0"/>
              <w:jc w:val="both"/>
              <w:cnfStyle w:val="000000100000"/>
              <w:rPr>
                <w:rFonts w:ascii="Times New Roman" w:hAnsi="Times New Roman" w:cs="Times New Roman"/>
                <w:b/>
                <w:bCs/>
                <w:color w:val="000000"/>
                <w:sz w:val="24"/>
                <w:szCs w:val="24"/>
              </w:rPr>
            </w:pPr>
            <w:r w:rsidRPr="00820BDA">
              <w:rPr>
                <w:rFonts w:ascii="Times New Roman" w:hAnsi="Times New Roman" w:cs="Times New Roman"/>
                <w:b/>
                <w:bCs/>
                <w:color w:val="000000"/>
                <w:sz w:val="24"/>
                <w:szCs w:val="24"/>
                <w:lang w:val="uk-UA"/>
              </w:rPr>
              <w:t>201</w:t>
            </w:r>
            <w:r w:rsidRPr="00820BDA">
              <w:rPr>
                <w:rFonts w:ascii="Times New Roman" w:hAnsi="Times New Roman" w:cs="Times New Roman"/>
                <w:b/>
                <w:bCs/>
                <w:color w:val="000000"/>
                <w:sz w:val="24"/>
                <w:szCs w:val="24"/>
              </w:rPr>
              <w:t>3</w:t>
            </w:r>
          </w:p>
        </w:tc>
        <w:tc>
          <w:tcPr>
            <w:cnfStyle w:val="000010000000"/>
            <w:tcW w:w="270" w:type="dxa"/>
          </w:tcPr>
          <w:p w:rsidR="00E34307" w:rsidRPr="00820BDA" w:rsidRDefault="00E34307" w:rsidP="00CB4932">
            <w:pPr>
              <w:ind w:firstLine="0"/>
              <w:jc w:val="both"/>
              <w:rPr>
                <w:rFonts w:ascii="Times New Roman" w:hAnsi="Times New Roman" w:cs="Times New Roman"/>
                <w:b/>
                <w:bCs/>
                <w:color w:val="000000"/>
                <w:sz w:val="24"/>
                <w:szCs w:val="24"/>
                <w:lang w:val="uk-UA"/>
              </w:rPr>
            </w:pPr>
          </w:p>
        </w:tc>
        <w:tc>
          <w:tcPr>
            <w:tcW w:w="1620" w:type="dxa"/>
          </w:tcPr>
          <w:p w:rsidR="00E34307" w:rsidRPr="00820BDA" w:rsidRDefault="00E34307" w:rsidP="00CB4932">
            <w:pPr>
              <w:ind w:firstLine="0"/>
              <w:jc w:val="both"/>
              <w:cnfStyle w:val="000000100000"/>
              <w:rPr>
                <w:rFonts w:ascii="Times New Roman" w:hAnsi="Times New Roman" w:cs="Times New Roman"/>
                <w:b/>
                <w:bCs/>
                <w:color w:val="000000"/>
                <w:sz w:val="24"/>
                <w:szCs w:val="24"/>
              </w:rPr>
            </w:pPr>
            <w:r w:rsidRPr="00820BDA">
              <w:rPr>
                <w:rFonts w:ascii="Times New Roman" w:hAnsi="Times New Roman" w:cs="Times New Roman"/>
                <w:b/>
                <w:bCs/>
                <w:color w:val="000000"/>
                <w:sz w:val="24"/>
                <w:szCs w:val="24"/>
                <w:lang w:val="uk-UA"/>
              </w:rPr>
              <w:t>201</w:t>
            </w:r>
            <w:r w:rsidRPr="00820BDA">
              <w:rPr>
                <w:rFonts w:ascii="Times New Roman" w:hAnsi="Times New Roman" w:cs="Times New Roman"/>
                <w:b/>
                <w:bCs/>
                <w:color w:val="000000"/>
                <w:sz w:val="24"/>
                <w:szCs w:val="24"/>
              </w:rPr>
              <w:t>2</w:t>
            </w:r>
          </w:p>
        </w:tc>
      </w:tr>
      <w:tr w:rsidR="00E34307" w:rsidRPr="00820BDA" w:rsidTr="0033047F">
        <w:trPr>
          <w:trHeight w:hRule="exact" w:val="227"/>
        </w:trPr>
        <w:tc>
          <w:tcPr>
            <w:cnfStyle w:val="000010000000"/>
            <w:tcW w:w="5850" w:type="dxa"/>
            <w:noWrap/>
          </w:tcPr>
          <w:p w:rsidR="00E34307" w:rsidRPr="00820BDA" w:rsidRDefault="00E34307" w:rsidP="00CB4932">
            <w:pPr>
              <w:ind w:firstLine="0"/>
              <w:jc w:val="both"/>
              <w:rPr>
                <w:rFonts w:ascii="Times New Roman" w:hAnsi="Times New Roman" w:cs="Times New Roman"/>
                <w:color w:val="000000"/>
                <w:sz w:val="24"/>
                <w:szCs w:val="24"/>
                <w:lang w:val="uk-UA"/>
              </w:rPr>
            </w:pPr>
          </w:p>
        </w:tc>
        <w:tc>
          <w:tcPr>
            <w:tcW w:w="1350" w:type="dxa"/>
          </w:tcPr>
          <w:p w:rsidR="00E34307" w:rsidRPr="00820BDA" w:rsidRDefault="00E34307" w:rsidP="00CB4932">
            <w:pPr>
              <w:ind w:firstLine="0"/>
              <w:jc w:val="both"/>
              <w:cnfStyle w:val="000000000000"/>
              <w:rPr>
                <w:rFonts w:ascii="Times New Roman" w:hAnsi="Times New Roman" w:cs="Times New Roman"/>
                <w:b/>
                <w:bCs/>
                <w:color w:val="000000"/>
                <w:sz w:val="24"/>
                <w:szCs w:val="24"/>
                <w:lang w:val="uk-UA"/>
              </w:rPr>
            </w:pPr>
          </w:p>
        </w:tc>
        <w:tc>
          <w:tcPr>
            <w:cnfStyle w:val="000010000000"/>
            <w:tcW w:w="270" w:type="dxa"/>
          </w:tcPr>
          <w:p w:rsidR="00E34307" w:rsidRPr="00820BDA" w:rsidRDefault="00E34307" w:rsidP="00CB4932">
            <w:pPr>
              <w:ind w:firstLine="0"/>
              <w:jc w:val="both"/>
              <w:rPr>
                <w:rFonts w:ascii="Times New Roman" w:hAnsi="Times New Roman" w:cs="Times New Roman"/>
                <w:b/>
                <w:bCs/>
                <w:color w:val="000000"/>
                <w:sz w:val="24"/>
                <w:szCs w:val="24"/>
                <w:lang w:val="uk-UA"/>
              </w:rPr>
            </w:pPr>
          </w:p>
        </w:tc>
        <w:tc>
          <w:tcPr>
            <w:tcW w:w="1620" w:type="dxa"/>
          </w:tcPr>
          <w:p w:rsidR="00E34307" w:rsidRPr="00820BDA" w:rsidRDefault="00E34307" w:rsidP="00CB4932">
            <w:pPr>
              <w:ind w:firstLine="0"/>
              <w:jc w:val="both"/>
              <w:cnfStyle w:val="000000000000"/>
              <w:rPr>
                <w:rFonts w:ascii="Times New Roman" w:hAnsi="Times New Roman" w:cs="Times New Roman"/>
                <w:b/>
                <w:bCs/>
                <w:color w:val="000000"/>
                <w:sz w:val="24"/>
                <w:szCs w:val="24"/>
                <w:lang w:val="uk-UA"/>
              </w:rPr>
            </w:pPr>
          </w:p>
        </w:tc>
      </w:tr>
      <w:tr w:rsidR="00E34307" w:rsidRPr="00820BDA" w:rsidTr="0033047F">
        <w:trPr>
          <w:cnfStyle w:val="000000100000"/>
          <w:trHeight w:hRule="exact" w:val="227"/>
        </w:trPr>
        <w:tc>
          <w:tcPr>
            <w:cnfStyle w:val="000010000000"/>
            <w:tcW w:w="5850" w:type="dxa"/>
          </w:tcPr>
          <w:p w:rsidR="00E34307" w:rsidRPr="00820BDA" w:rsidRDefault="00E34307" w:rsidP="00CB4932">
            <w:pPr>
              <w:ind w:left="318"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Транспортні витрати</w:t>
            </w:r>
          </w:p>
        </w:tc>
        <w:tc>
          <w:tcPr>
            <w:tcW w:w="1350" w:type="dxa"/>
          </w:tcPr>
          <w:p w:rsidR="00E34307" w:rsidRPr="00820BDA" w:rsidRDefault="00E34307" w:rsidP="00CB4932">
            <w:pPr>
              <w:ind w:firstLine="0"/>
              <w:jc w:val="right"/>
              <w:cnfStyle w:val="000000100000"/>
              <w:rPr>
                <w:rFonts w:ascii="Times New Roman" w:hAnsi="Times New Roman" w:cs="Times New Roman"/>
                <w:sz w:val="24"/>
                <w:szCs w:val="24"/>
                <w:lang w:val="en-GB"/>
              </w:rPr>
            </w:pPr>
            <w:r w:rsidRPr="00820BDA">
              <w:rPr>
                <w:rFonts w:ascii="Times New Roman" w:hAnsi="Times New Roman" w:cs="Times New Roman"/>
                <w:sz w:val="24"/>
                <w:szCs w:val="24"/>
                <w:lang w:val="en-GB"/>
              </w:rPr>
              <w:t xml:space="preserve">277,476 </w:t>
            </w: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rPr>
            </w:pPr>
          </w:p>
        </w:tc>
        <w:tc>
          <w:tcPr>
            <w:tcW w:w="1620" w:type="dxa"/>
          </w:tcPr>
          <w:p w:rsidR="00E34307" w:rsidRPr="00820BDA" w:rsidRDefault="00E34307" w:rsidP="00CB4932">
            <w:pPr>
              <w:ind w:firstLine="0"/>
              <w:jc w:val="right"/>
              <w:cnfStyle w:val="000000100000"/>
              <w:rPr>
                <w:rFonts w:ascii="Times New Roman" w:hAnsi="Times New Roman" w:cs="Times New Roman"/>
                <w:sz w:val="24"/>
                <w:szCs w:val="24"/>
              </w:rPr>
            </w:pPr>
            <w:r w:rsidRPr="00820BDA">
              <w:rPr>
                <w:rFonts w:ascii="Times New Roman" w:hAnsi="Times New Roman" w:cs="Times New Roman"/>
                <w:sz w:val="24"/>
                <w:szCs w:val="24"/>
                <w:lang w:val="en-GB"/>
              </w:rPr>
              <w:t>225,041</w:t>
            </w:r>
          </w:p>
        </w:tc>
      </w:tr>
      <w:tr w:rsidR="00E34307" w:rsidRPr="00820BDA" w:rsidTr="0033047F">
        <w:trPr>
          <w:trHeight w:hRule="exact" w:val="227"/>
        </w:trPr>
        <w:tc>
          <w:tcPr>
            <w:cnfStyle w:val="000010000000"/>
            <w:tcW w:w="5850" w:type="dxa"/>
          </w:tcPr>
          <w:p w:rsidR="00E34307" w:rsidRPr="00820BDA" w:rsidRDefault="00E34307" w:rsidP="00CB4932">
            <w:pPr>
              <w:ind w:left="318"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Витрати на оренду</w:t>
            </w:r>
          </w:p>
        </w:tc>
        <w:tc>
          <w:tcPr>
            <w:tcW w:w="1350" w:type="dxa"/>
          </w:tcPr>
          <w:p w:rsidR="00E34307" w:rsidRPr="00820BDA" w:rsidRDefault="00E34307" w:rsidP="00CB4932">
            <w:pPr>
              <w:ind w:firstLine="0"/>
              <w:jc w:val="right"/>
              <w:cnfStyle w:val="000000000000"/>
              <w:rPr>
                <w:rFonts w:ascii="Times New Roman" w:hAnsi="Times New Roman" w:cs="Times New Roman"/>
                <w:sz w:val="24"/>
                <w:szCs w:val="24"/>
              </w:rPr>
            </w:pPr>
            <w:r w:rsidRPr="00820BDA">
              <w:rPr>
                <w:rFonts w:ascii="Times New Roman" w:hAnsi="Times New Roman" w:cs="Times New Roman"/>
                <w:sz w:val="24"/>
                <w:szCs w:val="24"/>
              </w:rPr>
              <w:t xml:space="preserve">38,616 </w:t>
            </w: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rPr>
            </w:pPr>
          </w:p>
        </w:tc>
        <w:tc>
          <w:tcPr>
            <w:tcW w:w="1620" w:type="dxa"/>
          </w:tcPr>
          <w:p w:rsidR="00E34307" w:rsidRPr="00820BDA" w:rsidRDefault="00E34307" w:rsidP="00CB4932">
            <w:pPr>
              <w:ind w:firstLine="0"/>
              <w:jc w:val="right"/>
              <w:cnfStyle w:val="000000000000"/>
              <w:rPr>
                <w:rFonts w:ascii="Times New Roman" w:hAnsi="Times New Roman" w:cs="Times New Roman"/>
                <w:sz w:val="24"/>
                <w:szCs w:val="24"/>
              </w:rPr>
            </w:pPr>
            <w:r w:rsidRPr="00820BDA">
              <w:rPr>
                <w:rFonts w:ascii="Times New Roman" w:hAnsi="Times New Roman" w:cs="Times New Roman"/>
                <w:sz w:val="24"/>
                <w:szCs w:val="24"/>
              </w:rPr>
              <w:t xml:space="preserve">    10,235</w:t>
            </w:r>
          </w:p>
        </w:tc>
      </w:tr>
      <w:tr w:rsidR="00E34307" w:rsidRPr="00820BDA" w:rsidDel="00C50CD0" w:rsidTr="0033047F">
        <w:trPr>
          <w:cnfStyle w:val="000000100000"/>
          <w:trHeight w:hRule="exact" w:val="227"/>
        </w:trPr>
        <w:tc>
          <w:tcPr>
            <w:cnfStyle w:val="000010000000"/>
            <w:tcW w:w="5850" w:type="dxa"/>
          </w:tcPr>
          <w:p w:rsidR="00E34307" w:rsidRPr="00820BDA" w:rsidRDefault="00E34307" w:rsidP="00CB4932">
            <w:pPr>
              <w:ind w:left="318"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Маркетингові витрати</w:t>
            </w:r>
          </w:p>
        </w:tc>
        <w:tc>
          <w:tcPr>
            <w:tcW w:w="1350" w:type="dxa"/>
          </w:tcPr>
          <w:p w:rsidR="00E34307" w:rsidRPr="00820BDA" w:rsidRDefault="00E34307" w:rsidP="00CB4932">
            <w:pPr>
              <w:ind w:firstLine="0"/>
              <w:jc w:val="right"/>
              <w:cnfStyle w:val="000000100000"/>
              <w:rPr>
                <w:rFonts w:ascii="Times New Roman" w:hAnsi="Times New Roman" w:cs="Times New Roman"/>
                <w:sz w:val="24"/>
                <w:szCs w:val="24"/>
              </w:rPr>
            </w:pPr>
            <w:r w:rsidRPr="00820BDA">
              <w:rPr>
                <w:rFonts w:ascii="Times New Roman" w:hAnsi="Times New Roman" w:cs="Times New Roman"/>
                <w:sz w:val="24"/>
                <w:szCs w:val="24"/>
              </w:rPr>
              <w:t xml:space="preserve">24,531 </w:t>
            </w: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rPr>
            </w:pPr>
          </w:p>
        </w:tc>
        <w:tc>
          <w:tcPr>
            <w:tcW w:w="1620" w:type="dxa"/>
          </w:tcPr>
          <w:p w:rsidR="00E34307" w:rsidRPr="00820BDA" w:rsidRDefault="00E34307" w:rsidP="00CB4932">
            <w:pPr>
              <w:ind w:firstLine="0"/>
              <w:jc w:val="right"/>
              <w:cnfStyle w:val="000000100000"/>
              <w:rPr>
                <w:rFonts w:ascii="Times New Roman" w:hAnsi="Times New Roman" w:cs="Times New Roman"/>
                <w:sz w:val="24"/>
                <w:szCs w:val="24"/>
              </w:rPr>
            </w:pPr>
            <w:r w:rsidRPr="00820BDA">
              <w:rPr>
                <w:rFonts w:ascii="Times New Roman" w:hAnsi="Times New Roman" w:cs="Times New Roman"/>
                <w:sz w:val="24"/>
                <w:szCs w:val="24"/>
              </w:rPr>
              <w:t>37,951</w:t>
            </w:r>
          </w:p>
        </w:tc>
      </w:tr>
      <w:tr w:rsidR="00E34307" w:rsidRPr="00820BDA" w:rsidTr="0033047F">
        <w:trPr>
          <w:trHeight w:hRule="exact" w:val="227"/>
        </w:trPr>
        <w:tc>
          <w:tcPr>
            <w:cnfStyle w:val="000010000000"/>
            <w:tcW w:w="5850" w:type="dxa"/>
          </w:tcPr>
          <w:p w:rsidR="00E34307" w:rsidRPr="00820BDA" w:rsidRDefault="00E34307" w:rsidP="00CB4932">
            <w:pPr>
              <w:ind w:left="318"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Витрати на охорону</w:t>
            </w:r>
          </w:p>
        </w:tc>
        <w:tc>
          <w:tcPr>
            <w:tcW w:w="1350" w:type="dxa"/>
          </w:tcPr>
          <w:p w:rsidR="00E34307" w:rsidRPr="00820BDA" w:rsidDel="00C50CD0" w:rsidRDefault="00E34307" w:rsidP="00CB4932">
            <w:pPr>
              <w:ind w:firstLine="0"/>
              <w:jc w:val="right"/>
              <w:cnfStyle w:val="000000000000"/>
              <w:rPr>
                <w:rFonts w:ascii="Times New Roman" w:hAnsi="Times New Roman" w:cs="Times New Roman"/>
                <w:bCs/>
                <w:color w:val="000000"/>
                <w:sz w:val="24"/>
                <w:szCs w:val="24"/>
                <w:lang w:val="en-GB"/>
              </w:rPr>
            </w:pPr>
            <w:r w:rsidRPr="00820BDA">
              <w:rPr>
                <w:rFonts w:ascii="Times New Roman" w:hAnsi="Times New Roman" w:cs="Times New Roman"/>
                <w:sz w:val="24"/>
                <w:szCs w:val="24"/>
              </w:rPr>
              <w:t xml:space="preserve">10,072 </w:t>
            </w: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rPr>
            </w:pPr>
          </w:p>
        </w:tc>
        <w:tc>
          <w:tcPr>
            <w:tcW w:w="1620" w:type="dxa"/>
          </w:tcPr>
          <w:p w:rsidR="00E34307" w:rsidRPr="00820BDA" w:rsidRDefault="00E34307" w:rsidP="00CB4932">
            <w:pPr>
              <w:ind w:firstLine="0"/>
              <w:jc w:val="right"/>
              <w:cnfStyle w:val="000000000000"/>
              <w:rPr>
                <w:rFonts w:ascii="Times New Roman" w:hAnsi="Times New Roman" w:cs="Times New Roman"/>
                <w:sz w:val="24"/>
                <w:szCs w:val="24"/>
              </w:rPr>
            </w:pPr>
            <w:r w:rsidRPr="00820BDA">
              <w:rPr>
                <w:rFonts w:ascii="Times New Roman" w:hAnsi="Times New Roman" w:cs="Times New Roman"/>
                <w:sz w:val="24"/>
                <w:szCs w:val="24"/>
              </w:rPr>
              <w:t xml:space="preserve">         4,380</w:t>
            </w:r>
          </w:p>
        </w:tc>
      </w:tr>
      <w:tr w:rsidR="00E34307" w:rsidRPr="00820BDA" w:rsidTr="0033047F">
        <w:trPr>
          <w:cnfStyle w:val="000000100000"/>
          <w:trHeight w:hRule="exact" w:val="227"/>
        </w:trPr>
        <w:tc>
          <w:tcPr>
            <w:cnfStyle w:val="000010000000"/>
            <w:tcW w:w="5850" w:type="dxa"/>
          </w:tcPr>
          <w:p w:rsidR="00E34307" w:rsidRPr="00820BDA" w:rsidRDefault="00E34307" w:rsidP="00CB4932">
            <w:pPr>
              <w:ind w:left="318"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Знос та амортизація</w:t>
            </w:r>
          </w:p>
        </w:tc>
        <w:tc>
          <w:tcPr>
            <w:tcW w:w="1350" w:type="dxa"/>
          </w:tcPr>
          <w:p w:rsidR="00E34307" w:rsidRPr="00820BDA" w:rsidRDefault="00E34307" w:rsidP="00CB4932">
            <w:pPr>
              <w:ind w:firstLine="0"/>
              <w:jc w:val="right"/>
              <w:cnfStyle w:val="000000100000"/>
              <w:rPr>
                <w:rFonts w:ascii="Times New Roman" w:hAnsi="Times New Roman" w:cs="Times New Roman"/>
                <w:sz w:val="24"/>
                <w:szCs w:val="24"/>
              </w:rPr>
            </w:pPr>
            <w:r w:rsidRPr="00820BDA">
              <w:rPr>
                <w:rFonts w:ascii="Times New Roman" w:hAnsi="Times New Roman" w:cs="Times New Roman"/>
                <w:sz w:val="24"/>
                <w:szCs w:val="24"/>
              </w:rPr>
              <w:t xml:space="preserve">9,506 </w:t>
            </w: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rPr>
            </w:pPr>
          </w:p>
        </w:tc>
        <w:tc>
          <w:tcPr>
            <w:tcW w:w="1620" w:type="dxa"/>
          </w:tcPr>
          <w:p w:rsidR="00E34307" w:rsidRPr="00820BDA" w:rsidRDefault="00E34307" w:rsidP="00CB4932">
            <w:pPr>
              <w:ind w:firstLine="0"/>
              <w:jc w:val="right"/>
              <w:cnfStyle w:val="000000100000"/>
              <w:rPr>
                <w:rFonts w:ascii="Times New Roman" w:hAnsi="Times New Roman" w:cs="Times New Roman"/>
                <w:sz w:val="24"/>
                <w:szCs w:val="24"/>
              </w:rPr>
            </w:pPr>
            <w:r w:rsidRPr="00820BDA">
              <w:rPr>
                <w:rFonts w:ascii="Times New Roman" w:hAnsi="Times New Roman" w:cs="Times New Roman"/>
                <w:sz w:val="24"/>
                <w:szCs w:val="24"/>
              </w:rPr>
              <w:t>11,422</w:t>
            </w:r>
          </w:p>
        </w:tc>
      </w:tr>
      <w:tr w:rsidR="00E34307" w:rsidRPr="00820BDA" w:rsidDel="00C50CD0" w:rsidTr="0033047F">
        <w:trPr>
          <w:trHeight w:hRule="exact" w:val="227"/>
        </w:trPr>
        <w:tc>
          <w:tcPr>
            <w:cnfStyle w:val="000010000000"/>
            <w:tcW w:w="5850" w:type="dxa"/>
          </w:tcPr>
          <w:p w:rsidR="00E34307" w:rsidRPr="00820BDA" w:rsidDel="00C50CD0" w:rsidRDefault="00E34307" w:rsidP="00CB4932">
            <w:pPr>
              <w:ind w:left="318"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Витрати на персонал</w:t>
            </w:r>
          </w:p>
        </w:tc>
        <w:tc>
          <w:tcPr>
            <w:tcW w:w="1350" w:type="dxa"/>
          </w:tcPr>
          <w:p w:rsidR="00E34307" w:rsidRPr="00820BDA" w:rsidRDefault="00E34307" w:rsidP="00CB4932">
            <w:pPr>
              <w:ind w:firstLine="0"/>
              <w:jc w:val="right"/>
              <w:cnfStyle w:val="000000000000"/>
              <w:rPr>
                <w:rFonts w:ascii="Times New Roman" w:hAnsi="Times New Roman" w:cs="Times New Roman"/>
                <w:bCs/>
                <w:color w:val="000000"/>
                <w:sz w:val="24"/>
                <w:szCs w:val="24"/>
                <w:lang w:val="en-GB"/>
              </w:rPr>
            </w:pPr>
            <w:r w:rsidRPr="00820BDA">
              <w:rPr>
                <w:rFonts w:ascii="Times New Roman" w:hAnsi="Times New Roman" w:cs="Times New Roman"/>
                <w:sz w:val="24"/>
                <w:szCs w:val="24"/>
              </w:rPr>
              <w:t xml:space="preserve">6,487 </w:t>
            </w: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rPr>
            </w:pPr>
          </w:p>
        </w:tc>
        <w:tc>
          <w:tcPr>
            <w:tcW w:w="1620" w:type="dxa"/>
          </w:tcPr>
          <w:p w:rsidR="00E34307" w:rsidRPr="00820BDA" w:rsidRDefault="00E34307" w:rsidP="00CB4932">
            <w:pPr>
              <w:ind w:firstLine="0"/>
              <w:jc w:val="right"/>
              <w:cnfStyle w:val="000000000000"/>
              <w:rPr>
                <w:rFonts w:ascii="Times New Roman" w:hAnsi="Times New Roman" w:cs="Times New Roman"/>
                <w:sz w:val="24"/>
                <w:szCs w:val="24"/>
              </w:rPr>
            </w:pPr>
            <w:r w:rsidRPr="00820BDA">
              <w:rPr>
                <w:rFonts w:ascii="Times New Roman" w:hAnsi="Times New Roman" w:cs="Times New Roman"/>
                <w:sz w:val="24"/>
                <w:szCs w:val="24"/>
              </w:rPr>
              <w:t>6,504</w:t>
            </w:r>
          </w:p>
        </w:tc>
      </w:tr>
      <w:tr w:rsidR="00E34307" w:rsidRPr="00820BDA" w:rsidTr="0033047F">
        <w:trPr>
          <w:cnfStyle w:val="000000100000"/>
          <w:trHeight w:hRule="exact" w:val="227"/>
        </w:trPr>
        <w:tc>
          <w:tcPr>
            <w:cnfStyle w:val="000010000000"/>
            <w:tcW w:w="5850" w:type="dxa"/>
          </w:tcPr>
          <w:p w:rsidR="00E34307" w:rsidRPr="00820BDA" w:rsidRDefault="00E34307" w:rsidP="00CB4932">
            <w:pPr>
              <w:ind w:left="318"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Митні збори</w:t>
            </w:r>
          </w:p>
        </w:tc>
        <w:tc>
          <w:tcPr>
            <w:tcW w:w="1350" w:type="dxa"/>
          </w:tcPr>
          <w:p w:rsidR="00E34307" w:rsidRPr="00820BDA" w:rsidRDefault="00E34307" w:rsidP="00CB4932">
            <w:pPr>
              <w:ind w:firstLine="0"/>
              <w:jc w:val="right"/>
              <w:cnfStyle w:val="000000100000"/>
              <w:rPr>
                <w:rFonts w:ascii="Times New Roman" w:hAnsi="Times New Roman" w:cs="Times New Roman"/>
                <w:bCs/>
                <w:color w:val="000000"/>
                <w:sz w:val="24"/>
                <w:szCs w:val="24"/>
                <w:lang w:val="en-GB"/>
              </w:rPr>
            </w:pPr>
            <w:r w:rsidRPr="00820BDA">
              <w:rPr>
                <w:rFonts w:ascii="Times New Roman" w:hAnsi="Times New Roman" w:cs="Times New Roman"/>
                <w:sz w:val="24"/>
                <w:szCs w:val="24"/>
              </w:rPr>
              <w:t xml:space="preserve">168 </w:t>
            </w: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rPr>
            </w:pPr>
          </w:p>
        </w:tc>
        <w:tc>
          <w:tcPr>
            <w:tcW w:w="1620" w:type="dxa"/>
          </w:tcPr>
          <w:p w:rsidR="00E34307" w:rsidRPr="00820BDA" w:rsidRDefault="00E34307" w:rsidP="00CB4932">
            <w:pPr>
              <w:ind w:firstLine="0"/>
              <w:jc w:val="right"/>
              <w:cnfStyle w:val="000000100000"/>
              <w:rPr>
                <w:rFonts w:ascii="Times New Roman" w:hAnsi="Times New Roman" w:cs="Times New Roman"/>
                <w:sz w:val="24"/>
                <w:szCs w:val="24"/>
              </w:rPr>
            </w:pPr>
            <w:r w:rsidRPr="00820BDA">
              <w:rPr>
                <w:rFonts w:ascii="Times New Roman" w:hAnsi="Times New Roman" w:cs="Times New Roman"/>
                <w:sz w:val="24"/>
                <w:szCs w:val="24"/>
              </w:rPr>
              <w:t xml:space="preserve">           236</w:t>
            </w:r>
          </w:p>
        </w:tc>
      </w:tr>
      <w:tr w:rsidR="00E34307" w:rsidRPr="00820BDA" w:rsidTr="0033047F">
        <w:trPr>
          <w:trHeight w:hRule="exact" w:val="227"/>
        </w:trPr>
        <w:tc>
          <w:tcPr>
            <w:cnfStyle w:val="000010000000"/>
            <w:tcW w:w="5850" w:type="dxa"/>
          </w:tcPr>
          <w:p w:rsidR="00E34307" w:rsidRPr="00820BDA" w:rsidRDefault="00E34307" w:rsidP="00CB4932">
            <w:pPr>
              <w:ind w:left="318" w:firstLine="0"/>
              <w:jc w:val="both"/>
              <w:rPr>
                <w:rFonts w:ascii="Times New Roman" w:hAnsi="Times New Roman" w:cs="Times New Roman"/>
                <w:color w:val="000000"/>
                <w:sz w:val="24"/>
                <w:szCs w:val="24"/>
                <w:lang w:val="uk-UA"/>
              </w:rPr>
            </w:pPr>
            <w:r w:rsidRPr="00820BDA">
              <w:rPr>
                <w:rFonts w:ascii="Times New Roman" w:hAnsi="Times New Roman" w:cs="Times New Roman"/>
                <w:color w:val="000000"/>
                <w:sz w:val="24"/>
                <w:szCs w:val="24"/>
                <w:lang w:val="uk-UA"/>
              </w:rPr>
              <w:t>Інші витрати</w:t>
            </w:r>
          </w:p>
        </w:tc>
        <w:tc>
          <w:tcPr>
            <w:tcW w:w="1350" w:type="dxa"/>
          </w:tcPr>
          <w:p w:rsidR="00E34307" w:rsidRPr="00820BDA" w:rsidRDefault="00E34307" w:rsidP="00CB4932">
            <w:pPr>
              <w:ind w:firstLine="0"/>
              <w:jc w:val="right"/>
              <w:cnfStyle w:val="000000000000"/>
              <w:rPr>
                <w:rFonts w:ascii="Times New Roman" w:hAnsi="Times New Roman" w:cs="Times New Roman"/>
                <w:bCs/>
                <w:color w:val="000000"/>
                <w:sz w:val="24"/>
                <w:szCs w:val="24"/>
                <w:lang w:val="en-GB"/>
              </w:rPr>
            </w:pPr>
            <w:r w:rsidRPr="00820BDA">
              <w:rPr>
                <w:rFonts w:ascii="Times New Roman" w:hAnsi="Times New Roman" w:cs="Times New Roman"/>
                <w:sz w:val="24"/>
                <w:szCs w:val="24"/>
              </w:rPr>
              <w:t xml:space="preserve">2,876 </w:t>
            </w:r>
          </w:p>
        </w:tc>
        <w:tc>
          <w:tcPr>
            <w:cnfStyle w:val="000010000000"/>
            <w:tcW w:w="270" w:type="dxa"/>
          </w:tcPr>
          <w:p w:rsidR="00E34307" w:rsidRPr="00820BDA" w:rsidRDefault="00E34307" w:rsidP="00CB4932">
            <w:pPr>
              <w:ind w:firstLine="0"/>
              <w:jc w:val="right"/>
              <w:rPr>
                <w:rFonts w:ascii="Times New Roman" w:hAnsi="Times New Roman" w:cs="Times New Roman"/>
                <w:sz w:val="24"/>
                <w:szCs w:val="24"/>
              </w:rPr>
            </w:pPr>
          </w:p>
        </w:tc>
        <w:tc>
          <w:tcPr>
            <w:tcW w:w="1620" w:type="dxa"/>
          </w:tcPr>
          <w:p w:rsidR="00E34307" w:rsidRPr="00820BDA" w:rsidRDefault="00E34307" w:rsidP="00CB4932">
            <w:pPr>
              <w:ind w:firstLine="0"/>
              <w:jc w:val="right"/>
              <w:cnfStyle w:val="000000000000"/>
              <w:rPr>
                <w:rFonts w:ascii="Times New Roman" w:hAnsi="Times New Roman" w:cs="Times New Roman"/>
                <w:sz w:val="24"/>
                <w:szCs w:val="24"/>
              </w:rPr>
            </w:pPr>
            <w:r w:rsidRPr="00820BDA">
              <w:rPr>
                <w:rFonts w:ascii="Times New Roman" w:hAnsi="Times New Roman" w:cs="Times New Roman"/>
                <w:sz w:val="24"/>
                <w:szCs w:val="24"/>
              </w:rPr>
              <w:t xml:space="preserve">      2,513   </w:t>
            </w:r>
          </w:p>
        </w:tc>
      </w:tr>
      <w:tr w:rsidR="00E34307" w:rsidRPr="00820BDA" w:rsidTr="0033047F">
        <w:trPr>
          <w:cnfStyle w:val="000000100000"/>
          <w:trHeight w:hRule="exact" w:val="227"/>
        </w:trPr>
        <w:tc>
          <w:tcPr>
            <w:cnfStyle w:val="000010000000"/>
            <w:tcW w:w="5850" w:type="dxa"/>
            <w:noWrap/>
          </w:tcPr>
          <w:p w:rsidR="00E34307" w:rsidRPr="00820BDA" w:rsidRDefault="00E34307" w:rsidP="00CB4932">
            <w:pPr>
              <w:ind w:left="318" w:firstLine="0"/>
              <w:jc w:val="both"/>
              <w:rPr>
                <w:rFonts w:ascii="Times New Roman" w:hAnsi="Times New Roman" w:cs="Times New Roman"/>
                <w:b/>
                <w:bCs/>
                <w:color w:val="000000"/>
                <w:sz w:val="24"/>
                <w:szCs w:val="24"/>
                <w:lang w:val="uk-UA"/>
              </w:rPr>
            </w:pPr>
          </w:p>
        </w:tc>
        <w:tc>
          <w:tcPr>
            <w:tcW w:w="1350" w:type="dxa"/>
            <w:noWrap/>
          </w:tcPr>
          <w:p w:rsidR="00E34307" w:rsidRPr="00820BDA" w:rsidRDefault="00E34307" w:rsidP="00CB4932">
            <w:pPr>
              <w:ind w:firstLine="0"/>
              <w:jc w:val="right"/>
              <w:cnfStyle w:val="000000100000"/>
              <w:rPr>
                <w:rFonts w:ascii="Times New Roman" w:hAnsi="Times New Roman" w:cs="Times New Roman"/>
                <w:b/>
                <w:bCs/>
                <w:color w:val="000000"/>
                <w:sz w:val="24"/>
                <w:szCs w:val="24"/>
                <w:lang w:val="en-GB"/>
              </w:rPr>
            </w:pPr>
          </w:p>
        </w:tc>
        <w:tc>
          <w:tcPr>
            <w:cnfStyle w:val="000010000000"/>
            <w:tcW w:w="270" w:type="dxa"/>
          </w:tcPr>
          <w:p w:rsidR="00E34307" w:rsidRPr="00820BDA" w:rsidRDefault="00E34307" w:rsidP="00CB4932">
            <w:pPr>
              <w:ind w:firstLine="0"/>
              <w:jc w:val="right"/>
              <w:rPr>
                <w:rFonts w:ascii="Times New Roman" w:hAnsi="Times New Roman" w:cs="Times New Roman"/>
                <w:b/>
                <w:bCs/>
                <w:color w:val="000000"/>
                <w:sz w:val="24"/>
                <w:szCs w:val="24"/>
                <w:lang w:val="en-GB"/>
              </w:rPr>
            </w:pPr>
          </w:p>
        </w:tc>
        <w:tc>
          <w:tcPr>
            <w:tcW w:w="1620" w:type="dxa"/>
          </w:tcPr>
          <w:p w:rsidR="00E34307" w:rsidRPr="00820BDA" w:rsidRDefault="00E34307" w:rsidP="00CB4932">
            <w:pPr>
              <w:ind w:firstLine="0"/>
              <w:jc w:val="right"/>
              <w:cnfStyle w:val="000000100000"/>
              <w:rPr>
                <w:rFonts w:ascii="Times New Roman" w:hAnsi="Times New Roman" w:cs="Times New Roman"/>
                <w:b/>
                <w:bCs/>
                <w:color w:val="000000"/>
                <w:sz w:val="24"/>
                <w:szCs w:val="24"/>
                <w:lang w:val="en-GB"/>
              </w:rPr>
            </w:pPr>
          </w:p>
        </w:tc>
      </w:tr>
      <w:tr w:rsidR="00E34307" w:rsidRPr="00820BDA" w:rsidTr="0033047F">
        <w:trPr>
          <w:trHeight w:hRule="exact" w:val="227"/>
        </w:trPr>
        <w:tc>
          <w:tcPr>
            <w:cnfStyle w:val="000010000000"/>
            <w:tcW w:w="5850" w:type="dxa"/>
          </w:tcPr>
          <w:p w:rsidR="00E34307" w:rsidRPr="00820BDA" w:rsidRDefault="00E34307" w:rsidP="00CB4932">
            <w:pPr>
              <w:ind w:left="318" w:firstLine="0"/>
              <w:jc w:val="both"/>
              <w:rPr>
                <w:rFonts w:ascii="Times New Roman" w:hAnsi="Times New Roman" w:cs="Times New Roman"/>
                <w:b/>
                <w:bCs/>
                <w:color w:val="000000"/>
                <w:sz w:val="24"/>
                <w:szCs w:val="24"/>
                <w:lang w:val="uk-UA"/>
              </w:rPr>
            </w:pPr>
            <w:r w:rsidRPr="00820BDA">
              <w:rPr>
                <w:rFonts w:ascii="Times New Roman" w:hAnsi="Times New Roman" w:cs="Times New Roman"/>
                <w:b/>
                <w:bCs/>
                <w:color w:val="000000"/>
                <w:sz w:val="24"/>
                <w:szCs w:val="24"/>
                <w:lang w:val="uk-UA"/>
              </w:rPr>
              <w:t>Всього</w:t>
            </w:r>
          </w:p>
        </w:tc>
        <w:tc>
          <w:tcPr>
            <w:tcW w:w="1350" w:type="dxa"/>
          </w:tcPr>
          <w:p w:rsidR="00E34307" w:rsidRPr="00820BDA" w:rsidRDefault="00E34307" w:rsidP="00CB4932">
            <w:pPr>
              <w:ind w:firstLine="0"/>
              <w:jc w:val="right"/>
              <w:cnfStyle w:val="000000000000"/>
              <w:rPr>
                <w:rFonts w:ascii="Times New Roman" w:hAnsi="Times New Roman" w:cs="Times New Roman"/>
                <w:b/>
                <w:bCs/>
                <w:color w:val="000000"/>
                <w:sz w:val="24"/>
                <w:szCs w:val="24"/>
                <w:lang w:val="en-GB"/>
              </w:rPr>
            </w:pPr>
            <w:r w:rsidRPr="00820BDA">
              <w:rPr>
                <w:rFonts w:ascii="Times New Roman" w:hAnsi="Times New Roman" w:cs="Times New Roman"/>
                <w:b/>
                <w:bCs/>
                <w:sz w:val="24"/>
                <w:szCs w:val="24"/>
              </w:rPr>
              <w:t xml:space="preserve">369,732 </w:t>
            </w:r>
          </w:p>
        </w:tc>
        <w:tc>
          <w:tcPr>
            <w:cnfStyle w:val="000010000000"/>
            <w:tcW w:w="270" w:type="dxa"/>
          </w:tcPr>
          <w:p w:rsidR="00E34307" w:rsidRPr="00820BDA" w:rsidRDefault="00E34307" w:rsidP="00CB4932">
            <w:pPr>
              <w:ind w:firstLine="0"/>
              <w:jc w:val="right"/>
              <w:rPr>
                <w:rFonts w:ascii="Times New Roman" w:hAnsi="Times New Roman" w:cs="Times New Roman"/>
                <w:b/>
                <w:bCs/>
                <w:sz w:val="24"/>
                <w:szCs w:val="24"/>
              </w:rPr>
            </w:pPr>
          </w:p>
        </w:tc>
        <w:tc>
          <w:tcPr>
            <w:tcW w:w="1620" w:type="dxa"/>
          </w:tcPr>
          <w:p w:rsidR="00E34307" w:rsidRPr="00820BDA" w:rsidRDefault="00E34307" w:rsidP="00CB4932">
            <w:pPr>
              <w:ind w:firstLine="0"/>
              <w:jc w:val="right"/>
              <w:cnfStyle w:val="000000000000"/>
              <w:rPr>
                <w:rFonts w:ascii="Times New Roman" w:hAnsi="Times New Roman" w:cs="Times New Roman"/>
                <w:b/>
                <w:bCs/>
                <w:sz w:val="24"/>
                <w:szCs w:val="24"/>
              </w:rPr>
            </w:pPr>
            <w:r w:rsidRPr="00820BDA">
              <w:rPr>
                <w:rFonts w:ascii="Times New Roman" w:hAnsi="Times New Roman" w:cs="Times New Roman"/>
                <w:b/>
                <w:bCs/>
                <w:sz w:val="24"/>
                <w:szCs w:val="24"/>
              </w:rPr>
              <w:t xml:space="preserve">   298,282  </w:t>
            </w:r>
          </w:p>
        </w:tc>
      </w:tr>
    </w:tbl>
    <w:p w:rsidR="00340358" w:rsidRPr="00685368" w:rsidRDefault="00340358" w:rsidP="00CB4932">
      <w:pPr>
        <w:spacing w:after="300"/>
        <w:ind w:firstLine="0"/>
        <w:jc w:val="center"/>
        <w:outlineLvl w:val="3"/>
        <w:rPr>
          <w:rFonts w:ascii="Times New Roman" w:eastAsia="Times New Roman" w:hAnsi="Times New Roman" w:cs="Times New Roman"/>
          <w:b/>
          <w:bCs/>
          <w:color w:val="000000"/>
          <w:sz w:val="10"/>
          <w:szCs w:val="10"/>
          <w:lang w:val="uk-UA" w:eastAsia="ru-RU"/>
        </w:rPr>
      </w:pPr>
    </w:p>
    <w:p w:rsidR="00CD4C12" w:rsidRDefault="00CD4C12" w:rsidP="00CB4932">
      <w:pPr>
        <w:spacing w:after="300"/>
        <w:ind w:firstLine="0"/>
        <w:jc w:val="center"/>
        <w:outlineLvl w:val="3"/>
        <w:rPr>
          <w:rFonts w:ascii="Times New Roman" w:eastAsia="Times New Roman" w:hAnsi="Times New Roman" w:cs="Times New Roman"/>
          <w:b/>
          <w:bCs/>
          <w:color w:val="000000"/>
          <w:sz w:val="24"/>
          <w:szCs w:val="24"/>
          <w:lang w:val="uk-UA" w:eastAsia="ru-RU"/>
        </w:rPr>
      </w:pPr>
      <w:r w:rsidRPr="00CD4C12">
        <w:rPr>
          <w:rFonts w:ascii="Times New Roman" w:eastAsia="Times New Roman" w:hAnsi="Times New Roman" w:cs="Times New Roman"/>
          <w:b/>
          <w:bCs/>
          <w:color w:val="000000"/>
          <w:sz w:val="24"/>
          <w:szCs w:val="24"/>
          <w:lang w:eastAsia="ru-RU"/>
        </w:rPr>
        <w:t>Продовження тексту приміток</w:t>
      </w:r>
    </w:p>
    <w:p w:rsidR="0033047F" w:rsidRPr="00340358" w:rsidRDefault="0033047F" w:rsidP="00CB4932">
      <w:pPr>
        <w:pStyle w:val="1"/>
        <w:numPr>
          <w:ilvl w:val="0"/>
          <w:numId w:val="3"/>
        </w:numPr>
        <w:tabs>
          <w:tab w:val="clear" w:pos="502"/>
          <w:tab w:val="num" w:pos="426"/>
          <w:tab w:val="num" w:pos="786"/>
        </w:tabs>
        <w:spacing w:before="0" w:after="0"/>
        <w:ind w:left="476" w:firstLine="0"/>
        <w:rPr>
          <w:rFonts w:ascii="Times New Roman" w:hAnsi="Times New Roman"/>
          <w:color w:val="000000"/>
          <w:spacing w:val="-2"/>
          <w:lang w:val="uk-UA"/>
        </w:rPr>
      </w:pPr>
      <w:r w:rsidRPr="00340358">
        <w:rPr>
          <w:rFonts w:ascii="Times New Roman" w:hAnsi="Times New Roman"/>
          <w:color w:val="000000"/>
          <w:spacing w:val="-2"/>
          <w:lang w:val="uk-UA"/>
        </w:rPr>
        <w:t>АДМІНІСТРАТИВНІ ВИТРАТИ</w:t>
      </w:r>
    </w:p>
    <w:p w:rsidR="0033047F" w:rsidRPr="00340358" w:rsidRDefault="0033047F" w:rsidP="00CB4932">
      <w:pPr>
        <w:ind w:left="426" w:firstLine="0"/>
        <w:rPr>
          <w:rFonts w:ascii="Times New Roman" w:hAnsi="Times New Roman" w:cs="Times New Roman"/>
          <w:sz w:val="24"/>
          <w:szCs w:val="24"/>
          <w:lang w:val="uk-UA"/>
        </w:rPr>
      </w:pPr>
      <w:r w:rsidRPr="00340358">
        <w:rPr>
          <w:rFonts w:ascii="Times New Roman" w:hAnsi="Times New Roman" w:cs="Times New Roman"/>
          <w:sz w:val="24"/>
          <w:szCs w:val="24"/>
          <w:lang w:val="uk-UA"/>
        </w:rPr>
        <w:lastRenderedPageBreak/>
        <w:t>Адміністративні витрати за роки, які закінчилися 31 грудня, представлені таким чином:</w:t>
      </w:r>
    </w:p>
    <w:tbl>
      <w:tblPr>
        <w:tblStyle w:val="af1"/>
        <w:tblW w:w="9090" w:type="dxa"/>
        <w:tblInd w:w="558" w:type="dxa"/>
        <w:tblLayout w:type="fixed"/>
        <w:tblLook w:val="0000"/>
      </w:tblPr>
      <w:tblGrid>
        <w:gridCol w:w="5850"/>
        <w:gridCol w:w="1350"/>
        <w:gridCol w:w="270"/>
        <w:gridCol w:w="1620"/>
      </w:tblGrid>
      <w:tr w:rsidR="0033047F" w:rsidRPr="00340358" w:rsidTr="00685368">
        <w:tc>
          <w:tcPr>
            <w:tcW w:w="5850" w:type="dxa"/>
            <w:noWrap/>
          </w:tcPr>
          <w:p w:rsidR="0033047F" w:rsidRPr="00340358" w:rsidRDefault="0033047F" w:rsidP="00CB4932">
            <w:pPr>
              <w:ind w:firstLine="0"/>
              <w:rPr>
                <w:color w:val="000000"/>
                <w:sz w:val="24"/>
                <w:szCs w:val="24"/>
                <w:lang w:val="uk-UA"/>
              </w:rPr>
            </w:pPr>
          </w:p>
        </w:tc>
        <w:tc>
          <w:tcPr>
            <w:tcW w:w="1350" w:type="dxa"/>
          </w:tcPr>
          <w:p w:rsidR="0033047F" w:rsidRPr="00340358" w:rsidRDefault="0033047F" w:rsidP="00CB4932">
            <w:pPr>
              <w:ind w:firstLine="0"/>
              <w:jc w:val="center"/>
              <w:rPr>
                <w:b/>
                <w:bCs/>
                <w:color w:val="000000"/>
                <w:sz w:val="24"/>
                <w:szCs w:val="24"/>
              </w:rPr>
            </w:pPr>
            <w:r w:rsidRPr="00340358">
              <w:rPr>
                <w:b/>
                <w:bCs/>
                <w:color w:val="000000"/>
                <w:sz w:val="24"/>
                <w:szCs w:val="24"/>
                <w:lang w:val="uk-UA"/>
              </w:rPr>
              <w:t>201</w:t>
            </w:r>
            <w:r w:rsidRPr="00340358">
              <w:rPr>
                <w:b/>
                <w:bCs/>
                <w:color w:val="000000"/>
                <w:sz w:val="24"/>
                <w:szCs w:val="24"/>
              </w:rPr>
              <w:t>3</w:t>
            </w:r>
          </w:p>
        </w:tc>
        <w:tc>
          <w:tcPr>
            <w:tcW w:w="270" w:type="dxa"/>
          </w:tcPr>
          <w:p w:rsidR="0033047F" w:rsidRPr="00340358" w:rsidRDefault="0033047F" w:rsidP="00CB4932">
            <w:pPr>
              <w:ind w:firstLine="0"/>
              <w:jc w:val="center"/>
              <w:rPr>
                <w:b/>
                <w:bCs/>
                <w:color w:val="000000"/>
                <w:sz w:val="24"/>
                <w:szCs w:val="24"/>
                <w:lang w:val="uk-UA"/>
              </w:rPr>
            </w:pPr>
          </w:p>
        </w:tc>
        <w:tc>
          <w:tcPr>
            <w:tcW w:w="1620" w:type="dxa"/>
          </w:tcPr>
          <w:p w:rsidR="0033047F" w:rsidRPr="00340358" w:rsidRDefault="0033047F" w:rsidP="00CB4932">
            <w:pPr>
              <w:ind w:firstLine="0"/>
              <w:jc w:val="center"/>
              <w:rPr>
                <w:b/>
                <w:bCs/>
                <w:color w:val="000000"/>
                <w:sz w:val="24"/>
                <w:szCs w:val="24"/>
              </w:rPr>
            </w:pPr>
            <w:r w:rsidRPr="00340358">
              <w:rPr>
                <w:b/>
                <w:bCs/>
                <w:color w:val="000000"/>
                <w:sz w:val="24"/>
                <w:szCs w:val="24"/>
                <w:lang w:val="uk-UA"/>
              </w:rPr>
              <w:t>201</w:t>
            </w:r>
            <w:r w:rsidRPr="00340358">
              <w:rPr>
                <w:b/>
                <w:bCs/>
                <w:color w:val="000000"/>
                <w:sz w:val="24"/>
                <w:szCs w:val="24"/>
              </w:rPr>
              <w:t>2</w:t>
            </w:r>
          </w:p>
        </w:tc>
      </w:tr>
      <w:tr w:rsidR="0033047F" w:rsidRPr="00340358" w:rsidTr="00685368">
        <w:tc>
          <w:tcPr>
            <w:tcW w:w="5850" w:type="dxa"/>
          </w:tcPr>
          <w:p w:rsidR="0033047F" w:rsidRPr="00340358" w:rsidRDefault="0033047F" w:rsidP="00CB4932">
            <w:pPr>
              <w:ind w:leftChars="131" w:left="458" w:hangingChars="71" w:hanging="170"/>
              <w:rPr>
                <w:color w:val="000000"/>
                <w:sz w:val="24"/>
                <w:szCs w:val="24"/>
                <w:lang w:val="uk-UA"/>
              </w:rPr>
            </w:pPr>
            <w:r w:rsidRPr="00340358">
              <w:rPr>
                <w:color w:val="000000"/>
                <w:sz w:val="24"/>
                <w:szCs w:val="24"/>
                <w:lang w:val="uk-UA"/>
              </w:rPr>
              <w:t xml:space="preserve">Витрати на персонал </w:t>
            </w:r>
          </w:p>
        </w:tc>
        <w:tc>
          <w:tcPr>
            <w:tcW w:w="1350" w:type="dxa"/>
          </w:tcPr>
          <w:p w:rsidR="0033047F" w:rsidRPr="00340358" w:rsidRDefault="0033047F" w:rsidP="00CB4932">
            <w:pPr>
              <w:ind w:firstLine="0"/>
              <w:jc w:val="right"/>
              <w:rPr>
                <w:bCs/>
                <w:color w:val="000000"/>
                <w:sz w:val="24"/>
                <w:szCs w:val="24"/>
                <w:lang w:val="en-GB"/>
              </w:rPr>
            </w:pPr>
            <w:r w:rsidRPr="00340358">
              <w:rPr>
                <w:sz w:val="24"/>
                <w:szCs w:val="24"/>
              </w:rPr>
              <w:t xml:space="preserve">109,828 </w:t>
            </w:r>
          </w:p>
        </w:tc>
        <w:tc>
          <w:tcPr>
            <w:tcW w:w="270" w:type="dxa"/>
          </w:tcPr>
          <w:p w:rsidR="0033047F" w:rsidRPr="00340358" w:rsidRDefault="0033047F" w:rsidP="00CB4932">
            <w:pPr>
              <w:ind w:firstLine="0"/>
              <w:jc w:val="right"/>
              <w:rPr>
                <w:bCs/>
                <w:color w:val="000000"/>
                <w:sz w:val="24"/>
                <w:szCs w:val="24"/>
                <w:lang w:val="en-GB"/>
              </w:rPr>
            </w:pPr>
          </w:p>
        </w:tc>
        <w:tc>
          <w:tcPr>
            <w:tcW w:w="1620" w:type="dxa"/>
          </w:tcPr>
          <w:p w:rsidR="0033047F" w:rsidRPr="00340358" w:rsidRDefault="0033047F" w:rsidP="00CB4932">
            <w:pPr>
              <w:ind w:firstLine="0"/>
              <w:jc w:val="right"/>
              <w:rPr>
                <w:bCs/>
                <w:color w:val="000000"/>
                <w:sz w:val="24"/>
                <w:szCs w:val="24"/>
                <w:lang w:val="en-GB"/>
              </w:rPr>
            </w:pPr>
            <w:r w:rsidRPr="00340358">
              <w:rPr>
                <w:sz w:val="24"/>
                <w:szCs w:val="24"/>
              </w:rPr>
              <w:t>107,875</w:t>
            </w:r>
          </w:p>
        </w:tc>
      </w:tr>
      <w:tr w:rsidR="0033047F" w:rsidRPr="00340358" w:rsidTr="00685368">
        <w:tc>
          <w:tcPr>
            <w:tcW w:w="5850" w:type="dxa"/>
          </w:tcPr>
          <w:p w:rsidR="0033047F" w:rsidRPr="00340358" w:rsidRDefault="0033047F" w:rsidP="00CB4932">
            <w:pPr>
              <w:ind w:leftChars="131" w:left="458" w:hangingChars="71" w:hanging="170"/>
              <w:rPr>
                <w:color w:val="000000"/>
                <w:sz w:val="24"/>
                <w:szCs w:val="24"/>
                <w:lang w:val="uk-UA"/>
              </w:rPr>
            </w:pPr>
            <w:r w:rsidRPr="00340358">
              <w:rPr>
                <w:color w:val="000000"/>
                <w:sz w:val="24"/>
                <w:szCs w:val="24"/>
                <w:lang w:val="uk-UA"/>
              </w:rPr>
              <w:t>Вартість професійних послуг</w:t>
            </w:r>
          </w:p>
        </w:tc>
        <w:tc>
          <w:tcPr>
            <w:tcW w:w="1350" w:type="dxa"/>
          </w:tcPr>
          <w:p w:rsidR="0033047F" w:rsidRPr="00340358" w:rsidRDefault="0033047F" w:rsidP="00CB4932">
            <w:pPr>
              <w:ind w:firstLine="0"/>
              <w:jc w:val="right"/>
              <w:rPr>
                <w:bCs/>
                <w:color w:val="000000"/>
                <w:sz w:val="24"/>
                <w:szCs w:val="24"/>
                <w:lang w:val="en-GB"/>
              </w:rPr>
            </w:pPr>
            <w:r w:rsidRPr="00340358">
              <w:rPr>
                <w:sz w:val="24"/>
                <w:szCs w:val="24"/>
              </w:rPr>
              <w:t xml:space="preserve">18,901 </w:t>
            </w:r>
          </w:p>
        </w:tc>
        <w:tc>
          <w:tcPr>
            <w:tcW w:w="270" w:type="dxa"/>
          </w:tcPr>
          <w:p w:rsidR="0033047F" w:rsidRPr="00340358" w:rsidRDefault="0033047F" w:rsidP="00CB4932">
            <w:pPr>
              <w:ind w:firstLine="0"/>
              <w:jc w:val="right"/>
              <w:rPr>
                <w:bCs/>
                <w:color w:val="000000"/>
                <w:sz w:val="24"/>
                <w:szCs w:val="24"/>
                <w:lang w:val="en-GB"/>
              </w:rPr>
            </w:pPr>
          </w:p>
        </w:tc>
        <w:tc>
          <w:tcPr>
            <w:tcW w:w="1620" w:type="dxa"/>
          </w:tcPr>
          <w:p w:rsidR="0033047F" w:rsidRPr="00340358" w:rsidRDefault="0033047F" w:rsidP="00CB4932">
            <w:pPr>
              <w:ind w:firstLine="0"/>
              <w:jc w:val="right"/>
              <w:rPr>
                <w:bCs/>
                <w:color w:val="000000"/>
                <w:sz w:val="24"/>
                <w:szCs w:val="24"/>
                <w:lang w:val="en-GB"/>
              </w:rPr>
            </w:pPr>
            <w:r w:rsidRPr="00340358">
              <w:rPr>
                <w:sz w:val="24"/>
                <w:szCs w:val="24"/>
              </w:rPr>
              <w:t>14,375</w:t>
            </w:r>
          </w:p>
        </w:tc>
      </w:tr>
      <w:tr w:rsidR="0033047F" w:rsidRPr="00340358" w:rsidTr="00685368">
        <w:tc>
          <w:tcPr>
            <w:tcW w:w="5850" w:type="dxa"/>
          </w:tcPr>
          <w:p w:rsidR="0033047F" w:rsidRPr="00340358" w:rsidRDefault="0033047F" w:rsidP="00CB4932">
            <w:pPr>
              <w:ind w:leftChars="131" w:left="458" w:hangingChars="71" w:hanging="170"/>
              <w:rPr>
                <w:color w:val="000000"/>
                <w:sz w:val="24"/>
                <w:szCs w:val="24"/>
                <w:lang w:val="uk-UA"/>
              </w:rPr>
            </w:pPr>
            <w:r w:rsidRPr="00340358">
              <w:rPr>
                <w:color w:val="000000"/>
                <w:sz w:val="24"/>
                <w:szCs w:val="24"/>
                <w:lang w:val="uk-UA"/>
              </w:rPr>
              <w:t>Страхування</w:t>
            </w:r>
          </w:p>
        </w:tc>
        <w:tc>
          <w:tcPr>
            <w:tcW w:w="1350" w:type="dxa"/>
          </w:tcPr>
          <w:p w:rsidR="0033047F" w:rsidRPr="00340358" w:rsidRDefault="0033047F" w:rsidP="00CB4932">
            <w:pPr>
              <w:ind w:firstLine="0"/>
              <w:jc w:val="right"/>
              <w:rPr>
                <w:bCs/>
                <w:color w:val="000000"/>
                <w:sz w:val="24"/>
                <w:szCs w:val="24"/>
                <w:lang w:val="en-GB"/>
              </w:rPr>
            </w:pPr>
            <w:r w:rsidRPr="00340358">
              <w:rPr>
                <w:sz w:val="24"/>
                <w:szCs w:val="24"/>
              </w:rPr>
              <w:t xml:space="preserve">13,603 </w:t>
            </w:r>
          </w:p>
        </w:tc>
        <w:tc>
          <w:tcPr>
            <w:tcW w:w="270" w:type="dxa"/>
          </w:tcPr>
          <w:p w:rsidR="0033047F" w:rsidRPr="00340358" w:rsidRDefault="0033047F" w:rsidP="00CB4932">
            <w:pPr>
              <w:ind w:firstLine="0"/>
              <w:jc w:val="right"/>
              <w:rPr>
                <w:bCs/>
                <w:color w:val="000000"/>
                <w:sz w:val="24"/>
                <w:szCs w:val="24"/>
                <w:lang w:val="en-GB"/>
              </w:rPr>
            </w:pPr>
          </w:p>
        </w:tc>
        <w:tc>
          <w:tcPr>
            <w:tcW w:w="1620" w:type="dxa"/>
          </w:tcPr>
          <w:p w:rsidR="0033047F" w:rsidRPr="00340358" w:rsidRDefault="0033047F" w:rsidP="00CB4932">
            <w:pPr>
              <w:ind w:firstLine="0"/>
              <w:jc w:val="right"/>
              <w:rPr>
                <w:bCs/>
                <w:color w:val="000000"/>
                <w:sz w:val="24"/>
                <w:szCs w:val="24"/>
                <w:lang w:val="en-GB"/>
              </w:rPr>
            </w:pPr>
            <w:r w:rsidRPr="00340358">
              <w:rPr>
                <w:sz w:val="24"/>
                <w:szCs w:val="24"/>
              </w:rPr>
              <w:t>15,605</w:t>
            </w:r>
          </w:p>
        </w:tc>
      </w:tr>
      <w:tr w:rsidR="0033047F" w:rsidRPr="00340358" w:rsidTr="00685368">
        <w:tc>
          <w:tcPr>
            <w:tcW w:w="5850" w:type="dxa"/>
          </w:tcPr>
          <w:p w:rsidR="0033047F" w:rsidRPr="00340358" w:rsidRDefault="0033047F" w:rsidP="00CB4932">
            <w:pPr>
              <w:ind w:leftChars="131" w:left="458" w:hangingChars="71" w:hanging="170"/>
              <w:rPr>
                <w:color w:val="000000"/>
                <w:sz w:val="24"/>
                <w:szCs w:val="24"/>
                <w:lang w:val="uk-UA"/>
              </w:rPr>
            </w:pPr>
            <w:r w:rsidRPr="00340358">
              <w:rPr>
                <w:color w:val="000000"/>
                <w:sz w:val="24"/>
                <w:szCs w:val="24"/>
                <w:lang w:val="uk-UA"/>
              </w:rPr>
              <w:t>Витрати на охорону</w:t>
            </w:r>
          </w:p>
        </w:tc>
        <w:tc>
          <w:tcPr>
            <w:tcW w:w="1350" w:type="dxa"/>
          </w:tcPr>
          <w:p w:rsidR="0033047F" w:rsidRPr="00340358" w:rsidRDefault="0033047F" w:rsidP="00CB4932">
            <w:pPr>
              <w:ind w:firstLine="0"/>
              <w:jc w:val="right"/>
              <w:rPr>
                <w:bCs/>
                <w:color w:val="000000"/>
                <w:sz w:val="24"/>
                <w:szCs w:val="24"/>
                <w:lang w:val="en-GB"/>
              </w:rPr>
            </w:pPr>
            <w:r w:rsidRPr="00340358">
              <w:rPr>
                <w:sz w:val="24"/>
                <w:szCs w:val="24"/>
              </w:rPr>
              <w:t xml:space="preserve">9,397 </w:t>
            </w:r>
          </w:p>
        </w:tc>
        <w:tc>
          <w:tcPr>
            <w:tcW w:w="270" w:type="dxa"/>
          </w:tcPr>
          <w:p w:rsidR="0033047F" w:rsidRPr="00340358" w:rsidRDefault="0033047F" w:rsidP="00CB4932">
            <w:pPr>
              <w:ind w:firstLine="0"/>
              <w:jc w:val="right"/>
              <w:rPr>
                <w:bCs/>
                <w:color w:val="000000"/>
                <w:sz w:val="24"/>
                <w:szCs w:val="24"/>
                <w:lang w:val="en-GB"/>
              </w:rPr>
            </w:pPr>
          </w:p>
        </w:tc>
        <w:tc>
          <w:tcPr>
            <w:tcW w:w="1620" w:type="dxa"/>
          </w:tcPr>
          <w:p w:rsidR="0033047F" w:rsidRPr="00340358" w:rsidRDefault="0033047F" w:rsidP="00CB4932">
            <w:pPr>
              <w:ind w:firstLine="0"/>
              <w:jc w:val="right"/>
              <w:rPr>
                <w:bCs/>
                <w:color w:val="000000"/>
                <w:sz w:val="24"/>
                <w:szCs w:val="24"/>
                <w:lang w:val="en-GB"/>
              </w:rPr>
            </w:pPr>
            <w:r w:rsidRPr="00340358">
              <w:rPr>
                <w:sz w:val="24"/>
                <w:szCs w:val="24"/>
              </w:rPr>
              <w:t>6,040</w:t>
            </w:r>
          </w:p>
        </w:tc>
      </w:tr>
      <w:tr w:rsidR="0033047F" w:rsidRPr="00340358" w:rsidTr="00685368">
        <w:tc>
          <w:tcPr>
            <w:tcW w:w="5850" w:type="dxa"/>
          </w:tcPr>
          <w:p w:rsidR="0033047F" w:rsidRPr="00340358" w:rsidRDefault="0033047F" w:rsidP="00CB4932">
            <w:pPr>
              <w:ind w:leftChars="131" w:left="458" w:hangingChars="71" w:hanging="170"/>
              <w:rPr>
                <w:sz w:val="24"/>
                <w:szCs w:val="24"/>
                <w:lang w:val="uk-UA"/>
              </w:rPr>
            </w:pPr>
            <w:r w:rsidRPr="00340358">
              <w:rPr>
                <w:color w:val="000000"/>
                <w:sz w:val="24"/>
                <w:szCs w:val="24"/>
                <w:lang w:val="uk-UA"/>
              </w:rPr>
              <w:t>Загальне обслуговування та канцелярські товари</w:t>
            </w:r>
          </w:p>
        </w:tc>
        <w:tc>
          <w:tcPr>
            <w:tcW w:w="1350" w:type="dxa"/>
          </w:tcPr>
          <w:p w:rsidR="0033047F" w:rsidRPr="00340358" w:rsidRDefault="0033047F" w:rsidP="00CB4932">
            <w:pPr>
              <w:ind w:firstLine="0"/>
              <w:jc w:val="right"/>
              <w:rPr>
                <w:bCs/>
                <w:color w:val="000000"/>
                <w:sz w:val="24"/>
                <w:szCs w:val="24"/>
                <w:lang w:val="en-GB"/>
              </w:rPr>
            </w:pPr>
            <w:r w:rsidRPr="00340358">
              <w:rPr>
                <w:sz w:val="24"/>
                <w:szCs w:val="24"/>
              </w:rPr>
              <w:t xml:space="preserve">8,035 </w:t>
            </w:r>
          </w:p>
        </w:tc>
        <w:tc>
          <w:tcPr>
            <w:tcW w:w="270" w:type="dxa"/>
          </w:tcPr>
          <w:p w:rsidR="0033047F" w:rsidRPr="00340358" w:rsidRDefault="0033047F" w:rsidP="00CB4932">
            <w:pPr>
              <w:ind w:firstLine="0"/>
              <w:jc w:val="right"/>
              <w:rPr>
                <w:bCs/>
                <w:color w:val="000000"/>
                <w:sz w:val="24"/>
                <w:szCs w:val="24"/>
                <w:lang w:val="en-GB"/>
              </w:rPr>
            </w:pPr>
          </w:p>
        </w:tc>
        <w:tc>
          <w:tcPr>
            <w:tcW w:w="1620" w:type="dxa"/>
          </w:tcPr>
          <w:p w:rsidR="0033047F" w:rsidRPr="00340358" w:rsidRDefault="0033047F" w:rsidP="00CB4932">
            <w:pPr>
              <w:ind w:firstLine="0"/>
              <w:jc w:val="right"/>
              <w:rPr>
                <w:bCs/>
                <w:color w:val="000000"/>
                <w:sz w:val="24"/>
                <w:szCs w:val="24"/>
                <w:lang w:val="en-GB"/>
              </w:rPr>
            </w:pPr>
            <w:r w:rsidRPr="00340358">
              <w:rPr>
                <w:sz w:val="24"/>
                <w:szCs w:val="24"/>
              </w:rPr>
              <w:t>8,860</w:t>
            </w:r>
          </w:p>
        </w:tc>
      </w:tr>
      <w:tr w:rsidR="0033047F" w:rsidRPr="00340358" w:rsidTr="00685368">
        <w:tc>
          <w:tcPr>
            <w:tcW w:w="5850" w:type="dxa"/>
          </w:tcPr>
          <w:p w:rsidR="0033047F" w:rsidRPr="00340358" w:rsidRDefault="0033047F" w:rsidP="00CB4932">
            <w:pPr>
              <w:ind w:leftChars="131" w:left="458" w:hangingChars="71" w:hanging="170"/>
              <w:rPr>
                <w:color w:val="000000"/>
                <w:sz w:val="24"/>
                <w:szCs w:val="24"/>
                <w:lang w:val="uk-UA"/>
              </w:rPr>
            </w:pPr>
            <w:r w:rsidRPr="00340358">
              <w:rPr>
                <w:color w:val="000000"/>
                <w:sz w:val="24"/>
                <w:szCs w:val="24"/>
                <w:lang w:val="uk-UA"/>
              </w:rPr>
              <w:t>Знос та амортизація</w:t>
            </w:r>
          </w:p>
        </w:tc>
        <w:tc>
          <w:tcPr>
            <w:tcW w:w="1350" w:type="dxa"/>
          </w:tcPr>
          <w:p w:rsidR="0033047F" w:rsidRPr="00340358" w:rsidRDefault="0033047F" w:rsidP="00CB4932">
            <w:pPr>
              <w:ind w:firstLine="0"/>
              <w:jc w:val="right"/>
              <w:rPr>
                <w:bCs/>
                <w:color w:val="000000"/>
                <w:sz w:val="24"/>
                <w:szCs w:val="24"/>
                <w:lang w:val="en-GB"/>
              </w:rPr>
            </w:pPr>
            <w:r w:rsidRPr="00340358">
              <w:rPr>
                <w:sz w:val="24"/>
                <w:szCs w:val="24"/>
              </w:rPr>
              <w:t xml:space="preserve">6,253 </w:t>
            </w:r>
          </w:p>
        </w:tc>
        <w:tc>
          <w:tcPr>
            <w:tcW w:w="270" w:type="dxa"/>
          </w:tcPr>
          <w:p w:rsidR="0033047F" w:rsidRPr="00340358" w:rsidRDefault="0033047F" w:rsidP="00CB4932">
            <w:pPr>
              <w:ind w:firstLine="0"/>
              <w:jc w:val="right"/>
              <w:rPr>
                <w:bCs/>
                <w:color w:val="000000"/>
                <w:sz w:val="24"/>
                <w:szCs w:val="24"/>
                <w:lang w:val="en-GB"/>
              </w:rPr>
            </w:pPr>
          </w:p>
        </w:tc>
        <w:tc>
          <w:tcPr>
            <w:tcW w:w="1620" w:type="dxa"/>
          </w:tcPr>
          <w:p w:rsidR="0033047F" w:rsidRPr="00340358" w:rsidRDefault="0033047F" w:rsidP="00CB4932">
            <w:pPr>
              <w:ind w:firstLine="0"/>
              <w:jc w:val="right"/>
              <w:rPr>
                <w:bCs/>
                <w:color w:val="000000"/>
                <w:sz w:val="24"/>
                <w:szCs w:val="24"/>
                <w:lang w:val="en-GB"/>
              </w:rPr>
            </w:pPr>
            <w:r w:rsidRPr="00340358">
              <w:rPr>
                <w:sz w:val="24"/>
                <w:szCs w:val="24"/>
              </w:rPr>
              <w:t>6,660</w:t>
            </w:r>
          </w:p>
        </w:tc>
      </w:tr>
      <w:tr w:rsidR="0033047F" w:rsidRPr="00340358" w:rsidTr="00685368">
        <w:tc>
          <w:tcPr>
            <w:tcW w:w="5850" w:type="dxa"/>
          </w:tcPr>
          <w:p w:rsidR="0033047F" w:rsidRPr="00340358" w:rsidRDefault="0033047F" w:rsidP="00CB4932">
            <w:pPr>
              <w:ind w:leftChars="131" w:left="458" w:hangingChars="71" w:hanging="170"/>
              <w:rPr>
                <w:color w:val="000000"/>
                <w:sz w:val="24"/>
                <w:szCs w:val="24"/>
                <w:lang w:val="uk-UA"/>
              </w:rPr>
            </w:pPr>
            <w:r w:rsidRPr="00340358">
              <w:rPr>
                <w:color w:val="000000"/>
                <w:sz w:val="24"/>
                <w:szCs w:val="24"/>
                <w:lang w:val="uk-UA"/>
              </w:rPr>
              <w:t>Комісії банків</w:t>
            </w:r>
          </w:p>
        </w:tc>
        <w:tc>
          <w:tcPr>
            <w:tcW w:w="1350" w:type="dxa"/>
          </w:tcPr>
          <w:p w:rsidR="0033047F" w:rsidRPr="00340358" w:rsidRDefault="0033047F" w:rsidP="00CB4932">
            <w:pPr>
              <w:ind w:firstLine="0"/>
              <w:jc w:val="right"/>
              <w:rPr>
                <w:bCs/>
                <w:color w:val="000000"/>
                <w:sz w:val="24"/>
                <w:szCs w:val="24"/>
                <w:lang w:val="en-GB"/>
              </w:rPr>
            </w:pPr>
            <w:r w:rsidRPr="00340358">
              <w:rPr>
                <w:bCs/>
                <w:color w:val="000000"/>
                <w:sz w:val="24"/>
                <w:szCs w:val="24"/>
                <w:lang w:val="en-GB"/>
              </w:rPr>
              <w:t>3,858</w:t>
            </w:r>
          </w:p>
        </w:tc>
        <w:tc>
          <w:tcPr>
            <w:tcW w:w="270" w:type="dxa"/>
          </w:tcPr>
          <w:p w:rsidR="0033047F" w:rsidRPr="00340358" w:rsidRDefault="0033047F" w:rsidP="00CB4932">
            <w:pPr>
              <w:ind w:firstLine="0"/>
              <w:jc w:val="right"/>
              <w:rPr>
                <w:bCs/>
                <w:color w:val="000000"/>
                <w:sz w:val="24"/>
                <w:szCs w:val="24"/>
                <w:lang w:val="en-GB"/>
              </w:rPr>
            </w:pPr>
          </w:p>
        </w:tc>
        <w:tc>
          <w:tcPr>
            <w:tcW w:w="1620" w:type="dxa"/>
          </w:tcPr>
          <w:p w:rsidR="0033047F" w:rsidRPr="00340358" w:rsidRDefault="0033047F" w:rsidP="00CB4932">
            <w:pPr>
              <w:ind w:firstLine="0"/>
              <w:jc w:val="right"/>
              <w:rPr>
                <w:bCs/>
                <w:color w:val="000000"/>
                <w:sz w:val="24"/>
                <w:szCs w:val="24"/>
                <w:lang w:val="en-GB"/>
              </w:rPr>
            </w:pPr>
            <w:r w:rsidRPr="00340358">
              <w:rPr>
                <w:sz w:val="24"/>
                <w:szCs w:val="24"/>
              </w:rPr>
              <w:t>3,155</w:t>
            </w:r>
          </w:p>
        </w:tc>
      </w:tr>
      <w:tr w:rsidR="0033047F" w:rsidRPr="00340358" w:rsidTr="00685368">
        <w:tc>
          <w:tcPr>
            <w:tcW w:w="5850" w:type="dxa"/>
          </w:tcPr>
          <w:p w:rsidR="0033047F" w:rsidRPr="00340358" w:rsidRDefault="0033047F" w:rsidP="00CB4932">
            <w:pPr>
              <w:ind w:leftChars="131" w:left="458" w:hangingChars="71" w:hanging="170"/>
              <w:rPr>
                <w:color w:val="000000"/>
                <w:sz w:val="24"/>
                <w:szCs w:val="24"/>
                <w:lang w:val="uk-UA"/>
              </w:rPr>
            </w:pPr>
            <w:r w:rsidRPr="00340358">
              <w:rPr>
                <w:color w:val="000000"/>
                <w:sz w:val="24"/>
                <w:szCs w:val="24"/>
                <w:lang w:val="uk-UA"/>
              </w:rPr>
              <w:t>Транспортні витрати та відрядження</w:t>
            </w:r>
          </w:p>
        </w:tc>
        <w:tc>
          <w:tcPr>
            <w:tcW w:w="1350" w:type="dxa"/>
          </w:tcPr>
          <w:p w:rsidR="0033047F" w:rsidRPr="00340358" w:rsidRDefault="0033047F" w:rsidP="00CB4932">
            <w:pPr>
              <w:ind w:firstLine="0"/>
              <w:jc w:val="right"/>
              <w:rPr>
                <w:bCs/>
                <w:color w:val="000000"/>
                <w:sz w:val="24"/>
                <w:szCs w:val="24"/>
                <w:lang w:val="en-GB"/>
              </w:rPr>
            </w:pPr>
            <w:r w:rsidRPr="00340358">
              <w:rPr>
                <w:sz w:val="24"/>
                <w:szCs w:val="24"/>
              </w:rPr>
              <w:t xml:space="preserve">2,065 </w:t>
            </w:r>
          </w:p>
        </w:tc>
        <w:tc>
          <w:tcPr>
            <w:tcW w:w="270" w:type="dxa"/>
          </w:tcPr>
          <w:p w:rsidR="0033047F" w:rsidRPr="00340358" w:rsidRDefault="0033047F" w:rsidP="00CB4932">
            <w:pPr>
              <w:ind w:firstLine="0"/>
              <w:jc w:val="right"/>
              <w:rPr>
                <w:bCs/>
                <w:color w:val="000000"/>
                <w:sz w:val="24"/>
                <w:szCs w:val="24"/>
                <w:lang w:val="en-GB"/>
              </w:rPr>
            </w:pPr>
          </w:p>
        </w:tc>
        <w:tc>
          <w:tcPr>
            <w:tcW w:w="1620" w:type="dxa"/>
          </w:tcPr>
          <w:p w:rsidR="0033047F" w:rsidRPr="00340358" w:rsidRDefault="0033047F" w:rsidP="00CB4932">
            <w:pPr>
              <w:ind w:firstLine="0"/>
              <w:jc w:val="right"/>
              <w:rPr>
                <w:bCs/>
                <w:color w:val="000000"/>
                <w:sz w:val="24"/>
                <w:szCs w:val="24"/>
                <w:lang w:val="en-GB"/>
              </w:rPr>
            </w:pPr>
            <w:r w:rsidRPr="00340358">
              <w:rPr>
                <w:sz w:val="24"/>
                <w:szCs w:val="24"/>
              </w:rPr>
              <w:t>3,833</w:t>
            </w:r>
          </w:p>
        </w:tc>
      </w:tr>
      <w:tr w:rsidR="0033047F" w:rsidRPr="00340358" w:rsidTr="00685368">
        <w:tc>
          <w:tcPr>
            <w:tcW w:w="5850" w:type="dxa"/>
          </w:tcPr>
          <w:p w:rsidR="0033047F" w:rsidRPr="00340358" w:rsidRDefault="0033047F" w:rsidP="00CB4932">
            <w:pPr>
              <w:ind w:leftChars="131" w:left="458" w:hangingChars="71" w:hanging="170"/>
              <w:rPr>
                <w:color w:val="000000"/>
                <w:sz w:val="24"/>
                <w:szCs w:val="24"/>
                <w:lang w:val="uk-UA"/>
              </w:rPr>
            </w:pPr>
            <w:r w:rsidRPr="00340358">
              <w:rPr>
                <w:color w:val="000000"/>
                <w:sz w:val="24"/>
                <w:szCs w:val="24"/>
                <w:lang w:val="uk-UA"/>
              </w:rPr>
              <w:t>Послуги зв’язку</w:t>
            </w:r>
          </w:p>
        </w:tc>
        <w:tc>
          <w:tcPr>
            <w:tcW w:w="1350" w:type="dxa"/>
          </w:tcPr>
          <w:p w:rsidR="0033047F" w:rsidRPr="00340358" w:rsidRDefault="0033047F" w:rsidP="00CB4932">
            <w:pPr>
              <w:ind w:firstLine="0"/>
              <w:jc w:val="right"/>
              <w:rPr>
                <w:bCs/>
                <w:color w:val="000000"/>
                <w:sz w:val="24"/>
                <w:szCs w:val="24"/>
                <w:lang w:val="en-GB"/>
              </w:rPr>
            </w:pPr>
            <w:r w:rsidRPr="00340358">
              <w:rPr>
                <w:sz w:val="24"/>
                <w:szCs w:val="24"/>
              </w:rPr>
              <w:t xml:space="preserve">1,166 </w:t>
            </w:r>
          </w:p>
        </w:tc>
        <w:tc>
          <w:tcPr>
            <w:tcW w:w="270" w:type="dxa"/>
          </w:tcPr>
          <w:p w:rsidR="0033047F" w:rsidRPr="00340358" w:rsidRDefault="0033047F" w:rsidP="00CB4932">
            <w:pPr>
              <w:ind w:firstLine="0"/>
              <w:jc w:val="right"/>
              <w:rPr>
                <w:sz w:val="24"/>
                <w:szCs w:val="24"/>
              </w:rPr>
            </w:pPr>
          </w:p>
        </w:tc>
        <w:tc>
          <w:tcPr>
            <w:tcW w:w="1620" w:type="dxa"/>
          </w:tcPr>
          <w:p w:rsidR="0033047F" w:rsidRPr="00340358" w:rsidRDefault="0033047F" w:rsidP="00CB4932">
            <w:pPr>
              <w:ind w:firstLine="0"/>
              <w:jc w:val="right"/>
              <w:rPr>
                <w:sz w:val="24"/>
                <w:szCs w:val="24"/>
              </w:rPr>
            </w:pPr>
            <w:r w:rsidRPr="00340358">
              <w:rPr>
                <w:sz w:val="24"/>
                <w:szCs w:val="24"/>
              </w:rPr>
              <w:t>1,838</w:t>
            </w:r>
          </w:p>
        </w:tc>
      </w:tr>
      <w:tr w:rsidR="0033047F" w:rsidRPr="00340358" w:rsidTr="00685368">
        <w:tc>
          <w:tcPr>
            <w:tcW w:w="5850" w:type="dxa"/>
          </w:tcPr>
          <w:p w:rsidR="0033047F" w:rsidRPr="00340358" w:rsidRDefault="0033047F" w:rsidP="00CB4932">
            <w:pPr>
              <w:ind w:leftChars="131" w:left="458" w:hangingChars="71" w:hanging="170"/>
              <w:rPr>
                <w:color w:val="000000"/>
                <w:sz w:val="24"/>
                <w:szCs w:val="24"/>
                <w:lang w:val="uk-UA"/>
              </w:rPr>
            </w:pPr>
            <w:r w:rsidRPr="00340358">
              <w:rPr>
                <w:color w:val="000000"/>
                <w:sz w:val="24"/>
                <w:szCs w:val="24"/>
                <w:lang w:val="uk-UA"/>
              </w:rPr>
              <w:t>Витрати на оренду</w:t>
            </w:r>
          </w:p>
        </w:tc>
        <w:tc>
          <w:tcPr>
            <w:tcW w:w="1350" w:type="dxa"/>
          </w:tcPr>
          <w:p w:rsidR="0033047F" w:rsidRPr="00340358" w:rsidRDefault="0033047F" w:rsidP="00CB4932">
            <w:pPr>
              <w:ind w:firstLine="0"/>
              <w:jc w:val="right"/>
              <w:rPr>
                <w:bCs/>
                <w:color w:val="000000"/>
                <w:sz w:val="24"/>
                <w:szCs w:val="24"/>
                <w:lang w:val="en-GB"/>
              </w:rPr>
            </w:pPr>
            <w:r w:rsidRPr="00340358">
              <w:rPr>
                <w:sz w:val="24"/>
                <w:szCs w:val="24"/>
              </w:rPr>
              <w:t xml:space="preserve">731 </w:t>
            </w:r>
          </w:p>
        </w:tc>
        <w:tc>
          <w:tcPr>
            <w:tcW w:w="270" w:type="dxa"/>
          </w:tcPr>
          <w:p w:rsidR="0033047F" w:rsidRPr="00340358" w:rsidRDefault="0033047F" w:rsidP="00CB4932">
            <w:pPr>
              <w:ind w:firstLine="0"/>
              <w:jc w:val="right"/>
              <w:rPr>
                <w:bCs/>
                <w:color w:val="000000"/>
                <w:sz w:val="24"/>
                <w:szCs w:val="24"/>
                <w:lang w:val="en-GB"/>
              </w:rPr>
            </w:pPr>
          </w:p>
        </w:tc>
        <w:tc>
          <w:tcPr>
            <w:tcW w:w="1620" w:type="dxa"/>
          </w:tcPr>
          <w:p w:rsidR="0033047F" w:rsidRPr="00340358" w:rsidRDefault="0033047F" w:rsidP="00CB4932">
            <w:pPr>
              <w:ind w:firstLine="0"/>
              <w:jc w:val="right"/>
              <w:rPr>
                <w:bCs/>
                <w:color w:val="000000"/>
                <w:sz w:val="24"/>
                <w:szCs w:val="24"/>
                <w:lang w:val="en-GB"/>
              </w:rPr>
            </w:pPr>
            <w:r w:rsidRPr="00340358">
              <w:rPr>
                <w:sz w:val="24"/>
                <w:szCs w:val="24"/>
              </w:rPr>
              <w:t>959</w:t>
            </w:r>
          </w:p>
        </w:tc>
      </w:tr>
      <w:tr w:rsidR="0033047F" w:rsidRPr="00340358" w:rsidTr="00685368">
        <w:tc>
          <w:tcPr>
            <w:tcW w:w="5850" w:type="dxa"/>
          </w:tcPr>
          <w:p w:rsidR="0033047F" w:rsidRPr="00340358" w:rsidRDefault="0033047F" w:rsidP="00CB4932">
            <w:pPr>
              <w:ind w:leftChars="131" w:left="458" w:hangingChars="71" w:hanging="170"/>
              <w:rPr>
                <w:color w:val="000000"/>
                <w:sz w:val="24"/>
                <w:szCs w:val="24"/>
                <w:lang w:val="uk-UA"/>
              </w:rPr>
            </w:pPr>
            <w:r w:rsidRPr="00340358">
              <w:rPr>
                <w:color w:val="000000"/>
                <w:sz w:val="24"/>
                <w:szCs w:val="24"/>
                <w:lang w:val="uk-UA"/>
              </w:rPr>
              <w:t>Інші витрати</w:t>
            </w:r>
          </w:p>
        </w:tc>
        <w:tc>
          <w:tcPr>
            <w:tcW w:w="1350" w:type="dxa"/>
          </w:tcPr>
          <w:p w:rsidR="0033047F" w:rsidRPr="00340358" w:rsidRDefault="0033047F" w:rsidP="00CB4932">
            <w:pPr>
              <w:ind w:firstLine="0"/>
              <w:jc w:val="right"/>
              <w:rPr>
                <w:bCs/>
                <w:color w:val="000000"/>
                <w:sz w:val="24"/>
                <w:szCs w:val="24"/>
                <w:lang w:val="en-GB"/>
              </w:rPr>
            </w:pPr>
            <w:r w:rsidRPr="00340358">
              <w:rPr>
                <w:sz w:val="24"/>
                <w:szCs w:val="24"/>
              </w:rPr>
              <w:t xml:space="preserve">24,372 </w:t>
            </w:r>
          </w:p>
        </w:tc>
        <w:tc>
          <w:tcPr>
            <w:tcW w:w="270" w:type="dxa"/>
          </w:tcPr>
          <w:p w:rsidR="0033047F" w:rsidRPr="00340358" w:rsidRDefault="0033047F" w:rsidP="00CB4932">
            <w:pPr>
              <w:ind w:firstLine="0"/>
              <w:jc w:val="right"/>
              <w:rPr>
                <w:bCs/>
                <w:color w:val="000000"/>
                <w:sz w:val="24"/>
                <w:szCs w:val="24"/>
                <w:lang w:val="en-GB"/>
              </w:rPr>
            </w:pPr>
          </w:p>
        </w:tc>
        <w:tc>
          <w:tcPr>
            <w:tcW w:w="1620" w:type="dxa"/>
          </w:tcPr>
          <w:p w:rsidR="0033047F" w:rsidRPr="00340358" w:rsidRDefault="0033047F" w:rsidP="00CB4932">
            <w:pPr>
              <w:ind w:firstLine="0"/>
              <w:jc w:val="right"/>
              <w:rPr>
                <w:bCs/>
                <w:color w:val="000000"/>
                <w:sz w:val="24"/>
                <w:szCs w:val="24"/>
                <w:lang w:val="en-GB"/>
              </w:rPr>
            </w:pPr>
            <w:r w:rsidRPr="00340358">
              <w:rPr>
                <w:sz w:val="24"/>
                <w:szCs w:val="24"/>
              </w:rPr>
              <w:t>21,098</w:t>
            </w:r>
          </w:p>
        </w:tc>
      </w:tr>
      <w:tr w:rsidR="0033047F" w:rsidRPr="00340358" w:rsidTr="00685368">
        <w:tc>
          <w:tcPr>
            <w:tcW w:w="5850" w:type="dxa"/>
            <w:noWrap/>
          </w:tcPr>
          <w:p w:rsidR="0033047F" w:rsidRPr="00340358" w:rsidRDefault="0033047F" w:rsidP="00CB4932">
            <w:pPr>
              <w:ind w:leftChars="131" w:left="459" w:hangingChars="71" w:hanging="171"/>
              <w:rPr>
                <w:b/>
                <w:bCs/>
                <w:color w:val="000000"/>
                <w:sz w:val="24"/>
                <w:szCs w:val="24"/>
                <w:lang w:val="uk-UA"/>
              </w:rPr>
            </w:pPr>
          </w:p>
        </w:tc>
        <w:tc>
          <w:tcPr>
            <w:tcW w:w="1350" w:type="dxa"/>
            <w:noWrap/>
          </w:tcPr>
          <w:p w:rsidR="0033047F" w:rsidRPr="00340358" w:rsidRDefault="0033047F" w:rsidP="00CB4932">
            <w:pPr>
              <w:ind w:firstLine="0"/>
              <w:jc w:val="right"/>
              <w:rPr>
                <w:b/>
                <w:bCs/>
                <w:color w:val="000000"/>
                <w:sz w:val="24"/>
                <w:szCs w:val="24"/>
              </w:rPr>
            </w:pPr>
          </w:p>
        </w:tc>
        <w:tc>
          <w:tcPr>
            <w:tcW w:w="270" w:type="dxa"/>
          </w:tcPr>
          <w:p w:rsidR="0033047F" w:rsidRPr="00340358" w:rsidRDefault="0033047F" w:rsidP="00CB4932">
            <w:pPr>
              <w:ind w:firstLine="0"/>
              <w:jc w:val="right"/>
              <w:rPr>
                <w:b/>
                <w:bCs/>
                <w:color w:val="000000"/>
                <w:sz w:val="24"/>
                <w:szCs w:val="24"/>
              </w:rPr>
            </w:pPr>
          </w:p>
        </w:tc>
        <w:tc>
          <w:tcPr>
            <w:tcW w:w="1620" w:type="dxa"/>
          </w:tcPr>
          <w:p w:rsidR="0033047F" w:rsidRPr="00340358" w:rsidRDefault="0033047F" w:rsidP="00CB4932">
            <w:pPr>
              <w:ind w:firstLine="0"/>
              <w:jc w:val="right"/>
              <w:rPr>
                <w:b/>
                <w:bCs/>
                <w:color w:val="000000"/>
                <w:sz w:val="24"/>
                <w:szCs w:val="24"/>
              </w:rPr>
            </w:pPr>
          </w:p>
        </w:tc>
      </w:tr>
      <w:tr w:rsidR="0033047F" w:rsidRPr="00340358" w:rsidTr="00685368">
        <w:tc>
          <w:tcPr>
            <w:tcW w:w="5850" w:type="dxa"/>
          </w:tcPr>
          <w:p w:rsidR="0033047F" w:rsidRPr="00340358" w:rsidRDefault="0033047F" w:rsidP="00CB4932">
            <w:pPr>
              <w:ind w:leftChars="131" w:left="459" w:hangingChars="71" w:hanging="171"/>
              <w:rPr>
                <w:b/>
                <w:bCs/>
                <w:color w:val="000000"/>
                <w:sz w:val="24"/>
                <w:szCs w:val="24"/>
                <w:lang w:val="uk-UA"/>
              </w:rPr>
            </w:pPr>
            <w:r w:rsidRPr="00340358">
              <w:rPr>
                <w:b/>
                <w:bCs/>
                <w:color w:val="000000"/>
                <w:sz w:val="24"/>
                <w:szCs w:val="24"/>
                <w:lang w:val="uk-UA"/>
              </w:rPr>
              <w:t>Всього</w:t>
            </w:r>
          </w:p>
        </w:tc>
        <w:tc>
          <w:tcPr>
            <w:tcW w:w="1350" w:type="dxa"/>
          </w:tcPr>
          <w:p w:rsidR="0033047F" w:rsidRPr="00340358" w:rsidRDefault="0033047F" w:rsidP="00CB4932">
            <w:pPr>
              <w:ind w:firstLine="0"/>
              <w:jc w:val="right"/>
              <w:rPr>
                <w:b/>
                <w:bCs/>
                <w:color w:val="000000"/>
                <w:sz w:val="24"/>
                <w:szCs w:val="24"/>
                <w:lang w:val="en-GB"/>
              </w:rPr>
            </w:pPr>
            <w:r w:rsidRPr="00340358">
              <w:rPr>
                <w:b/>
                <w:bCs/>
                <w:sz w:val="24"/>
                <w:szCs w:val="24"/>
              </w:rPr>
              <w:t xml:space="preserve">198,209 </w:t>
            </w:r>
          </w:p>
        </w:tc>
        <w:tc>
          <w:tcPr>
            <w:tcW w:w="270" w:type="dxa"/>
          </w:tcPr>
          <w:p w:rsidR="0033047F" w:rsidRPr="00340358" w:rsidRDefault="0033047F" w:rsidP="00CB4932">
            <w:pPr>
              <w:ind w:firstLine="0"/>
              <w:jc w:val="right"/>
              <w:rPr>
                <w:b/>
                <w:bCs/>
                <w:color w:val="000000"/>
                <w:sz w:val="24"/>
                <w:szCs w:val="24"/>
                <w:lang w:val="en-GB"/>
              </w:rPr>
            </w:pPr>
          </w:p>
        </w:tc>
        <w:tc>
          <w:tcPr>
            <w:tcW w:w="1620" w:type="dxa"/>
          </w:tcPr>
          <w:p w:rsidR="0033047F" w:rsidRPr="00340358" w:rsidRDefault="0033047F" w:rsidP="00CB4932">
            <w:pPr>
              <w:ind w:firstLine="0"/>
              <w:jc w:val="right"/>
              <w:rPr>
                <w:b/>
                <w:bCs/>
                <w:color w:val="000000"/>
                <w:sz w:val="24"/>
                <w:szCs w:val="24"/>
                <w:lang w:val="en-GB"/>
              </w:rPr>
            </w:pPr>
            <w:r w:rsidRPr="00340358">
              <w:rPr>
                <w:b/>
                <w:bCs/>
                <w:sz w:val="24"/>
                <w:szCs w:val="24"/>
              </w:rPr>
              <w:t>190,298</w:t>
            </w:r>
          </w:p>
        </w:tc>
      </w:tr>
    </w:tbl>
    <w:p w:rsidR="0033047F" w:rsidRPr="00340358" w:rsidRDefault="0033047F" w:rsidP="00CB4932">
      <w:pPr>
        <w:pStyle w:val="Bodycopy"/>
        <w:spacing w:before="0" w:line="240" w:lineRule="auto"/>
        <w:ind w:left="426" w:firstLine="0"/>
        <w:rPr>
          <w:rFonts w:ascii="Times New Roman" w:hAnsi="Times New Roman" w:cs="Times New Roman"/>
          <w:iCs/>
          <w:sz w:val="24"/>
          <w:szCs w:val="24"/>
        </w:rPr>
      </w:pPr>
    </w:p>
    <w:p w:rsidR="0033047F" w:rsidRPr="00340358" w:rsidRDefault="0033047F" w:rsidP="00CB4932">
      <w:pPr>
        <w:pStyle w:val="1"/>
        <w:numPr>
          <w:ilvl w:val="0"/>
          <w:numId w:val="3"/>
        </w:numPr>
        <w:tabs>
          <w:tab w:val="clear" w:pos="502"/>
          <w:tab w:val="left" w:pos="426"/>
          <w:tab w:val="num" w:pos="567"/>
          <w:tab w:val="num" w:pos="786"/>
        </w:tabs>
        <w:spacing w:before="0" w:after="0"/>
        <w:ind w:left="476" w:firstLine="0"/>
        <w:rPr>
          <w:rFonts w:ascii="Times New Roman" w:hAnsi="Times New Roman"/>
          <w:color w:val="000000"/>
          <w:spacing w:val="-2"/>
          <w:lang w:val="uk-UA"/>
        </w:rPr>
      </w:pPr>
      <w:r w:rsidRPr="00340358">
        <w:rPr>
          <w:rFonts w:ascii="Times New Roman" w:hAnsi="Times New Roman"/>
          <w:color w:val="000000"/>
          <w:spacing w:val="-2"/>
          <w:lang w:val="uk-UA"/>
        </w:rPr>
        <w:t>ІНШІ ОПЕРАЦІЙНІ ВИТРАТИ</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r w:rsidRPr="00340358">
        <w:rPr>
          <w:rFonts w:ascii="Times New Roman" w:hAnsi="Times New Roman" w:cs="Times New Roman"/>
          <w:iCs/>
          <w:sz w:val="24"/>
          <w:szCs w:val="24"/>
          <w:lang w:val="uk-UA"/>
        </w:rPr>
        <w:t>Інші операційні витрати за роки, які закінчилися 31 грудня, представлені таким чином:</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tbl>
      <w:tblPr>
        <w:tblStyle w:val="af1"/>
        <w:tblW w:w="9270" w:type="dxa"/>
        <w:tblInd w:w="378" w:type="dxa"/>
        <w:tblLayout w:type="fixed"/>
        <w:tblLook w:val="0000"/>
      </w:tblPr>
      <w:tblGrid>
        <w:gridCol w:w="6030"/>
        <w:gridCol w:w="1350"/>
        <w:gridCol w:w="270"/>
        <w:gridCol w:w="1620"/>
      </w:tblGrid>
      <w:tr w:rsidR="0033047F" w:rsidRPr="00340358" w:rsidTr="00685368">
        <w:tc>
          <w:tcPr>
            <w:tcW w:w="6030" w:type="dxa"/>
            <w:noWrap/>
          </w:tcPr>
          <w:p w:rsidR="0033047F" w:rsidRPr="00340358" w:rsidRDefault="0033047F" w:rsidP="00CB4932">
            <w:pPr>
              <w:ind w:left="318" w:firstLine="0"/>
              <w:rPr>
                <w:color w:val="000000"/>
                <w:sz w:val="24"/>
                <w:szCs w:val="24"/>
                <w:lang w:val="uk-UA"/>
              </w:rPr>
            </w:pPr>
          </w:p>
        </w:tc>
        <w:tc>
          <w:tcPr>
            <w:tcW w:w="1350" w:type="dxa"/>
          </w:tcPr>
          <w:p w:rsidR="0033047F" w:rsidRPr="00340358" w:rsidRDefault="0033047F" w:rsidP="00CB4932">
            <w:pPr>
              <w:ind w:firstLine="0"/>
              <w:jc w:val="center"/>
              <w:rPr>
                <w:b/>
                <w:bCs/>
                <w:color w:val="000000"/>
                <w:sz w:val="24"/>
                <w:szCs w:val="24"/>
              </w:rPr>
            </w:pPr>
            <w:r w:rsidRPr="00340358">
              <w:rPr>
                <w:b/>
                <w:bCs/>
                <w:color w:val="000000"/>
                <w:sz w:val="24"/>
                <w:szCs w:val="24"/>
                <w:lang w:val="uk-UA"/>
              </w:rPr>
              <w:t>201</w:t>
            </w:r>
            <w:r w:rsidRPr="00340358">
              <w:rPr>
                <w:b/>
                <w:bCs/>
                <w:color w:val="000000"/>
                <w:sz w:val="24"/>
                <w:szCs w:val="24"/>
              </w:rPr>
              <w:t>3</w:t>
            </w:r>
          </w:p>
        </w:tc>
        <w:tc>
          <w:tcPr>
            <w:tcW w:w="270" w:type="dxa"/>
          </w:tcPr>
          <w:p w:rsidR="0033047F" w:rsidRPr="00340358" w:rsidRDefault="0033047F" w:rsidP="00CB4932">
            <w:pPr>
              <w:ind w:firstLine="0"/>
              <w:jc w:val="center"/>
              <w:rPr>
                <w:b/>
                <w:bCs/>
                <w:color w:val="000000"/>
                <w:sz w:val="24"/>
                <w:szCs w:val="24"/>
                <w:lang w:val="uk-UA"/>
              </w:rPr>
            </w:pPr>
          </w:p>
        </w:tc>
        <w:tc>
          <w:tcPr>
            <w:tcW w:w="1620" w:type="dxa"/>
          </w:tcPr>
          <w:p w:rsidR="0033047F" w:rsidRPr="00340358" w:rsidRDefault="0033047F" w:rsidP="00CB4932">
            <w:pPr>
              <w:ind w:firstLine="0"/>
              <w:jc w:val="center"/>
              <w:rPr>
                <w:b/>
                <w:bCs/>
                <w:color w:val="000000"/>
                <w:sz w:val="24"/>
                <w:szCs w:val="24"/>
              </w:rPr>
            </w:pPr>
            <w:r w:rsidRPr="00340358">
              <w:rPr>
                <w:b/>
                <w:bCs/>
                <w:color w:val="000000"/>
                <w:sz w:val="24"/>
                <w:szCs w:val="24"/>
                <w:lang w:val="uk-UA"/>
              </w:rPr>
              <w:t>201</w:t>
            </w:r>
            <w:r w:rsidRPr="00340358">
              <w:rPr>
                <w:b/>
                <w:bCs/>
                <w:color w:val="000000"/>
                <w:sz w:val="24"/>
                <w:szCs w:val="24"/>
              </w:rPr>
              <w:t>2</w:t>
            </w:r>
          </w:p>
        </w:tc>
      </w:tr>
      <w:tr w:rsidR="0033047F" w:rsidRPr="00340358" w:rsidTr="00685368">
        <w:tc>
          <w:tcPr>
            <w:tcW w:w="6030" w:type="dxa"/>
            <w:noWrap/>
          </w:tcPr>
          <w:p w:rsidR="0033047F" w:rsidRPr="00340358" w:rsidRDefault="0033047F" w:rsidP="00CB4932">
            <w:pPr>
              <w:ind w:left="318" w:firstLine="0"/>
              <w:rPr>
                <w:color w:val="000000"/>
                <w:sz w:val="24"/>
                <w:szCs w:val="24"/>
                <w:lang w:val="uk-UA"/>
              </w:rPr>
            </w:pPr>
          </w:p>
        </w:tc>
        <w:tc>
          <w:tcPr>
            <w:tcW w:w="1350" w:type="dxa"/>
          </w:tcPr>
          <w:p w:rsidR="0033047F" w:rsidRPr="00340358" w:rsidRDefault="0033047F" w:rsidP="00CB4932">
            <w:pPr>
              <w:ind w:firstLine="0"/>
              <w:jc w:val="right"/>
              <w:rPr>
                <w:b/>
                <w:bCs/>
                <w:color w:val="000000"/>
                <w:sz w:val="24"/>
                <w:szCs w:val="24"/>
                <w:lang w:val="uk-UA"/>
              </w:rPr>
            </w:pPr>
          </w:p>
        </w:tc>
        <w:tc>
          <w:tcPr>
            <w:tcW w:w="270" w:type="dxa"/>
          </w:tcPr>
          <w:p w:rsidR="0033047F" w:rsidRPr="00340358" w:rsidRDefault="0033047F" w:rsidP="00CB4932">
            <w:pPr>
              <w:ind w:firstLine="0"/>
              <w:jc w:val="right"/>
              <w:rPr>
                <w:b/>
                <w:bCs/>
                <w:color w:val="000000"/>
                <w:sz w:val="24"/>
                <w:szCs w:val="24"/>
                <w:lang w:val="uk-UA"/>
              </w:rPr>
            </w:pPr>
          </w:p>
        </w:tc>
        <w:tc>
          <w:tcPr>
            <w:tcW w:w="1620" w:type="dxa"/>
          </w:tcPr>
          <w:p w:rsidR="0033047F" w:rsidRPr="00340358" w:rsidRDefault="0033047F" w:rsidP="00CB4932">
            <w:pPr>
              <w:ind w:firstLine="0"/>
              <w:jc w:val="right"/>
              <w:rPr>
                <w:b/>
                <w:bCs/>
                <w:color w:val="000000"/>
                <w:sz w:val="24"/>
                <w:szCs w:val="24"/>
                <w:lang w:val="uk-UA"/>
              </w:rPr>
            </w:pPr>
          </w:p>
        </w:tc>
      </w:tr>
      <w:tr w:rsidR="0033047F" w:rsidRPr="00340358" w:rsidTr="00685368">
        <w:tc>
          <w:tcPr>
            <w:tcW w:w="6030" w:type="dxa"/>
          </w:tcPr>
          <w:p w:rsidR="0033047F" w:rsidRPr="00340358" w:rsidRDefault="0033047F" w:rsidP="00CB4932">
            <w:pPr>
              <w:ind w:left="318" w:firstLine="0"/>
              <w:rPr>
                <w:color w:val="000000"/>
                <w:sz w:val="24"/>
                <w:szCs w:val="24"/>
                <w:lang w:val="uk-UA"/>
              </w:rPr>
            </w:pPr>
            <w:r w:rsidRPr="00340358">
              <w:rPr>
                <w:color w:val="000000"/>
                <w:sz w:val="24"/>
                <w:szCs w:val="24"/>
                <w:lang w:val="uk-UA"/>
              </w:rPr>
              <w:t>Витрати на персонал</w:t>
            </w:r>
          </w:p>
        </w:tc>
        <w:tc>
          <w:tcPr>
            <w:tcW w:w="1350" w:type="dxa"/>
          </w:tcPr>
          <w:p w:rsidR="0033047F" w:rsidRPr="00340358" w:rsidRDefault="0033047F" w:rsidP="00CB4932">
            <w:pPr>
              <w:ind w:firstLine="0"/>
              <w:jc w:val="right"/>
              <w:rPr>
                <w:bCs/>
                <w:color w:val="000000"/>
                <w:sz w:val="24"/>
                <w:szCs w:val="24"/>
                <w:lang w:val="en-GB"/>
              </w:rPr>
            </w:pPr>
            <w:r w:rsidRPr="00340358">
              <w:rPr>
                <w:sz w:val="24"/>
                <w:szCs w:val="24"/>
              </w:rPr>
              <w:t xml:space="preserve">37,807 </w:t>
            </w:r>
          </w:p>
        </w:tc>
        <w:tc>
          <w:tcPr>
            <w:tcW w:w="270" w:type="dxa"/>
          </w:tcPr>
          <w:p w:rsidR="0033047F" w:rsidRPr="00340358" w:rsidRDefault="0033047F" w:rsidP="00CB4932">
            <w:pPr>
              <w:ind w:firstLine="0"/>
              <w:jc w:val="right"/>
              <w:rPr>
                <w:bCs/>
                <w:color w:val="000000"/>
                <w:sz w:val="24"/>
                <w:szCs w:val="24"/>
                <w:lang w:val="en-GB"/>
              </w:rPr>
            </w:pPr>
          </w:p>
        </w:tc>
        <w:tc>
          <w:tcPr>
            <w:tcW w:w="1620" w:type="dxa"/>
          </w:tcPr>
          <w:p w:rsidR="0033047F" w:rsidRPr="00340358" w:rsidRDefault="0033047F" w:rsidP="00CB4932">
            <w:pPr>
              <w:ind w:firstLine="0"/>
              <w:jc w:val="right"/>
              <w:rPr>
                <w:bCs/>
                <w:color w:val="000000"/>
                <w:sz w:val="24"/>
                <w:szCs w:val="24"/>
                <w:lang w:val="en-GB"/>
              </w:rPr>
            </w:pPr>
            <w:r w:rsidRPr="00340358">
              <w:rPr>
                <w:sz w:val="24"/>
                <w:szCs w:val="24"/>
              </w:rPr>
              <w:t>36,363</w:t>
            </w:r>
          </w:p>
        </w:tc>
      </w:tr>
      <w:tr w:rsidR="0033047F" w:rsidRPr="00340358" w:rsidTr="00685368">
        <w:tc>
          <w:tcPr>
            <w:tcW w:w="6030" w:type="dxa"/>
          </w:tcPr>
          <w:p w:rsidR="0033047F" w:rsidRPr="00340358" w:rsidRDefault="0033047F" w:rsidP="00CB4932">
            <w:pPr>
              <w:ind w:left="318" w:firstLine="0"/>
              <w:rPr>
                <w:bCs/>
                <w:color w:val="000000"/>
                <w:sz w:val="24"/>
                <w:szCs w:val="24"/>
                <w:lang w:val="uk-UA"/>
              </w:rPr>
            </w:pPr>
            <w:r w:rsidRPr="00340358">
              <w:rPr>
                <w:color w:val="000000"/>
                <w:sz w:val="24"/>
                <w:szCs w:val="24"/>
                <w:lang w:val="uk-UA"/>
              </w:rPr>
              <w:t>Податки та збори, крім податку на прибуток</w:t>
            </w:r>
          </w:p>
        </w:tc>
        <w:tc>
          <w:tcPr>
            <w:tcW w:w="1350" w:type="dxa"/>
          </w:tcPr>
          <w:p w:rsidR="0033047F" w:rsidRPr="00340358" w:rsidRDefault="0033047F" w:rsidP="00CB4932">
            <w:pPr>
              <w:ind w:firstLine="0"/>
              <w:jc w:val="right"/>
              <w:rPr>
                <w:bCs/>
                <w:color w:val="000000"/>
                <w:sz w:val="24"/>
                <w:szCs w:val="24"/>
              </w:rPr>
            </w:pPr>
            <w:r w:rsidRPr="00340358">
              <w:rPr>
                <w:sz w:val="24"/>
                <w:szCs w:val="24"/>
              </w:rPr>
              <w:t xml:space="preserve">20,463 </w:t>
            </w:r>
          </w:p>
        </w:tc>
        <w:tc>
          <w:tcPr>
            <w:tcW w:w="270" w:type="dxa"/>
          </w:tcPr>
          <w:p w:rsidR="0033047F" w:rsidRPr="00340358" w:rsidRDefault="0033047F" w:rsidP="00CB4932">
            <w:pPr>
              <w:ind w:firstLine="0"/>
              <w:jc w:val="right"/>
              <w:rPr>
                <w:bCs/>
                <w:color w:val="000000"/>
                <w:sz w:val="24"/>
                <w:szCs w:val="24"/>
                <w:lang w:val="en-GB"/>
              </w:rPr>
            </w:pPr>
          </w:p>
        </w:tc>
        <w:tc>
          <w:tcPr>
            <w:tcW w:w="1620" w:type="dxa"/>
          </w:tcPr>
          <w:p w:rsidR="0033047F" w:rsidRPr="00340358" w:rsidRDefault="0033047F" w:rsidP="00CB4932">
            <w:pPr>
              <w:ind w:firstLine="0"/>
              <w:jc w:val="right"/>
              <w:rPr>
                <w:bCs/>
                <w:color w:val="000000"/>
                <w:sz w:val="24"/>
                <w:szCs w:val="24"/>
                <w:lang w:val="en-GB"/>
              </w:rPr>
            </w:pPr>
            <w:r w:rsidRPr="00340358">
              <w:rPr>
                <w:sz w:val="24"/>
                <w:szCs w:val="24"/>
              </w:rPr>
              <w:t>16,974</w:t>
            </w:r>
          </w:p>
        </w:tc>
      </w:tr>
      <w:tr w:rsidR="0033047F" w:rsidRPr="00340358" w:rsidTr="00685368">
        <w:tc>
          <w:tcPr>
            <w:tcW w:w="6030" w:type="dxa"/>
          </w:tcPr>
          <w:p w:rsidR="0033047F" w:rsidRPr="00340358" w:rsidRDefault="0033047F" w:rsidP="00CB4932">
            <w:pPr>
              <w:ind w:left="318" w:firstLine="0"/>
              <w:rPr>
                <w:bCs/>
                <w:color w:val="000000"/>
                <w:sz w:val="24"/>
                <w:szCs w:val="24"/>
                <w:lang w:val="uk-UA"/>
              </w:rPr>
            </w:pPr>
            <w:r w:rsidRPr="00340358">
              <w:rPr>
                <w:color w:val="000000"/>
                <w:sz w:val="24"/>
                <w:szCs w:val="24"/>
                <w:lang w:val="uk-UA"/>
              </w:rPr>
              <w:t>Витрати на надлишкові потужності</w:t>
            </w:r>
          </w:p>
        </w:tc>
        <w:tc>
          <w:tcPr>
            <w:tcW w:w="1350" w:type="dxa"/>
          </w:tcPr>
          <w:p w:rsidR="0033047F" w:rsidRPr="00340358" w:rsidRDefault="0033047F" w:rsidP="00CB4932">
            <w:pPr>
              <w:ind w:firstLine="0"/>
              <w:jc w:val="right"/>
              <w:rPr>
                <w:bCs/>
                <w:color w:val="000000"/>
                <w:sz w:val="24"/>
                <w:szCs w:val="24"/>
                <w:lang w:val="en-GB"/>
              </w:rPr>
            </w:pPr>
            <w:r w:rsidRPr="00340358">
              <w:rPr>
                <w:sz w:val="24"/>
                <w:szCs w:val="24"/>
              </w:rPr>
              <w:t xml:space="preserve">18,231 </w:t>
            </w:r>
          </w:p>
        </w:tc>
        <w:tc>
          <w:tcPr>
            <w:tcW w:w="270" w:type="dxa"/>
          </w:tcPr>
          <w:p w:rsidR="0033047F" w:rsidRPr="00340358" w:rsidRDefault="0033047F" w:rsidP="00CB4932">
            <w:pPr>
              <w:ind w:firstLine="0"/>
              <w:jc w:val="right"/>
              <w:rPr>
                <w:bCs/>
                <w:color w:val="000000"/>
                <w:sz w:val="24"/>
                <w:szCs w:val="24"/>
              </w:rPr>
            </w:pPr>
          </w:p>
        </w:tc>
        <w:tc>
          <w:tcPr>
            <w:tcW w:w="1620" w:type="dxa"/>
          </w:tcPr>
          <w:p w:rsidR="0033047F" w:rsidRPr="00340358" w:rsidRDefault="0033047F" w:rsidP="00CB4932">
            <w:pPr>
              <w:ind w:firstLine="0"/>
              <w:jc w:val="right"/>
              <w:rPr>
                <w:bCs/>
                <w:color w:val="000000"/>
                <w:sz w:val="24"/>
                <w:szCs w:val="24"/>
              </w:rPr>
            </w:pPr>
            <w:r w:rsidRPr="00340358">
              <w:rPr>
                <w:sz w:val="24"/>
                <w:szCs w:val="24"/>
              </w:rPr>
              <w:t>2,514</w:t>
            </w:r>
          </w:p>
        </w:tc>
      </w:tr>
      <w:tr w:rsidR="0033047F" w:rsidRPr="00340358" w:rsidTr="00685368">
        <w:tc>
          <w:tcPr>
            <w:tcW w:w="6030" w:type="dxa"/>
          </w:tcPr>
          <w:p w:rsidR="0033047F" w:rsidRPr="00340358" w:rsidRDefault="0033047F" w:rsidP="00CB4932">
            <w:pPr>
              <w:ind w:left="318" w:firstLine="0"/>
              <w:rPr>
                <w:color w:val="000000"/>
                <w:sz w:val="24"/>
                <w:szCs w:val="24"/>
                <w:lang w:val="uk-UA"/>
              </w:rPr>
            </w:pPr>
            <w:r w:rsidRPr="00340358">
              <w:rPr>
                <w:color w:val="000000"/>
                <w:sz w:val="24"/>
                <w:szCs w:val="24"/>
                <w:lang w:val="uk-UA"/>
              </w:rPr>
              <w:t>Витрати на дослідження та розробку</w:t>
            </w:r>
          </w:p>
        </w:tc>
        <w:tc>
          <w:tcPr>
            <w:tcW w:w="1350" w:type="dxa"/>
          </w:tcPr>
          <w:p w:rsidR="0033047F" w:rsidRPr="00340358" w:rsidRDefault="0033047F" w:rsidP="00CB4932">
            <w:pPr>
              <w:ind w:firstLine="0"/>
              <w:jc w:val="right"/>
              <w:rPr>
                <w:bCs/>
                <w:color w:val="000000"/>
                <w:sz w:val="24"/>
                <w:szCs w:val="24"/>
                <w:lang w:val="en-GB"/>
              </w:rPr>
            </w:pPr>
            <w:r w:rsidRPr="00340358">
              <w:rPr>
                <w:sz w:val="24"/>
                <w:szCs w:val="24"/>
              </w:rPr>
              <w:t xml:space="preserve">3,771 </w:t>
            </w:r>
          </w:p>
        </w:tc>
        <w:tc>
          <w:tcPr>
            <w:tcW w:w="270" w:type="dxa"/>
          </w:tcPr>
          <w:p w:rsidR="0033047F" w:rsidRPr="00340358" w:rsidRDefault="0033047F" w:rsidP="00CB4932">
            <w:pPr>
              <w:ind w:firstLine="0"/>
              <w:jc w:val="right"/>
              <w:rPr>
                <w:sz w:val="24"/>
                <w:szCs w:val="24"/>
              </w:rPr>
            </w:pPr>
          </w:p>
        </w:tc>
        <w:tc>
          <w:tcPr>
            <w:tcW w:w="1620" w:type="dxa"/>
          </w:tcPr>
          <w:p w:rsidR="0033047F" w:rsidRPr="00340358" w:rsidRDefault="0033047F" w:rsidP="00CB4932">
            <w:pPr>
              <w:ind w:firstLine="0"/>
              <w:jc w:val="right"/>
              <w:rPr>
                <w:sz w:val="24"/>
                <w:szCs w:val="24"/>
              </w:rPr>
            </w:pPr>
            <w:r w:rsidRPr="00340358">
              <w:rPr>
                <w:sz w:val="24"/>
                <w:szCs w:val="24"/>
              </w:rPr>
              <w:t>1,026</w:t>
            </w:r>
          </w:p>
        </w:tc>
      </w:tr>
      <w:tr w:rsidR="0033047F" w:rsidRPr="00340358" w:rsidTr="00685368">
        <w:tc>
          <w:tcPr>
            <w:tcW w:w="6030" w:type="dxa"/>
          </w:tcPr>
          <w:p w:rsidR="0033047F" w:rsidRPr="00340358" w:rsidRDefault="0033047F" w:rsidP="00CB4932">
            <w:pPr>
              <w:ind w:left="318" w:firstLine="0"/>
              <w:rPr>
                <w:iCs/>
                <w:color w:val="000000"/>
                <w:sz w:val="24"/>
                <w:szCs w:val="24"/>
                <w:lang w:val="uk-UA"/>
              </w:rPr>
            </w:pPr>
            <w:r w:rsidRPr="00340358">
              <w:rPr>
                <w:color w:val="000000"/>
                <w:sz w:val="24"/>
                <w:szCs w:val="24"/>
                <w:lang w:val="uk-UA"/>
              </w:rPr>
              <w:t xml:space="preserve">Знос </w:t>
            </w:r>
          </w:p>
        </w:tc>
        <w:tc>
          <w:tcPr>
            <w:tcW w:w="1350" w:type="dxa"/>
          </w:tcPr>
          <w:p w:rsidR="0033047F" w:rsidRPr="00340358" w:rsidRDefault="0033047F" w:rsidP="00CB4932">
            <w:pPr>
              <w:ind w:firstLine="0"/>
              <w:jc w:val="right"/>
              <w:rPr>
                <w:bCs/>
                <w:color w:val="000000"/>
                <w:sz w:val="24"/>
                <w:szCs w:val="24"/>
                <w:lang w:val="en-GB"/>
              </w:rPr>
            </w:pPr>
            <w:r w:rsidRPr="00340358">
              <w:rPr>
                <w:sz w:val="24"/>
                <w:szCs w:val="24"/>
              </w:rPr>
              <w:t xml:space="preserve">2,917 </w:t>
            </w:r>
          </w:p>
        </w:tc>
        <w:tc>
          <w:tcPr>
            <w:tcW w:w="270" w:type="dxa"/>
          </w:tcPr>
          <w:p w:rsidR="0033047F" w:rsidRPr="00340358" w:rsidRDefault="0033047F" w:rsidP="00CB4932">
            <w:pPr>
              <w:ind w:firstLine="0"/>
              <w:jc w:val="right"/>
              <w:rPr>
                <w:sz w:val="24"/>
                <w:szCs w:val="24"/>
              </w:rPr>
            </w:pPr>
          </w:p>
        </w:tc>
        <w:tc>
          <w:tcPr>
            <w:tcW w:w="1620" w:type="dxa"/>
          </w:tcPr>
          <w:p w:rsidR="0033047F" w:rsidRPr="00340358" w:rsidRDefault="0033047F" w:rsidP="00CB4932">
            <w:pPr>
              <w:ind w:firstLine="0"/>
              <w:jc w:val="right"/>
              <w:rPr>
                <w:sz w:val="24"/>
                <w:szCs w:val="24"/>
              </w:rPr>
            </w:pPr>
            <w:r w:rsidRPr="00340358">
              <w:rPr>
                <w:sz w:val="24"/>
                <w:szCs w:val="24"/>
              </w:rPr>
              <w:t>3,296</w:t>
            </w:r>
          </w:p>
        </w:tc>
      </w:tr>
      <w:tr w:rsidR="0033047F" w:rsidRPr="00340358" w:rsidTr="00685368">
        <w:tc>
          <w:tcPr>
            <w:tcW w:w="6030" w:type="dxa"/>
          </w:tcPr>
          <w:p w:rsidR="0033047F" w:rsidRPr="00340358" w:rsidRDefault="0033047F" w:rsidP="00CB4932">
            <w:pPr>
              <w:ind w:left="318" w:firstLine="0"/>
              <w:rPr>
                <w:color w:val="000000"/>
                <w:sz w:val="24"/>
                <w:szCs w:val="24"/>
                <w:lang w:val="uk-UA"/>
              </w:rPr>
            </w:pPr>
            <w:r w:rsidRPr="00340358">
              <w:rPr>
                <w:bCs/>
                <w:color w:val="000000"/>
                <w:sz w:val="24"/>
                <w:szCs w:val="24"/>
                <w:lang w:val="uk-UA"/>
              </w:rPr>
              <w:t>Збиток від вибуття основних засобів</w:t>
            </w:r>
          </w:p>
        </w:tc>
        <w:tc>
          <w:tcPr>
            <w:tcW w:w="1350" w:type="dxa"/>
          </w:tcPr>
          <w:p w:rsidR="0033047F" w:rsidRPr="00340358" w:rsidRDefault="0033047F" w:rsidP="00CB4932">
            <w:pPr>
              <w:ind w:firstLine="0"/>
              <w:jc w:val="right"/>
              <w:rPr>
                <w:sz w:val="24"/>
                <w:szCs w:val="24"/>
              </w:rPr>
            </w:pPr>
            <w:r w:rsidRPr="00340358">
              <w:rPr>
                <w:sz w:val="24"/>
                <w:szCs w:val="24"/>
              </w:rPr>
              <w:t xml:space="preserve">1,771 </w:t>
            </w:r>
          </w:p>
        </w:tc>
        <w:tc>
          <w:tcPr>
            <w:tcW w:w="270" w:type="dxa"/>
          </w:tcPr>
          <w:p w:rsidR="0033047F" w:rsidRPr="00340358" w:rsidRDefault="0033047F" w:rsidP="00CB4932">
            <w:pPr>
              <w:ind w:firstLine="0"/>
              <w:jc w:val="right"/>
              <w:rPr>
                <w:bCs/>
                <w:color w:val="000000"/>
                <w:sz w:val="24"/>
                <w:szCs w:val="24"/>
                <w:lang w:val="en-GB"/>
              </w:rPr>
            </w:pPr>
          </w:p>
        </w:tc>
        <w:tc>
          <w:tcPr>
            <w:tcW w:w="1620" w:type="dxa"/>
          </w:tcPr>
          <w:p w:rsidR="0033047F" w:rsidRPr="00340358" w:rsidRDefault="0033047F" w:rsidP="00CB4932">
            <w:pPr>
              <w:ind w:firstLine="0"/>
              <w:jc w:val="right"/>
              <w:rPr>
                <w:bCs/>
                <w:color w:val="000000"/>
                <w:sz w:val="24"/>
                <w:szCs w:val="24"/>
                <w:lang w:val="uk-UA"/>
              </w:rPr>
            </w:pPr>
            <w:r w:rsidRPr="00340358">
              <w:rPr>
                <w:sz w:val="24"/>
                <w:szCs w:val="24"/>
              </w:rPr>
              <w:t>28,69</w:t>
            </w:r>
            <w:r w:rsidRPr="00340358">
              <w:rPr>
                <w:sz w:val="24"/>
                <w:szCs w:val="24"/>
                <w:lang w:val="uk-UA"/>
              </w:rPr>
              <w:t>9</w:t>
            </w:r>
          </w:p>
        </w:tc>
      </w:tr>
      <w:tr w:rsidR="0033047F" w:rsidRPr="00340358" w:rsidTr="00685368">
        <w:tc>
          <w:tcPr>
            <w:tcW w:w="6030" w:type="dxa"/>
          </w:tcPr>
          <w:p w:rsidR="0033047F" w:rsidRPr="00340358" w:rsidRDefault="0033047F" w:rsidP="00CB4932">
            <w:pPr>
              <w:ind w:left="318" w:firstLine="0"/>
              <w:rPr>
                <w:color w:val="000000"/>
                <w:sz w:val="24"/>
                <w:szCs w:val="24"/>
                <w:lang w:val="uk-UA"/>
              </w:rPr>
            </w:pPr>
            <w:r w:rsidRPr="00340358">
              <w:rPr>
                <w:color w:val="000000"/>
                <w:sz w:val="24"/>
                <w:szCs w:val="24"/>
                <w:lang w:val="uk-UA"/>
              </w:rPr>
              <w:t>Ремонт та технічне обслуговування</w:t>
            </w:r>
          </w:p>
        </w:tc>
        <w:tc>
          <w:tcPr>
            <w:tcW w:w="1350" w:type="dxa"/>
          </w:tcPr>
          <w:p w:rsidR="0033047F" w:rsidRPr="00340358" w:rsidRDefault="0033047F" w:rsidP="00CB4932">
            <w:pPr>
              <w:ind w:firstLine="0"/>
              <w:jc w:val="right"/>
              <w:rPr>
                <w:bCs/>
                <w:color w:val="000000"/>
                <w:sz w:val="24"/>
                <w:szCs w:val="24"/>
                <w:lang w:val="en-GB"/>
              </w:rPr>
            </w:pPr>
            <w:r w:rsidRPr="00340358">
              <w:rPr>
                <w:sz w:val="24"/>
                <w:szCs w:val="24"/>
              </w:rPr>
              <w:t xml:space="preserve">1,093 </w:t>
            </w:r>
          </w:p>
        </w:tc>
        <w:tc>
          <w:tcPr>
            <w:tcW w:w="270" w:type="dxa"/>
          </w:tcPr>
          <w:p w:rsidR="0033047F" w:rsidRPr="00340358" w:rsidRDefault="0033047F" w:rsidP="00CB4932">
            <w:pPr>
              <w:ind w:firstLine="0"/>
              <w:jc w:val="right"/>
              <w:rPr>
                <w:sz w:val="24"/>
                <w:szCs w:val="24"/>
              </w:rPr>
            </w:pPr>
          </w:p>
        </w:tc>
        <w:tc>
          <w:tcPr>
            <w:tcW w:w="1620" w:type="dxa"/>
          </w:tcPr>
          <w:p w:rsidR="0033047F" w:rsidRPr="00340358" w:rsidRDefault="0033047F" w:rsidP="00CB4932">
            <w:pPr>
              <w:ind w:firstLine="0"/>
              <w:jc w:val="right"/>
              <w:rPr>
                <w:sz w:val="24"/>
                <w:szCs w:val="24"/>
              </w:rPr>
            </w:pPr>
            <w:r w:rsidRPr="00340358">
              <w:rPr>
                <w:sz w:val="24"/>
                <w:szCs w:val="24"/>
              </w:rPr>
              <w:t>1,347</w:t>
            </w:r>
          </w:p>
        </w:tc>
      </w:tr>
      <w:tr w:rsidR="0033047F" w:rsidRPr="00340358" w:rsidTr="00685368">
        <w:tc>
          <w:tcPr>
            <w:tcW w:w="6030" w:type="dxa"/>
          </w:tcPr>
          <w:p w:rsidR="0033047F" w:rsidRPr="00340358" w:rsidRDefault="0033047F" w:rsidP="00CB4932">
            <w:pPr>
              <w:ind w:left="318" w:firstLine="0"/>
              <w:rPr>
                <w:color w:val="000000"/>
                <w:sz w:val="24"/>
                <w:szCs w:val="24"/>
                <w:lang w:val="uk-UA"/>
              </w:rPr>
            </w:pPr>
            <w:r w:rsidRPr="00340358">
              <w:rPr>
                <w:color w:val="000000"/>
                <w:sz w:val="24"/>
                <w:szCs w:val="24"/>
                <w:lang w:val="uk-UA"/>
              </w:rPr>
              <w:t>Витрати на безнадійну заборгованість (Примітка 20)</w:t>
            </w:r>
          </w:p>
        </w:tc>
        <w:tc>
          <w:tcPr>
            <w:tcW w:w="1350" w:type="dxa"/>
          </w:tcPr>
          <w:p w:rsidR="0033047F" w:rsidRPr="00340358" w:rsidRDefault="0033047F" w:rsidP="00CB4932">
            <w:pPr>
              <w:ind w:firstLine="0"/>
              <w:jc w:val="right"/>
              <w:rPr>
                <w:sz w:val="24"/>
                <w:szCs w:val="24"/>
              </w:rPr>
            </w:pPr>
            <w:r w:rsidRPr="00340358">
              <w:rPr>
                <w:sz w:val="24"/>
                <w:szCs w:val="24"/>
              </w:rPr>
              <w:t>-</w:t>
            </w:r>
          </w:p>
        </w:tc>
        <w:tc>
          <w:tcPr>
            <w:tcW w:w="270" w:type="dxa"/>
          </w:tcPr>
          <w:p w:rsidR="0033047F" w:rsidRPr="00340358" w:rsidRDefault="0033047F" w:rsidP="00CB4932">
            <w:pPr>
              <w:ind w:firstLine="0"/>
              <w:jc w:val="right"/>
              <w:rPr>
                <w:sz w:val="24"/>
                <w:szCs w:val="24"/>
              </w:rPr>
            </w:pPr>
          </w:p>
        </w:tc>
        <w:tc>
          <w:tcPr>
            <w:tcW w:w="1620" w:type="dxa"/>
          </w:tcPr>
          <w:p w:rsidR="0033047F" w:rsidRPr="00340358" w:rsidRDefault="0033047F" w:rsidP="00CB4932">
            <w:pPr>
              <w:ind w:firstLine="0"/>
              <w:jc w:val="right"/>
              <w:rPr>
                <w:sz w:val="24"/>
                <w:szCs w:val="24"/>
              </w:rPr>
            </w:pPr>
            <w:r w:rsidRPr="00340358">
              <w:rPr>
                <w:sz w:val="24"/>
                <w:szCs w:val="24"/>
              </w:rPr>
              <w:t>1,547,148</w:t>
            </w:r>
          </w:p>
        </w:tc>
      </w:tr>
      <w:tr w:rsidR="0033047F" w:rsidRPr="00340358" w:rsidTr="00685368">
        <w:tc>
          <w:tcPr>
            <w:tcW w:w="6030" w:type="dxa"/>
          </w:tcPr>
          <w:p w:rsidR="0033047F" w:rsidRPr="00340358" w:rsidRDefault="0033047F" w:rsidP="00CB4932">
            <w:pPr>
              <w:ind w:left="318" w:firstLine="0"/>
              <w:rPr>
                <w:color w:val="000000"/>
                <w:sz w:val="24"/>
                <w:szCs w:val="24"/>
                <w:lang w:val="uk-UA"/>
              </w:rPr>
            </w:pPr>
            <w:r w:rsidRPr="00340358">
              <w:rPr>
                <w:bCs/>
                <w:color w:val="000000"/>
                <w:sz w:val="24"/>
                <w:szCs w:val="24"/>
                <w:lang w:val="uk-UA"/>
              </w:rPr>
              <w:t>Знецінення основних засобів</w:t>
            </w:r>
          </w:p>
        </w:tc>
        <w:tc>
          <w:tcPr>
            <w:tcW w:w="1350" w:type="dxa"/>
          </w:tcPr>
          <w:p w:rsidR="0033047F" w:rsidRPr="00340358" w:rsidRDefault="0033047F" w:rsidP="00CB4932">
            <w:pPr>
              <w:ind w:firstLine="0"/>
              <w:jc w:val="right"/>
              <w:rPr>
                <w:sz w:val="24"/>
                <w:szCs w:val="24"/>
              </w:rPr>
            </w:pPr>
            <w:r w:rsidRPr="00340358">
              <w:rPr>
                <w:sz w:val="24"/>
                <w:szCs w:val="24"/>
              </w:rPr>
              <w:t xml:space="preserve">- </w:t>
            </w:r>
          </w:p>
        </w:tc>
        <w:tc>
          <w:tcPr>
            <w:tcW w:w="270" w:type="dxa"/>
          </w:tcPr>
          <w:p w:rsidR="0033047F" w:rsidRPr="00340358" w:rsidRDefault="0033047F" w:rsidP="00CB4932">
            <w:pPr>
              <w:ind w:firstLine="0"/>
              <w:jc w:val="right"/>
              <w:rPr>
                <w:bCs/>
                <w:color w:val="000000"/>
                <w:sz w:val="24"/>
                <w:szCs w:val="24"/>
                <w:lang w:val="en-GB"/>
              </w:rPr>
            </w:pPr>
          </w:p>
        </w:tc>
        <w:tc>
          <w:tcPr>
            <w:tcW w:w="1620" w:type="dxa"/>
          </w:tcPr>
          <w:p w:rsidR="0033047F" w:rsidRPr="00340358" w:rsidRDefault="0033047F" w:rsidP="00CB4932">
            <w:pPr>
              <w:ind w:firstLine="0"/>
              <w:jc w:val="right"/>
              <w:rPr>
                <w:bCs/>
                <w:color w:val="000000"/>
                <w:sz w:val="24"/>
                <w:szCs w:val="24"/>
                <w:lang w:val="en-GB"/>
              </w:rPr>
            </w:pPr>
            <w:r w:rsidRPr="00340358">
              <w:rPr>
                <w:sz w:val="24"/>
                <w:szCs w:val="24"/>
              </w:rPr>
              <w:t>23,067</w:t>
            </w:r>
          </w:p>
        </w:tc>
      </w:tr>
      <w:tr w:rsidR="0033047F" w:rsidRPr="00340358" w:rsidTr="00685368">
        <w:tc>
          <w:tcPr>
            <w:tcW w:w="6030" w:type="dxa"/>
          </w:tcPr>
          <w:p w:rsidR="0033047F" w:rsidRPr="00340358" w:rsidRDefault="0033047F" w:rsidP="00CB4932">
            <w:pPr>
              <w:ind w:left="318" w:firstLine="0"/>
              <w:rPr>
                <w:bCs/>
                <w:color w:val="000000"/>
                <w:sz w:val="24"/>
                <w:szCs w:val="24"/>
                <w:lang w:val="uk-UA"/>
              </w:rPr>
            </w:pPr>
            <w:r w:rsidRPr="00340358">
              <w:rPr>
                <w:bCs/>
                <w:color w:val="000000"/>
                <w:sz w:val="24"/>
                <w:szCs w:val="24"/>
                <w:lang w:val="uk-UA"/>
              </w:rPr>
              <w:t>Інші витрати</w:t>
            </w:r>
          </w:p>
        </w:tc>
        <w:tc>
          <w:tcPr>
            <w:tcW w:w="1350" w:type="dxa"/>
          </w:tcPr>
          <w:p w:rsidR="0033047F" w:rsidRPr="00340358" w:rsidRDefault="0033047F" w:rsidP="00CB4932">
            <w:pPr>
              <w:ind w:firstLine="0"/>
              <w:jc w:val="right"/>
              <w:rPr>
                <w:bCs/>
                <w:color w:val="000000"/>
                <w:sz w:val="24"/>
                <w:szCs w:val="24"/>
                <w:lang w:val="en-GB"/>
              </w:rPr>
            </w:pPr>
            <w:r w:rsidRPr="00340358">
              <w:rPr>
                <w:sz w:val="24"/>
                <w:szCs w:val="24"/>
              </w:rPr>
              <w:t xml:space="preserve">89,164 </w:t>
            </w:r>
          </w:p>
        </w:tc>
        <w:tc>
          <w:tcPr>
            <w:tcW w:w="270" w:type="dxa"/>
          </w:tcPr>
          <w:p w:rsidR="0033047F" w:rsidRPr="00340358" w:rsidRDefault="0033047F" w:rsidP="00CB4932">
            <w:pPr>
              <w:ind w:firstLine="0"/>
              <w:jc w:val="right"/>
              <w:rPr>
                <w:bCs/>
                <w:color w:val="000000"/>
                <w:sz w:val="24"/>
                <w:szCs w:val="24"/>
                <w:lang w:val="en-GB"/>
              </w:rPr>
            </w:pPr>
          </w:p>
        </w:tc>
        <w:tc>
          <w:tcPr>
            <w:tcW w:w="1620" w:type="dxa"/>
          </w:tcPr>
          <w:p w:rsidR="0033047F" w:rsidRPr="00340358" w:rsidRDefault="0033047F" w:rsidP="00CB4932">
            <w:pPr>
              <w:ind w:firstLine="0"/>
              <w:jc w:val="right"/>
              <w:rPr>
                <w:bCs/>
                <w:color w:val="000000"/>
                <w:sz w:val="24"/>
                <w:szCs w:val="24"/>
                <w:lang w:val="uk-UA"/>
              </w:rPr>
            </w:pPr>
            <w:r w:rsidRPr="00340358">
              <w:rPr>
                <w:sz w:val="24"/>
                <w:szCs w:val="24"/>
              </w:rPr>
              <w:t>83,43</w:t>
            </w:r>
            <w:r w:rsidRPr="00340358">
              <w:rPr>
                <w:sz w:val="24"/>
                <w:szCs w:val="24"/>
                <w:lang w:val="uk-UA"/>
              </w:rPr>
              <w:t>2</w:t>
            </w:r>
          </w:p>
        </w:tc>
      </w:tr>
      <w:tr w:rsidR="0033047F" w:rsidRPr="00340358" w:rsidTr="00685368">
        <w:tc>
          <w:tcPr>
            <w:tcW w:w="6030" w:type="dxa"/>
            <w:noWrap/>
          </w:tcPr>
          <w:p w:rsidR="0033047F" w:rsidRPr="00340358" w:rsidRDefault="0033047F" w:rsidP="00CB4932">
            <w:pPr>
              <w:ind w:left="318" w:firstLine="0"/>
              <w:rPr>
                <w:b/>
                <w:bCs/>
                <w:color w:val="000000"/>
                <w:sz w:val="24"/>
                <w:szCs w:val="24"/>
                <w:lang w:val="uk-UA"/>
              </w:rPr>
            </w:pPr>
          </w:p>
        </w:tc>
        <w:tc>
          <w:tcPr>
            <w:tcW w:w="1350" w:type="dxa"/>
            <w:noWrap/>
          </w:tcPr>
          <w:p w:rsidR="0033047F" w:rsidRPr="00340358" w:rsidRDefault="0033047F" w:rsidP="00CB4932">
            <w:pPr>
              <w:ind w:firstLine="0"/>
              <w:jc w:val="right"/>
              <w:rPr>
                <w:b/>
                <w:bCs/>
                <w:color w:val="000000"/>
                <w:sz w:val="24"/>
                <w:szCs w:val="24"/>
              </w:rPr>
            </w:pPr>
          </w:p>
        </w:tc>
        <w:tc>
          <w:tcPr>
            <w:tcW w:w="270" w:type="dxa"/>
          </w:tcPr>
          <w:p w:rsidR="0033047F" w:rsidRPr="00340358" w:rsidRDefault="0033047F" w:rsidP="00CB4932">
            <w:pPr>
              <w:ind w:firstLine="0"/>
              <w:jc w:val="right"/>
              <w:rPr>
                <w:b/>
                <w:bCs/>
                <w:color w:val="000000"/>
                <w:sz w:val="24"/>
                <w:szCs w:val="24"/>
              </w:rPr>
            </w:pPr>
          </w:p>
        </w:tc>
        <w:tc>
          <w:tcPr>
            <w:tcW w:w="1620" w:type="dxa"/>
          </w:tcPr>
          <w:p w:rsidR="0033047F" w:rsidRPr="00340358" w:rsidRDefault="0033047F" w:rsidP="00CB4932">
            <w:pPr>
              <w:ind w:firstLine="0"/>
              <w:jc w:val="right"/>
              <w:rPr>
                <w:b/>
                <w:bCs/>
                <w:color w:val="000000"/>
                <w:sz w:val="24"/>
                <w:szCs w:val="24"/>
              </w:rPr>
            </w:pPr>
          </w:p>
        </w:tc>
      </w:tr>
      <w:tr w:rsidR="0033047F" w:rsidRPr="00340358" w:rsidTr="00685368">
        <w:tc>
          <w:tcPr>
            <w:tcW w:w="6030" w:type="dxa"/>
          </w:tcPr>
          <w:p w:rsidR="0033047F" w:rsidRPr="00340358" w:rsidRDefault="0033047F" w:rsidP="00CB4932">
            <w:pPr>
              <w:ind w:left="318" w:firstLine="0"/>
              <w:rPr>
                <w:b/>
                <w:bCs/>
                <w:color w:val="000000"/>
                <w:sz w:val="24"/>
                <w:szCs w:val="24"/>
                <w:lang w:val="uk-UA"/>
              </w:rPr>
            </w:pPr>
            <w:r w:rsidRPr="00340358">
              <w:rPr>
                <w:b/>
                <w:bCs/>
                <w:color w:val="000000"/>
                <w:sz w:val="24"/>
                <w:szCs w:val="24"/>
                <w:lang w:val="uk-UA"/>
              </w:rPr>
              <w:t>Всього</w:t>
            </w:r>
          </w:p>
        </w:tc>
        <w:tc>
          <w:tcPr>
            <w:tcW w:w="1350" w:type="dxa"/>
          </w:tcPr>
          <w:p w:rsidR="0033047F" w:rsidRPr="00340358" w:rsidRDefault="0033047F" w:rsidP="00CB4932">
            <w:pPr>
              <w:ind w:firstLine="0"/>
              <w:jc w:val="right"/>
              <w:rPr>
                <w:b/>
                <w:bCs/>
                <w:color w:val="000000"/>
                <w:sz w:val="24"/>
                <w:szCs w:val="24"/>
                <w:lang w:val="en-GB"/>
              </w:rPr>
            </w:pPr>
            <w:r w:rsidRPr="00340358">
              <w:rPr>
                <w:b/>
                <w:bCs/>
                <w:sz w:val="24"/>
                <w:szCs w:val="24"/>
              </w:rPr>
              <w:t xml:space="preserve">175,217 </w:t>
            </w:r>
          </w:p>
        </w:tc>
        <w:tc>
          <w:tcPr>
            <w:tcW w:w="270" w:type="dxa"/>
          </w:tcPr>
          <w:p w:rsidR="0033047F" w:rsidRPr="00340358" w:rsidRDefault="0033047F" w:rsidP="00CB4932">
            <w:pPr>
              <w:ind w:firstLine="0"/>
              <w:jc w:val="right"/>
              <w:rPr>
                <w:b/>
                <w:bCs/>
                <w:color w:val="000000"/>
                <w:sz w:val="24"/>
                <w:szCs w:val="24"/>
                <w:lang w:val="en-GB"/>
              </w:rPr>
            </w:pPr>
          </w:p>
        </w:tc>
        <w:tc>
          <w:tcPr>
            <w:tcW w:w="1620" w:type="dxa"/>
          </w:tcPr>
          <w:p w:rsidR="0033047F" w:rsidRPr="00340358" w:rsidRDefault="0033047F" w:rsidP="00CB4932">
            <w:pPr>
              <w:ind w:firstLine="0"/>
              <w:jc w:val="right"/>
              <w:rPr>
                <w:b/>
                <w:bCs/>
                <w:color w:val="000000"/>
                <w:sz w:val="24"/>
                <w:szCs w:val="24"/>
                <w:lang w:val="en-GB"/>
              </w:rPr>
            </w:pPr>
            <w:r w:rsidRPr="00340358">
              <w:rPr>
                <w:b/>
                <w:bCs/>
                <w:sz w:val="24"/>
                <w:szCs w:val="24"/>
              </w:rPr>
              <w:t>1,743,866</w:t>
            </w:r>
          </w:p>
        </w:tc>
      </w:tr>
    </w:tbl>
    <w:p w:rsidR="0033047F" w:rsidRPr="00340358" w:rsidRDefault="0033047F" w:rsidP="00CB4932">
      <w:pPr>
        <w:pStyle w:val="Bodycopy"/>
        <w:spacing w:before="0" w:line="240" w:lineRule="auto"/>
        <w:ind w:left="426" w:firstLine="0"/>
        <w:rPr>
          <w:rFonts w:ascii="Times New Roman" w:hAnsi="Times New Roman" w:cs="Times New Roman"/>
          <w:iCs/>
          <w:sz w:val="24"/>
          <w:szCs w:val="24"/>
        </w:rPr>
      </w:pPr>
    </w:p>
    <w:p w:rsidR="0033047F" w:rsidRPr="00340358" w:rsidRDefault="0033047F" w:rsidP="00CB4932">
      <w:pPr>
        <w:pStyle w:val="1"/>
        <w:numPr>
          <w:ilvl w:val="0"/>
          <w:numId w:val="3"/>
        </w:numPr>
        <w:tabs>
          <w:tab w:val="clear" w:pos="502"/>
          <w:tab w:val="left" w:pos="426"/>
          <w:tab w:val="num" w:pos="567"/>
          <w:tab w:val="num" w:pos="786"/>
        </w:tabs>
        <w:spacing w:before="0" w:after="0"/>
        <w:ind w:left="476" w:firstLine="0"/>
        <w:rPr>
          <w:rFonts w:ascii="Times New Roman" w:hAnsi="Times New Roman"/>
          <w:color w:val="000000"/>
          <w:spacing w:val="-2"/>
          <w:lang w:val="uk-UA"/>
        </w:rPr>
      </w:pPr>
      <w:r w:rsidRPr="00340358">
        <w:rPr>
          <w:rFonts w:ascii="Times New Roman" w:hAnsi="Times New Roman"/>
          <w:color w:val="000000"/>
          <w:spacing w:val="-2"/>
          <w:lang w:val="uk-UA"/>
        </w:rPr>
        <w:t>ІНШІ ОПЕРАЦІЙНІ ДОХОДИ</w:t>
      </w:r>
    </w:p>
    <w:p w:rsidR="000436F0" w:rsidRDefault="000436F0" w:rsidP="00CB4932">
      <w:pPr>
        <w:pStyle w:val="Bodycopy"/>
        <w:spacing w:before="0" w:line="240" w:lineRule="auto"/>
        <w:ind w:left="426" w:firstLine="0"/>
        <w:rPr>
          <w:rFonts w:ascii="Times New Roman" w:hAnsi="Times New Roman" w:cs="Times New Roman"/>
          <w:iCs/>
          <w:sz w:val="24"/>
          <w:szCs w:val="24"/>
          <w:lang w:val="uk-UA"/>
        </w:rPr>
      </w:pPr>
    </w:p>
    <w:p w:rsidR="0033047F" w:rsidRDefault="0033047F" w:rsidP="00CB4932">
      <w:pPr>
        <w:pStyle w:val="Bodycopy"/>
        <w:spacing w:before="0" w:line="240" w:lineRule="auto"/>
        <w:ind w:left="426" w:firstLine="0"/>
        <w:rPr>
          <w:rFonts w:ascii="Times New Roman" w:hAnsi="Times New Roman" w:cs="Times New Roman"/>
          <w:iCs/>
          <w:sz w:val="24"/>
          <w:szCs w:val="24"/>
          <w:lang w:val="uk-UA"/>
        </w:rPr>
      </w:pPr>
      <w:r w:rsidRPr="00340358">
        <w:rPr>
          <w:rFonts w:ascii="Times New Roman" w:hAnsi="Times New Roman" w:cs="Times New Roman"/>
          <w:iCs/>
          <w:sz w:val="24"/>
          <w:szCs w:val="24"/>
          <w:lang w:val="uk-UA"/>
        </w:rPr>
        <w:t>Інші операційні доходи за роки, які закінчилися 31 грудня, представлені таким чином:</w:t>
      </w:r>
    </w:p>
    <w:p w:rsidR="0033047F" w:rsidRPr="00CF6561" w:rsidRDefault="0033047F" w:rsidP="00CB4932">
      <w:pPr>
        <w:pStyle w:val="Bodycopy"/>
        <w:spacing w:before="0" w:line="240" w:lineRule="auto"/>
        <w:ind w:left="426" w:firstLine="0"/>
        <w:rPr>
          <w:rFonts w:ascii="Times New Roman" w:hAnsi="Times New Roman" w:cs="Times New Roman"/>
          <w:iCs/>
          <w:sz w:val="16"/>
          <w:szCs w:val="16"/>
          <w:lang w:val="uk-UA"/>
        </w:rPr>
      </w:pPr>
    </w:p>
    <w:tbl>
      <w:tblPr>
        <w:tblStyle w:val="af1"/>
        <w:tblW w:w="9540" w:type="dxa"/>
        <w:tblInd w:w="108" w:type="dxa"/>
        <w:tblLayout w:type="fixed"/>
        <w:tblLook w:val="0000"/>
      </w:tblPr>
      <w:tblGrid>
        <w:gridCol w:w="7020"/>
        <w:gridCol w:w="1260"/>
        <w:gridCol w:w="270"/>
        <w:gridCol w:w="990"/>
      </w:tblGrid>
      <w:tr w:rsidR="00685368" w:rsidRPr="00340358" w:rsidTr="00685368">
        <w:tc>
          <w:tcPr>
            <w:tcW w:w="7020" w:type="dxa"/>
            <w:noWrap/>
          </w:tcPr>
          <w:p w:rsidR="0033047F" w:rsidRPr="00340358" w:rsidRDefault="0033047F" w:rsidP="00CB4932">
            <w:pPr>
              <w:ind w:left="318" w:firstLine="0"/>
              <w:rPr>
                <w:color w:val="000000"/>
                <w:sz w:val="24"/>
                <w:szCs w:val="24"/>
                <w:lang w:val="uk-UA"/>
              </w:rPr>
            </w:pPr>
          </w:p>
        </w:tc>
        <w:tc>
          <w:tcPr>
            <w:tcW w:w="1260" w:type="dxa"/>
          </w:tcPr>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2013</w:t>
            </w:r>
          </w:p>
        </w:tc>
        <w:tc>
          <w:tcPr>
            <w:tcW w:w="270" w:type="dxa"/>
          </w:tcPr>
          <w:p w:rsidR="0033047F" w:rsidRPr="00340358" w:rsidRDefault="0033047F" w:rsidP="00CB4932">
            <w:pPr>
              <w:ind w:firstLine="0"/>
              <w:jc w:val="center"/>
              <w:rPr>
                <w:b/>
                <w:bCs/>
                <w:color w:val="000000"/>
                <w:sz w:val="24"/>
                <w:szCs w:val="24"/>
                <w:lang w:val="uk-UA"/>
              </w:rPr>
            </w:pPr>
          </w:p>
        </w:tc>
        <w:tc>
          <w:tcPr>
            <w:tcW w:w="990" w:type="dxa"/>
          </w:tcPr>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2012</w:t>
            </w:r>
          </w:p>
        </w:tc>
      </w:tr>
      <w:tr w:rsidR="00685368" w:rsidRPr="00340358" w:rsidTr="00685368">
        <w:trPr>
          <w:trHeight w:hRule="exact" w:val="113"/>
        </w:trPr>
        <w:tc>
          <w:tcPr>
            <w:tcW w:w="7020" w:type="dxa"/>
            <w:noWrap/>
          </w:tcPr>
          <w:p w:rsidR="0033047F" w:rsidRPr="00340358" w:rsidRDefault="0033047F" w:rsidP="00CB4932">
            <w:pPr>
              <w:ind w:left="318" w:firstLine="0"/>
              <w:rPr>
                <w:color w:val="000000"/>
                <w:sz w:val="24"/>
                <w:szCs w:val="24"/>
                <w:lang w:val="uk-UA"/>
              </w:rPr>
            </w:pPr>
          </w:p>
        </w:tc>
        <w:tc>
          <w:tcPr>
            <w:tcW w:w="1260" w:type="dxa"/>
          </w:tcPr>
          <w:p w:rsidR="0033047F" w:rsidRPr="00340358" w:rsidRDefault="0033047F" w:rsidP="00CB4932">
            <w:pPr>
              <w:ind w:firstLine="0"/>
              <w:jc w:val="right"/>
              <w:rPr>
                <w:bCs/>
                <w:color w:val="000000"/>
                <w:sz w:val="24"/>
                <w:szCs w:val="24"/>
                <w:lang w:val="uk-UA"/>
              </w:rPr>
            </w:pPr>
          </w:p>
        </w:tc>
        <w:tc>
          <w:tcPr>
            <w:tcW w:w="270" w:type="dxa"/>
          </w:tcPr>
          <w:p w:rsidR="0033047F" w:rsidRPr="00340358" w:rsidRDefault="0033047F" w:rsidP="00CB4932">
            <w:pPr>
              <w:ind w:firstLine="0"/>
              <w:jc w:val="right"/>
              <w:rPr>
                <w:bCs/>
                <w:color w:val="000000"/>
                <w:sz w:val="24"/>
                <w:szCs w:val="24"/>
                <w:lang w:val="uk-UA"/>
              </w:rPr>
            </w:pPr>
          </w:p>
        </w:tc>
        <w:tc>
          <w:tcPr>
            <w:tcW w:w="990" w:type="dxa"/>
          </w:tcPr>
          <w:p w:rsidR="0033047F" w:rsidRPr="00340358" w:rsidRDefault="0033047F" w:rsidP="00CB4932">
            <w:pPr>
              <w:ind w:firstLine="0"/>
              <w:jc w:val="right"/>
              <w:rPr>
                <w:bCs/>
                <w:color w:val="000000"/>
                <w:sz w:val="24"/>
                <w:szCs w:val="24"/>
                <w:lang w:val="uk-UA"/>
              </w:rPr>
            </w:pPr>
          </w:p>
        </w:tc>
      </w:tr>
      <w:tr w:rsidR="00685368" w:rsidRPr="00340358" w:rsidTr="00685368">
        <w:tc>
          <w:tcPr>
            <w:tcW w:w="7020" w:type="dxa"/>
          </w:tcPr>
          <w:p w:rsidR="0033047F" w:rsidRPr="00340358" w:rsidRDefault="0033047F" w:rsidP="00CB4932">
            <w:pPr>
              <w:ind w:left="252" w:firstLine="0"/>
              <w:rPr>
                <w:sz w:val="24"/>
                <w:szCs w:val="24"/>
                <w:lang w:val="uk-UA"/>
              </w:rPr>
            </w:pPr>
            <w:r w:rsidRPr="00340358">
              <w:rPr>
                <w:sz w:val="24"/>
                <w:szCs w:val="24"/>
                <w:lang w:val="uk-UA"/>
              </w:rPr>
              <w:t>Вивільнення резерву безнадійної заборгованості (Примітка 20)</w:t>
            </w:r>
          </w:p>
        </w:tc>
        <w:tc>
          <w:tcPr>
            <w:tcW w:w="1260" w:type="dxa"/>
          </w:tcPr>
          <w:p w:rsidR="0033047F" w:rsidRPr="00340358" w:rsidRDefault="0033047F" w:rsidP="00CB4932">
            <w:pPr>
              <w:ind w:firstLine="0"/>
              <w:jc w:val="right"/>
              <w:rPr>
                <w:bCs/>
                <w:color w:val="000000"/>
                <w:sz w:val="24"/>
                <w:szCs w:val="24"/>
                <w:highlight w:val="yellow"/>
                <w:lang w:val="en-GB"/>
              </w:rPr>
            </w:pPr>
            <w:r w:rsidRPr="00340358">
              <w:rPr>
                <w:sz w:val="24"/>
                <w:szCs w:val="24"/>
              </w:rPr>
              <w:t xml:space="preserve">1,140,735 </w:t>
            </w:r>
          </w:p>
        </w:tc>
        <w:tc>
          <w:tcPr>
            <w:tcW w:w="270" w:type="dxa"/>
          </w:tcPr>
          <w:p w:rsidR="0033047F" w:rsidRPr="00340358" w:rsidRDefault="0033047F" w:rsidP="00CB4932">
            <w:pPr>
              <w:ind w:firstLine="0"/>
              <w:jc w:val="right"/>
              <w:rPr>
                <w:bCs/>
                <w:color w:val="000000"/>
                <w:sz w:val="24"/>
                <w:szCs w:val="24"/>
                <w:highlight w:val="yellow"/>
                <w:lang w:val="en-GB"/>
              </w:rPr>
            </w:pPr>
          </w:p>
        </w:tc>
        <w:tc>
          <w:tcPr>
            <w:tcW w:w="990" w:type="dxa"/>
          </w:tcPr>
          <w:p w:rsidR="0033047F" w:rsidRPr="00340358" w:rsidRDefault="0033047F" w:rsidP="00CB4932">
            <w:pPr>
              <w:ind w:firstLine="0"/>
              <w:jc w:val="right"/>
              <w:rPr>
                <w:bCs/>
                <w:color w:val="000000"/>
                <w:sz w:val="24"/>
                <w:szCs w:val="24"/>
                <w:lang w:val="en-GB"/>
              </w:rPr>
            </w:pPr>
            <w:r w:rsidRPr="00340358">
              <w:rPr>
                <w:sz w:val="24"/>
                <w:szCs w:val="24"/>
              </w:rPr>
              <w:t>-</w:t>
            </w:r>
          </w:p>
        </w:tc>
      </w:tr>
      <w:tr w:rsidR="00685368" w:rsidRPr="00340358" w:rsidTr="00685368">
        <w:tc>
          <w:tcPr>
            <w:tcW w:w="7020" w:type="dxa"/>
          </w:tcPr>
          <w:p w:rsidR="0033047F" w:rsidRPr="00340358" w:rsidRDefault="0033047F" w:rsidP="00CB4932">
            <w:pPr>
              <w:ind w:left="252" w:firstLine="0"/>
              <w:rPr>
                <w:sz w:val="24"/>
                <w:szCs w:val="24"/>
                <w:lang w:val="uk-UA"/>
              </w:rPr>
            </w:pPr>
            <w:r w:rsidRPr="00340358">
              <w:rPr>
                <w:sz w:val="24"/>
                <w:szCs w:val="24"/>
                <w:lang w:val="uk-UA"/>
              </w:rPr>
              <w:t>Вивільнення резерву податків до відшкодування (Примітка 19)</w:t>
            </w:r>
          </w:p>
        </w:tc>
        <w:tc>
          <w:tcPr>
            <w:tcW w:w="1260" w:type="dxa"/>
          </w:tcPr>
          <w:p w:rsidR="0033047F" w:rsidRPr="00340358" w:rsidRDefault="0033047F" w:rsidP="00CB4932">
            <w:pPr>
              <w:ind w:firstLine="0"/>
              <w:jc w:val="right"/>
              <w:rPr>
                <w:bCs/>
                <w:color w:val="000000"/>
                <w:sz w:val="24"/>
                <w:szCs w:val="24"/>
              </w:rPr>
            </w:pPr>
            <w:r w:rsidRPr="00340358">
              <w:rPr>
                <w:bCs/>
                <w:color w:val="000000"/>
                <w:sz w:val="24"/>
                <w:szCs w:val="24"/>
              </w:rPr>
              <w:t>105,666</w:t>
            </w:r>
          </w:p>
        </w:tc>
        <w:tc>
          <w:tcPr>
            <w:tcW w:w="270" w:type="dxa"/>
          </w:tcPr>
          <w:p w:rsidR="0033047F" w:rsidRPr="00340358" w:rsidRDefault="0033047F" w:rsidP="00CB4932">
            <w:pPr>
              <w:ind w:firstLine="0"/>
              <w:jc w:val="right"/>
              <w:rPr>
                <w:sz w:val="24"/>
                <w:szCs w:val="24"/>
              </w:rPr>
            </w:pPr>
          </w:p>
        </w:tc>
        <w:tc>
          <w:tcPr>
            <w:tcW w:w="990" w:type="dxa"/>
          </w:tcPr>
          <w:p w:rsidR="0033047F" w:rsidRPr="00340358" w:rsidRDefault="0033047F" w:rsidP="00CB4932">
            <w:pPr>
              <w:ind w:firstLine="0"/>
              <w:jc w:val="right"/>
              <w:rPr>
                <w:bCs/>
                <w:color w:val="000000"/>
                <w:sz w:val="24"/>
                <w:szCs w:val="24"/>
              </w:rPr>
            </w:pPr>
            <w:r w:rsidRPr="00340358">
              <w:rPr>
                <w:bCs/>
                <w:color w:val="000000"/>
                <w:sz w:val="24"/>
                <w:szCs w:val="24"/>
              </w:rPr>
              <w:t>-</w:t>
            </w:r>
          </w:p>
        </w:tc>
      </w:tr>
      <w:tr w:rsidR="00685368" w:rsidRPr="00340358" w:rsidTr="00685368">
        <w:tc>
          <w:tcPr>
            <w:tcW w:w="7020" w:type="dxa"/>
          </w:tcPr>
          <w:p w:rsidR="0033047F" w:rsidRPr="00340358" w:rsidRDefault="0033047F" w:rsidP="00CB4932">
            <w:pPr>
              <w:ind w:left="252" w:right="-132" w:firstLine="0"/>
              <w:rPr>
                <w:sz w:val="24"/>
                <w:szCs w:val="24"/>
                <w:lang w:val="uk-UA"/>
              </w:rPr>
            </w:pPr>
            <w:r w:rsidRPr="00340358">
              <w:rPr>
                <w:sz w:val="24"/>
                <w:szCs w:val="24"/>
                <w:lang w:val="uk-UA"/>
              </w:rPr>
              <w:t xml:space="preserve">Прибуток від вибуття інших запасів </w:t>
            </w:r>
          </w:p>
        </w:tc>
        <w:tc>
          <w:tcPr>
            <w:tcW w:w="1260" w:type="dxa"/>
          </w:tcPr>
          <w:p w:rsidR="0033047F" w:rsidRPr="00340358" w:rsidRDefault="0033047F" w:rsidP="00CB4932">
            <w:pPr>
              <w:ind w:firstLine="0"/>
              <w:jc w:val="right"/>
              <w:rPr>
                <w:bCs/>
                <w:color w:val="000000"/>
                <w:sz w:val="24"/>
                <w:szCs w:val="24"/>
              </w:rPr>
            </w:pPr>
            <w:r w:rsidRPr="00340358">
              <w:rPr>
                <w:bCs/>
                <w:color w:val="000000"/>
                <w:sz w:val="24"/>
                <w:szCs w:val="24"/>
              </w:rPr>
              <w:t>100,638</w:t>
            </w:r>
          </w:p>
        </w:tc>
        <w:tc>
          <w:tcPr>
            <w:tcW w:w="270" w:type="dxa"/>
          </w:tcPr>
          <w:p w:rsidR="0033047F" w:rsidRPr="00340358" w:rsidRDefault="0033047F" w:rsidP="00CB4932">
            <w:pPr>
              <w:ind w:firstLine="0"/>
              <w:jc w:val="right"/>
              <w:rPr>
                <w:sz w:val="24"/>
                <w:szCs w:val="24"/>
              </w:rPr>
            </w:pPr>
          </w:p>
        </w:tc>
        <w:tc>
          <w:tcPr>
            <w:tcW w:w="990" w:type="dxa"/>
          </w:tcPr>
          <w:p w:rsidR="0033047F" w:rsidRPr="00340358" w:rsidRDefault="0033047F" w:rsidP="00CB4932">
            <w:pPr>
              <w:ind w:firstLine="0"/>
              <w:jc w:val="right"/>
              <w:rPr>
                <w:sz w:val="24"/>
                <w:szCs w:val="24"/>
              </w:rPr>
            </w:pPr>
            <w:r w:rsidRPr="00340358">
              <w:rPr>
                <w:bCs/>
                <w:color w:val="000000"/>
                <w:sz w:val="24"/>
                <w:szCs w:val="24"/>
              </w:rPr>
              <w:t>5,003</w:t>
            </w:r>
          </w:p>
        </w:tc>
      </w:tr>
      <w:tr w:rsidR="00685368" w:rsidRPr="00340358" w:rsidTr="00685368">
        <w:tc>
          <w:tcPr>
            <w:tcW w:w="7020" w:type="dxa"/>
          </w:tcPr>
          <w:p w:rsidR="0033047F" w:rsidRPr="00340358" w:rsidRDefault="0033047F" w:rsidP="00CB4932">
            <w:pPr>
              <w:ind w:left="252" w:firstLine="0"/>
              <w:rPr>
                <w:sz w:val="24"/>
                <w:szCs w:val="24"/>
                <w:lang w:val="uk-UA"/>
              </w:rPr>
            </w:pPr>
            <w:r w:rsidRPr="00340358">
              <w:rPr>
                <w:sz w:val="24"/>
                <w:szCs w:val="24"/>
                <w:lang w:val="uk-UA"/>
              </w:rPr>
              <w:t>Доходи від інших послуг</w:t>
            </w:r>
          </w:p>
        </w:tc>
        <w:tc>
          <w:tcPr>
            <w:tcW w:w="1260" w:type="dxa"/>
          </w:tcPr>
          <w:p w:rsidR="0033047F" w:rsidRPr="00340358" w:rsidRDefault="0033047F" w:rsidP="00CB4932">
            <w:pPr>
              <w:ind w:firstLine="0"/>
              <w:jc w:val="right"/>
              <w:rPr>
                <w:sz w:val="24"/>
                <w:szCs w:val="24"/>
              </w:rPr>
            </w:pPr>
            <w:r w:rsidRPr="00340358">
              <w:rPr>
                <w:sz w:val="24"/>
                <w:szCs w:val="24"/>
              </w:rPr>
              <w:t xml:space="preserve">20,128 </w:t>
            </w:r>
          </w:p>
        </w:tc>
        <w:tc>
          <w:tcPr>
            <w:tcW w:w="270" w:type="dxa"/>
          </w:tcPr>
          <w:p w:rsidR="0033047F" w:rsidRPr="00340358" w:rsidRDefault="0033047F" w:rsidP="00CB4932">
            <w:pPr>
              <w:ind w:firstLine="0"/>
              <w:jc w:val="right"/>
              <w:rPr>
                <w:sz w:val="24"/>
                <w:szCs w:val="24"/>
                <w:lang w:val="en-GB"/>
              </w:rPr>
            </w:pPr>
          </w:p>
        </w:tc>
        <w:tc>
          <w:tcPr>
            <w:tcW w:w="990" w:type="dxa"/>
          </w:tcPr>
          <w:p w:rsidR="0033047F" w:rsidRPr="00340358" w:rsidRDefault="0033047F" w:rsidP="00CB4932">
            <w:pPr>
              <w:ind w:firstLine="0"/>
              <w:jc w:val="right"/>
              <w:rPr>
                <w:sz w:val="24"/>
                <w:szCs w:val="24"/>
                <w:lang w:val="en-GB"/>
              </w:rPr>
            </w:pPr>
            <w:r w:rsidRPr="00340358">
              <w:rPr>
                <w:sz w:val="24"/>
                <w:szCs w:val="24"/>
              </w:rPr>
              <w:t>7,215</w:t>
            </w:r>
          </w:p>
        </w:tc>
      </w:tr>
      <w:tr w:rsidR="00685368" w:rsidRPr="00340358" w:rsidTr="00685368">
        <w:tc>
          <w:tcPr>
            <w:tcW w:w="7020" w:type="dxa"/>
          </w:tcPr>
          <w:p w:rsidR="0033047F" w:rsidRPr="00340358" w:rsidRDefault="0033047F" w:rsidP="00CB4932">
            <w:pPr>
              <w:ind w:left="252" w:firstLine="0"/>
              <w:rPr>
                <w:sz w:val="24"/>
                <w:szCs w:val="24"/>
                <w:lang w:val="uk-UA"/>
              </w:rPr>
            </w:pPr>
            <w:r w:rsidRPr="00340358">
              <w:rPr>
                <w:sz w:val="24"/>
                <w:szCs w:val="24"/>
                <w:lang w:val="uk-UA"/>
              </w:rPr>
              <w:t xml:space="preserve">Припинення визнання зобов’язання із кредиторської </w:t>
            </w:r>
            <w:r w:rsidRPr="00340358">
              <w:rPr>
                <w:sz w:val="24"/>
                <w:szCs w:val="24"/>
                <w:lang w:val="uk-UA"/>
              </w:rPr>
              <w:lastRenderedPageBreak/>
              <w:t xml:space="preserve">заборгованості </w:t>
            </w:r>
          </w:p>
        </w:tc>
        <w:tc>
          <w:tcPr>
            <w:tcW w:w="1260" w:type="dxa"/>
          </w:tcPr>
          <w:p w:rsidR="0033047F" w:rsidRPr="00340358" w:rsidRDefault="0033047F" w:rsidP="00CB4932">
            <w:pPr>
              <w:ind w:firstLine="0"/>
              <w:jc w:val="right"/>
              <w:rPr>
                <w:bCs/>
                <w:color w:val="000000"/>
                <w:sz w:val="24"/>
                <w:szCs w:val="24"/>
              </w:rPr>
            </w:pPr>
            <w:r w:rsidRPr="00340358">
              <w:rPr>
                <w:bCs/>
                <w:color w:val="000000"/>
                <w:sz w:val="24"/>
                <w:szCs w:val="24"/>
              </w:rPr>
              <w:lastRenderedPageBreak/>
              <w:t xml:space="preserve">685 </w:t>
            </w:r>
          </w:p>
        </w:tc>
        <w:tc>
          <w:tcPr>
            <w:tcW w:w="270" w:type="dxa"/>
          </w:tcPr>
          <w:p w:rsidR="0033047F" w:rsidRPr="00340358" w:rsidRDefault="0033047F" w:rsidP="00CB4932">
            <w:pPr>
              <w:ind w:firstLine="0"/>
              <w:jc w:val="right"/>
              <w:rPr>
                <w:bCs/>
                <w:color w:val="000000"/>
                <w:sz w:val="24"/>
                <w:szCs w:val="24"/>
                <w:lang w:val="en-GB"/>
              </w:rPr>
            </w:pPr>
          </w:p>
        </w:tc>
        <w:tc>
          <w:tcPr>
            <w:tcW w:w="990" w:type="dxa"/>
          </w:tcPr>
          <w:p w:rsidR="0033047F" w:rsidRPr="00340358" w:rsidRDefault="0033047F" w:rsidP="00CB4932">
            <w:pPr>
              <w:ind w:firstLine="0"/>
              <w:jc w:val="right"/>
              <w:rPr>
                <w:bCs/>
                <w:color w:val="000000"/>
                <w:sz w:val="24"/>
                <w:szCs w:val="24"/>
                <w:lang w:val="en-GB"/>
              </w:rPr>
            </w:pPr>
            <w:r w:rsidRPr="00340358">
              <w:rPr>
                <w:bCs/>
                <w:color w:val="000000"/>
                <w:sz w:val="24"/>
                <w:szCs w:val="24"/>
              </w:rPr>
              <w:t>566</w:t>
            </w:r>
          </w:p>
        </w:tc>
      </w:tr>
      <w:tr w:rsidR="00685368" w:rsidRPr="00340358" w:rsidTr="00685368">
        <w:tc>
          <w:tcPr>
            <w:tcW w:w="7020" w:type="dxa"/>
          </w:tcPr>
          <w:p w:rsidR="0033047F" w:rsidRPr="00340358" w:rsidRDefault="0033047F" w:rsidP="00CB4932">
            <w:pPr>
              <w:ind w:left="252" w:firstLine="0"/>
              <w:rPr>
                <w:sz w:val="24"/>
                <w:szCs w:val="24"/>
                <w:lang w:val="uk-UA"/>
              </w:rPr>
            </w:pPr>
            <w:r w:rsidRPr="00340358">
              <w:rPr>
                <w:sz w:val="24"/>
                <w:szCs w:val="24"/>
                <w:lang w:val="uk-UA"/>
              </w:rPr>
              <w:lastRenderedPageBreak/>
              <w:t>Штрафи і пеня отримані</w:t>
            </w:r>
            <w:r w:rsidRPr="00340358" w:rsidDel="003422F0">
              <w:rPr>
                <w:sz w:val="24"/>
                <w:szCs w:val="24"/>
                <w:lang w:val="uk-UA"/>
              </w:rPr>
              <w:t xml:space="preserve"> </w:t>
            </w:r>
          </w:p>
        </w:tc>
        <w:tc>
          <w:tcPr>
            <w:tcW w:w="1260" w:type="dxa"/>
          </w:tcPr>
          <w:p w:rsidR="0033047F" w:rsidRPr="00340358" w:rsidRDefault="0033047F" w:rsidP="00CB4932">
            <w:pPr>
              <w:ind w:firstLine="0"/>
              <w:jc w:val="right"/>
              <w:rPr>
                <w:bCs/>
                <w:color w:val="000000"/>
                <w:sz w:val="24"/>
                <w:szCs w:val="24"/>
              </w:rPr>
            </w:pPr>
            <w:r w:rsidRPr="00340358">
              <w:rPr>
                <w:bCs/>
                <w:color w:val="000000"/>
                <w:sz w:val="24"/>
                <w:szCs w:val="24"/>
              </w:rPr>
              <w:t xml:space="preserve">506 </w:t>
            </w:r>
          </w:p>
        </w:tc>
        <w:tc>
          <w:tcPr>
            <w:tcW w:w="270" w:type="dxa"/>
          </w:tcPr>
          <w:p w:rsidR="0033047F" w:rsidRPr="00340358" w:rsidRDefault="0033047F" w:rsidP="00CB4932">
            <w:pPr>
              <w:ind w:firstLine="0"/>
              <w:jc w:val="right"/>
              <w:rPr>
                <w:sz w:val="24"/>
                <w:szCs w:val="24"/>
              </w:rPr>
            </w:pPr>
          </w:p>
        </w:tc>
        <w:tc>
          <w:tcPr>
            <w:tcW w:w="990" w:type="dxa"/>
          </w:tcPr>
          <w:p w:rsidR="0033047F" w:rsidRPr="00340358" w:rsidRDefault="0033047F" w:rsidP="00CB4932">
            <w:pPr>
              <w:ind w:firstLine="0"/>
              <w:jc w:val="right"/>
              <w:rPr>
                <w:sz w:val="24"/>
                <w:szCs w:val="24"/>
              </w:rPr>
            </w:pPr>
            <w:r w:rsidRPr="00340358">
              <w:rPr>
                <w:bCs/>
                <w:color w:val="000000"/>
                <w:sz w:val="24"/>
                <w:szCs w:val="24"/>
              </w:rPr>
              <w:t>329</w:t>
            </w:r>
          </w:p>
        </w:tc>
      </w:tr>
      <w:tr w:rsidR="00685368" w:rsidRPr="00340358" w:rsidTr="00685368">
        <w:tc>
          <w:tcPr>
            <w:tcW w:w="7020" w:type="dxa"/>
          </w:tcPr>
          <w:p w:rsidR="0033047F" w:rsidRPr="00340358" w:rsidRDefault="0033047F" w:rsidP="00CB4932">
            <w:pPr>
              <w:ind w:left="252" w:firstLine="0"/>
              <w:rPr>
                <w:sz w:val="24"/>
                <w:szCs w:val="24"/>
                <w:lang w:val="uk-UA"/>
              </w:rPr>
            </w:pPr>
            <w:r w:rsidRPr="00340358">
              <w:rPr>
                <w:sz w:val="24"/>
                <w:szCs w:val="24"/>
                <w:lang w:val="uk-UA"/>
              </w:rPr>
              <w:t xml:space="preserve">Інші доходи </w:t>
            </w:r>
          </w:p>
        </w:tc>
        <w:tc>
          <w:tcPr>
            <w:tcW w:w="1260" w:type="dxa"/>
          </w:tcPr>
          <w:p w:rsidR="0033047F" w:rsidRPr="00340358" w:rsidRDefault="0033047F" w:rsidP="00CB4932">
            <w:pPr>
              <w:ind w:firstLine="0"/>
              <w:jc w:val="right"/>
              <w:rPr>
                <w:bCs/>
                <w:color w:val="000000"/>
                <w:sz w:val="24"/>
                <w:szCs w:val="24"/>
              </w:rPr>
            </w:pPr>
            <w:r w:rsidRPr="00340358">
              <w:rPr>
                <w:bCs/>
                <w:color w:val="000000"/>
                <w:sz w:val="24"/>
                <w:szCs w:val="24"/>
              </w:rPr>
              <w:t>4,176</w:t>
            </w:r>
          </w:p>
        </w:tc>
        <w:tc>
          <w:tcPr>
            <w:tcW w:w="270" w:type="dxa"/>
          </w:tcPr>
          <w:p w:rsidR="0033047F" w:rsidRPr="00340358" w:rsidRDefault="0033047F" w:rsidP="00CB4932">
            <w:pPr>
              <w:ind w:firstLine="0"/>
              <w:jc w:val="right"/>
              <w:rPr>
                <w:bCs/>
                <w:color w:val="000000"/>
                <w:sz w:val="24"/>
                <w:szCs w:val="24"/>
                <w:lang w:val="en-GB"/>
              </w:rPr>
            </w:pPr>
          </w:p>
        </w:tc>
        <w:tc>
          <w:tcPr>
            <w:tcW w:w="990" w:type="dxa"/>
          </w:tcPr>
          <w:p w:rsidR="0033047F" w:rsidRPr="00340358" w:rsidRDefault="0033047F" w:rsidP="00CB4932">
            <w:pPr>
              <w:ind w:firstLine="0"/>
              <w:jc w:val="right"/>
              <w:rPr>
                <w:bCs/>
                <w:color w:val="000000"/>
                <w:sz w:val="24"/>
                <w:szCs w:val="24"/>
                <w:lang w:val="en-GB"/>
              </w:rPr>
            </w:pPr>
            <w:r w:rsidRPr="00340358">
              <w:rPr>
                <w:bCs/>
                <w:color w:val="000000"/>
                <w:sz w:val="24"/>
                <w:szCs w:val="24"/>
              </w:rPr>
              <w:t>11,507</w:t>
            </w:r>
          </w:p>
        </w:tc>
      </w:tr>
      <w:tr w:rsidR="00685368" w:rsidRPr="00340358" w:rsidTr="00685368">
        <w:trPr>
          <w:trHeight w:hRule="exact" w:val="113"/>
        </w:trPr>
        <w:tc>
          <w:tcPr>
            <w:tcW w:w="7020" w:type="dxa"/>
            <w:noWrap/>
          </w:tcPr>
          <w:p w:rsidR="0033047F" w:rsidRPr="00340358" w:rsidRDefault="0033047F" w:rsidP="00CB4932">
            <w:pPr>
              <w:ind w:left="318" w:firstLine="0"/>
              <w:rPr>
                <w:sz w:val="24"/>
                <w:szCs w:val="24"/>
                <w:lang w:val="uk-UA"/>
              </w:rPr>
            </w:pPr>
          </w:p>
        </w:tc>
        <w:tc>
          <w:tcPr>
            <w:tcW w:w="1260" w:type="dxa"/>
            <w:noWrap/>
          </w:tcPr>
          <w:p w:rsidR="0033047F" w:rsidRPr="00340358" w:rsidRDefault="0033047F" w:rsidP="00CB4932">
            <w:pPr>
              <w:ind w:firstLine="0"/>
              <w:jc w:val="right"/>
              <w:rPr>
                <w:b/>
                <w:bCs/>
                <w:color w:val="000000"/>
                <w:sz w:val="24"/>
                <w:szCs w:val="24"/>
                <w:lang w:val="en-GB"/>
              </w:rPr>
            </w:pPr>
          </w:p>
        </w:tc>
        <w:tc>
          <w:tcPr>
            <w:tcW w:w="270" w:type="dxa"/>
          </w:tcPr>
          <w:p w:rsidR="0033047F" w:rsidRPr="00340358" w:rsidRDefault="0033047F" w:rsidP="00CB4932">
            <w:pPr>
              <w:ind w:firstLine="0"/>
              <w:jc w:val="right"/>
              <w:rPr>
                <w:b/>
                <w:bCs/>
                <w:color w:val="000000"/>
                <w:sz w:val="24"/>
                <w:szCs w:val="24"/>
                <w:lang w:val="en-GB"/>
              </w:rPr>
            </w:pPr>
          </w:p>
        </w:tc>
        <w:tc>
          <w:tcPr>
            <w:tcW w:w="990" w:type="dxa"/>
          </w:tcPr>
          <w:p w:rsidR="0033047F" w:rsidRPr="00340358" w:rsidRDefault="0033047F" w:rsidP="00CB4932">
            <w:pPr>
              <w:ind w:firstLine="0"/>
              <w:jc w:val="right"/>
              <w:rPr>
                <w:b/>
                <w:bCs/>
                <w:color w:val="000000"/>
                <w:sz w:val="24"/>
                <w:szCs w:val="24"/>
                <w:lang w:val="en-GB"/>
              </w:rPr>
            </w:pPr>
          </w:p>
        </w:tc>
      </w:tr>
      <w:tr w:rsidR="00685368" w:rsidRPr="00340358" w:rsidTr="00685368">
        <w:tc>
          <w:tcPr>
            <w:tcW w:w="7020" w:type="dxa"/>
          </w:tcPr>
          <w:p w:rsidR="0033047F" w:rsidRPr="00340358" w:rsidRDefault="0033047F" w:rsidP="00CB4932">
            <w:pPr>
              <w:ind w:left="318" w:firstLine="0"/>
              <w:rPr>
                <w:b/>
                <w:bCs/>
                <w:color w:val="000000"/>
                <w:sz w:val="24"/>
                <w:szCs w:val="24"/>
                <w:lang w:val="uk-UA"/>
              </w:rPr>
            </w:pPr>
            <w:r w:rsidRPr="00340358">
              <w:rPr>
                <w:b/>
                <w:bCs/>
                <w:color w:val="000000"/>
                <w:sz w:val="24"/>
                <w:szCs w:val="24"/>
                <w:lang w:val="uk-UA"/>
              </w:rPr>
              <w:t>Всього</w:t>
            </w:r>
          </w:p>
        </w:tc>
        <w:tc>
          <w:tcPr>
            <w:tcW w:w="1260" w:type="dxa"/>
          </w:tcPr>
          <w:p w:rsidR="0033047F" w:rsidRPr="00340358" w:rsidRDefault="0033047F" w:rsidP="00CB4932">
            <w:pPr>
              <w:ind w:firstLine="0"/>
              <w:jc w:val="right"/>
              <w:rPr>
                <w:b/>
                <w:bCs/>
                <w:color w:val="000000"/>
                <w:sz w:val="24"/>
                <w:szCs w:val="24"/>
                <w:lang w:val="en-GB"/>
              </w:rPr>
            </w:pPr>
            <w:r w:rsidRPr="00340358">
              <w:rPr>
                <w:b/>
                <w:bCs/>
                <w:sz w:val="24"/>
                <w:szCs w:val="24"/>
              </w:rPr>
              <w:t xml:space="preserve">1,372,534 </w:t>
            </w:r>
          </w:p>
        </w:tc>
        <w:tc>
          <w:tcPr>
            <w:tcW w:w="270" w:type="dxa"/>
          </w:tcPr>
          <w:p w:rsidR="0033047F" w:rsidRPr="00340358" w:rsidRDefault="0033047F" w:rsidP="00CB4932">
            <w:pPr>
              <w:ind w:firstLine="0"/>
              <w:jc w:val="right"/>
              <w:rPr>
                <w:b/>
                <w:bCs/>
                <w:color w:val="000000"/>
                <w:sz w:val="24"/>
                <w:szCs w:val="24"/>
                <w:lang w:val="en-GB"/>
              </w:rPr>
            </w:pPr>
          </w:p>
        </w:tc>
        <w:tc>
          <w:tcPr>
            <w:tcW w:w="990" w:type="dxa"/>
          </w:tcPr>
          <w:p w:rsidR="0033047F" w:rsidRPr="00340358" w:rsidRDefault="0033047F" w:rsidP="00CB4932">
            <w:pPr>
              <w:ind w:firstLine="0"/>
              <w:jc w:val="right"/>
              <w:rPr>
                <w:b/>
                <w:bCs/>
                <w:color w:val="000000"/>
                <w:sz w:val="24"/>
                <w:szCs w:val="24"/>
                <w:lang w:val="en-GB"/>
              </w:rPr>
            </w:pPr>
            <w:r w:rsidRPr="00340358">
              <w:rPr>
                <w:b/>
                <w:bCs/>
                <w:sz w:val="24"/>
                <w:szCs w:val="24"/>
              </w:rPr>
              <w:t>24,620</w:t>
            </w:r>
          </w:p>
        </w:tc>
      </w:tr>
    </w:tbl>
    <w:p w:rsidR="0033047F" w:rsidRPr="00CF6561" w:rsidRDefault="0033047F" w:rsidP="00CB4932">
      <w:pPr>
        <w:pStyle w:val="Bodycopy"/>
        <w:spacing w:before="0" w:line="240" w:lineRule="auto"/>
        <w:ind w:left="426" w:firstLine="0"/>
        <w:rPr>
          <w:rFonts w:ascii="Times New Roman" w:hAnsi="Times New Roman" w:cs="Times New Roman"/>
          <w:iCs/>
          <w:sz w:val="16"/>
          <w:szCs w:val="16"/>
          <w:lang w:val="uk-UA"/>
        </w:rPr>
      </w:pPr>
    </w:p>
    <w:p w:rsidR="0033047F" w:rsidRPr="00340358" w:rsidRDefault="0033047F" w:rsidP="00CB4932">
      <w:pPr>
        <w:pStyle w:val="Bodycopy"/>
        <w:spacing w:before="0" w:line="240" w:lineRule="auto"/>
        <w:ind w:left="426"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 xml:space="preserve">Група припинила визнавати зобов’язання із кредиторської заборгованості і відобразила прибуток, оскільки стосовно неї сплив встановлений період подачі претензій. </w:t>
      </w:r>
    </w:p>
    <w:p w:rsidR="0033047F" w:rsidRPr="00340358" w:rsidRDefault="0033047F" w:rsidP="00CB4932">
      <w:pPr>
        <w:pStyle w:val="Bodycopy"/>
        <w:spacing w:before="0" w:line="240" w:lineRule="auto"/>
        <w:ind w:left="426"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В 2013 році Група виграла справу в Вищому адміністративному суді України щодо відшкодування ПДВ в сумі 105,666 тисяч гривень. Відповідно Група признала дохід від сторнування резерву податків до відшкодування (Примітка 19).</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340358" w:rsidRDefault="0033047F" w:rsidP="00CB4932">
      <w:pPr>
        <w:pStyle w:val="1"/>
        <w:numPr>
          <w:ilvl w:val="0"/>
          <w:numId w:val="3"/>
        </w:numPr>
        <w:tabs>
          <w:tab w:val="clear" w:pos="502"/>
          <w:tab w:val="left" w:pos="426"/>
          <w:tab w:val="num" w:pos="567"/>
          <w:tab w:val="num" w:pos="786"/>
        </w:tabs>
        <w:spacing w:before="0" w:after="0"/>
        <w:ind w:left="476" w:firstLine="0"/>
        <w:rPr>
          <w:rFonts w:ascii="Times New Roman" w:hAnsi="Times New Roman"/>
          <w:color w:val="000000"/>
          <w:lang w:val="uk-UA"/>
        </w:rPr>
      </w:pPr>
      <w:r w:rsidRPr="00340358">
        <w:rPr>
          <w:rFonts w:ascii="Times New Roman" w:hAnsi="Times New Roman"/>
          <w:color w:val="000000"/>
          <w:spacing w:val="-2"/>
          <w:lang w:val="uk-UA"/>
        </w:rPr>
        <w:t>ФІНАНСОВІ ВИТРАТИ</w:t>
      </w:r>
    </w:p>
    <w:p w:rsidR="0033047F" w:rsidRPr="00340358" w:rsidRDefault="0033047F" w:rsidP="00CB4932">
      <w:pPr>
        <w:ind w:left="426" w:firstLine="0"/>
        <w:rPr>
          <w:rFonts w:ascii="Times New Roman" w:hAnsi="Times New Roman" w:cs="Times New Roman"/>
          <w:sz w:val="24"/>
          <w:szCs w:val="24"/>
          <w:lang w:val="uk-UA"/>
        </w:rPr>
      </w:pPr>
      <w:r w:rsidRPr="00340358">
        <w:rPr>
          <w:rFonts w:ascii="Times New Roman" w:hAnsi="Times New Roman" w:cs="Times New Roman"/>
          <w:sz w:val="24"/>
          <w:szCs w:val="24"/>
          <w:lang w:val="uk-UA"/>
        </w:rPr>
        <w:t xml:space="preserve">Фінансові витрати </w:t>
      </w:r>
      <w:r w:rsidRPr="00340358">
        <w:rPr>
          <w:rFonts w:ascii="Times New Roman" w:hAnsi="Times New Roman" w:cs="Times New Roman"/>
          <w:iCs/>
          <w:sz w:val="24"/>
          <w:szCs w:val="24"/>
          <w:lang w:val="uk-UA"/>
        </w:rPr>
        <w:t>за роки, які закінчилися 31 грудня, представлені таким чином</w:t>
      </w:r>
      <w:r w:rsidRPr="00340358">
        <w:rPr>
          <w:rFonts w:ascii="Times New Roman" w:hAnsi="Times New Roman" w:cs="Times New Roman"/>
          <w:sz w:val="24"/>
          <w:szCs w:val="24"/>
          <w:lang w:val="uk-UA"/>
        </w:rPr>
        <w:t>:</w:t>
      </w:r>
    </w:p>
    <w:tbl>
      <w:tblPr>
        <w:tblStyle w:val="af1"/>
        <w:tblW w:w="9630" w:type="dxa"/>
        <w:tblInd w:w="18" w:type="dxa"/>
        <w:tblLayout w:type="fixed"/>
        <w:tblLook w:val="0000"/>
      </w:tblPr>
      <w:tblGrid>
        <w:gridCol w:w="7110"/>
        <w:gridCol w:w="1260"/>
        <w:gridCol w:w="270"/>
        <w:gridCol w:w="990"/>
      </w:tblGrid>
      <w:tr w:rsidR="0033047F" w:rsidRPr="00340358" w:rsidTr="00CF6561">
        <w:tc>
          <w:tcPr>
            <w:tcW w:w="7110" w:type="dxa"/>
            <w:noWrap/>
          </w:tcPr>
          <w:p w:rsidR="0033047F" w:rsidRPr="00340358" w:rsidRDefault="0033047F" w:rsidP="00CB4932">
            <w:pPr>
              <w:ind w:left="318" w:firstLine="0"/>
              <w:rPr>
                <w:color w:val="000000"/>
                <w:sz w:val="24"/>
                <w:szCs w:val="24"/>
                <w:lang w:val="uk-UA"/>
              </w:rPr>
            </w:pPr>
          </w:p>
        </w:tc>
        <w:tc>
          <w:tcPr>
            <w:tcW w:w="1260" w:type="dxa"/>
          </w:tcPr>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2013</w:t>
            </w:r>
          </w:p>
        </w:tc>
        <w:tc>
          <w:tcPr>
            <w:tcW w:w="270" w:type="dxa"/>
          </w:tcPr>
          <w:p w:rsidR="0033047F" w:rsidRPr="00340358" w:rsidRDefault="0033047F" w:rsidP="00CB4932">
            <w:pPr>
              <w:ind w:firstLine="0"/>
              <w:jc w:val="center"/>
              <w:rPr>
                <w:b/>
                <w:bCs/>
                <w:color w:val="000000"/>
                <w:sz w:val="24"/>
                <w:szCs w:val="24"/>
                <w:lang w:val="uk-UA"/>
              </w:rPr>
            </w:pPr>
          </w:p>
        </w:tc>
        <w:tc>
          <w:tcPr>
            <w:tcW w:w="990" w:type="dxa"/>
          </w:tcPr>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2012</w:t>
            </w:r>
          </w:p>
        </w:tc>
      </w:tr>
      <w:tr w:rsidR="0033047F" w:rsidRPr="00340358" w:rsidTr="00CF6561">
        <w:trPr>
          <w:trHeight w:hRule="exact" w:val="113"/>
        </w:trPr>
        <w:tc>
          <w:tcPr>
            <w:tcW w:w="7110" w:type="dxa"/>
            <w:noWrap/>
          </w:tcPr>
          <w:p w:rsidR="0033047F" w:rsidRPr="00340358" w:rsidRDefault="0033047F" w:rsidP="00CB4932">
            <w:pPr>
              <w:ind w:left="318" w:firstLine="0"/>
              <w:rPr>
                <w:color w:val="000000"/>
                <w:sz w:val="24"/>
                <w:szCs w:val="24"/>
                <w:lang w:val="uk-UA"/>
              </w:rPr>
            </w:pPr>
          </w:p>
        </w:tc>
        <w:tc>
          <w:tcPr>
            <w:tcW w:w="1260" w:type="dxa"/>
          </w:tcPr>
          <w:p w:rsidR="0033047F" w:rsidRPr="00340358" w:rsidRDefault="0033047F" w:rsidP="00CB4932">
            <w:pPr>
              <w:ind w:firstLine="0"/>
              <w:jc w:val="right"/>
              <w:rPr>
                <w:b/>
                <w:bCs/>
                <w:color w:val="000000"/>
                <w:sz w:val="24"/>
                <w:szCs w:val="24"/>
                <w:lang w:val="uk-UA"/>
              </w:rPr>
            </w:pPr>
          </w:p>
        </w:tc>
        <w:tc>
          <w:tcPr>
            <w:tcW w:w="270" w:type="dxa"/>
          </w:tcPr>
          <w:p w:rsidR="0033047F" w:rsidRPr="00340358" w:rsidRDefault="0033047F" w:rsidP="00CB4932">
            <w:pPr>
              <w:ind w:firstLine="0"/>
              <w:jc w:val="right"/>
              <w:rPr>
                <w:b/>
                <w:bCs/>
                <w:color w:val="000000"/>
                <w:sz w:val="24"/>
                <w:szCs w:val="24"/>
                <w:lang w:val="uk-UA"/>
              </w:rPr>
            </w:pPr>
          </w:p>
        </w:tc>
        <w:tc>
          <w:tcPr>
            <w:tcW w:w="990" w:type="dxa"/>
          </w:tcPr>
          <w:p w:rsidR="0033047F" w:rsidRPr="00340358" w:rsidRDefault="0033047F" w:rsidP="00CB4932">
            <w:pPr>
              <w:ind w:firstLine="0"/>
              <w:jc w:val="right"/>
              <w:rPr>
                <w:b/>
                <w:bCs/>
                <w:color w:val="000000"/>
                <w:sz w:val="24"/>
                <w:szCs w:val="24"/>
                <w:lang w:val="uk-UA"/>
              </w:rPr>
            </w:pPr>
          </w:p>
        </w:tc>
      </w:tr>
      <w:tr w:rsidR="0033047F" w:rsidRPr="00340358" w:rsidTr="00CF6561">
        <w:tc>
          <w:tcPr>
            <w:tcW w:w="7110" w:type="dxa"/>
            <w:noWrap/>
          </w:tcPr>
          <w:p w:rsidR="0033047F" w:rsidRPr="00340358" w:rsidRDefault="0033047F" w:rsidP="00CB4932">
            <w:pPr>
              <w:ind w:left="318" w:firstLine="0"/>
              <w:rPr>
                <w:color w:val="000000"/>
                <w:sz w:val="24"/>
                <w:szCs w:val="24"/>
                <w:lang w:val="uk-UA"/>
              </w:rPr>
            </w:pPr>
            <w:r w:rsidRPr="00340358">
              <w:rPr>
                <w:bCs/>
                <w:color w:val="000000"/>
                <w:sz w:val="24"/>
                <w:szCs w:val="24"/>
                <w:lang w:val="uk-UA"/>
              </w:rPr>
              <w:t>Відсотки за банківськими овердрафтами та кредитами</w:t>
            </w:r>
          </w:p>
        </w:tc>
        <w:tc>
          <w:tcPr>
            <w:tcW w:w="1260" w:type="dxa"/>
          </w:tcPr>
          <w:p w:rsidR="0033047F" w:rsidRPr="00340358" w:rsidRDefault="0033047F" w:rsidP="00CB4932">
            <w:pPr>
              <w:ind w:firstLine="0"/>
              <w:jc w:val="right"/>
              <w:rPr>
                <w:b/>
                <w:bCs/>
                <w:color w:val="000000"/>
                <w:sz w:val="24"/>
                <w:szCs w:val="24"/>
                <w:lang w:val="en-GB"/>
              </w:rPr>
            </w:pPr>
            <w:r w:rsidRPr="00340358">
              <w:rPr>
                <w:sz w:val="24"/>
                <w:szCs w:val="24"/>
              </w:rPr>
              <w:t xml:space="preserve">60,848 </w:t>
            </w:r>
          </w:p>
        </w:tc>
        <w:tc>
          <w:tcPr>
            <w:tcW w:w="270" w:type="dxa"/>
          </w:tcPr>
          <w:p w:rsidR="0033047F" w:rsidRPr="00340358" w:rsidRDefault="0033047F" w:rsidP="00CB4932">
            <w:pPr>
              <w:ind w:firstLine="0"/>
              <w:jc w:val="right"/>
              <w:rPr>
                <w:bCs/>
                <w:color w:val="000000"/>
                <w:sz w:val="24"/>
                <w:szCs w:val="24"/>
                <w:lang w:val="en-GB"/>
              </w:rPr>
            </w:pPr>
          </w:p>
        </w:tc>
        <w:tc>
          <w:tcPr>
            <w:tcW w:w="990" w:type="dxa"/>
          </w:tcPr>
          <w:p w:rsidR="0033047F" w:rsidRPr="00340358" w:rsidRDefault="0033047F" w:rsidP="00CB4932">
            <w:pPr>
              <w:ind w:firstLine="0"/>
              <w:jc w:val="right"/>
              <w:rPr>
                <w:bCs/>
                <w:color w:val="000000"/>
                <w:sz w:val="24"/>
                <w:szCs w:val="24"/>
                <w:lang w:val="en-GB"/>
              </w:rPr>
            </w:pPr>
            <w:r w:rsidRPr="00340358">
              <w:rPr>
                <w:sz w:val="24"/>
                <w:szCs w:val="24"/>
              </w:rPr>
              <w:t>48,937</w:t>
            </w:r>
          </w:p>
        </w:tc>
      </w:tr>
      <w:tr w:rsidR="0033047F" w:rsidRPr="00340358" w:rsidTr="00CF6561">
        <w:tc>
          <w:tcPr>
            <w:tcW w:w="7110" w:type="dxa"/>
            <w:noWrap/>
          </w:tcPr>
          <w:p w:rsidR="0033047F" w:rsidRPr="00340358" w:rsidRDefault="0033047F" w:rsidP="00CB4932">
            <w:pPr>
              <w:ind w:left="318" w:firstLine="0"/>
              <w:rPr>
                <w:color w:val="000000"/>
                <w:sz w:val="24"/>
                <w:szCs w:val="24"/>
                <w:lang w:val="uk-UA"/>
              </w:rPr>
            </w:pPr>
            <w:r w:rsidRPr="00340358">
              <w:rPr>
                <w:color w:val="000000"/>
                <w:sz w:val="24"/>
                <w:szCs w:val="24"/>
                <w:lang w:val="uk-UA"/>
              </w:rPr>
              <w:t>Витрати з відсотків за пенсійними зобов’язаннями із</w:t>
            </w:r>
          </w:p>
          <w:p w:rsidR="0033047F" w:rsidRPr="00340358" w:rsidRDefault="0033047F" w:rsidP="00CB4932">
            <w:pPr>
              <w:ind w:left="318" w:firstLine="0"/>
              <w:rPr>
                <w:color w:val="000000"/>
                <w:sz w:val="24"/>
                <w:szCs w:val="24"/>
                <w:lang w:val="uk-UA"/>
              </w:rPr>
            </w:pPr>
            <w:r w:rsidRPr="00340358">
              <w:rPr>
                <w:color w:val="000000"/>
                <w:sz w:val="24"/>
                <w:szCs w:val="24"/>
                <w:lang w:val="uk-UA"/>
              </w:rPr>
              <w:t xml:space="preserve">  визначеними виплатами</w:t>
            </w:r>
          </w:p>
        </w:tc>
        <w:tc>
          <w:tcPr>
            <w:tcW w:w="1260" w:type="dxa"/>
          </w:tcPr>
          <w:p w:rsidR="0033047F" w:rsidRPr="00340358" w:rsidRDefault="0033047F" w:rsidP="00CB4932">
            <w:pPr>
              <w:ind w:firstLine="0"/>
              <w:jc w:val="right"/>
              <w:rPr>
                <w:sz w:val="24"/>
                <w:szCs w:val="24"/>
                <w:lang w:val="en-GB"/>
              </w:rPr>
            </w:pPr>
            <w:r w:rsidRPr="00340358">
              <w:rPr>
                <w:sz w:val="24"/>
                <w:szCs w:val="24"/>
              </w:rPr>
              <w:t xml:space="preserve">22,561 </w:t>
            </w:r>
          </w:p>
        </w:tc>
        <w:tc>
          <w:tcPr>
            <w:tcW w:w="270" w:type="dxa"/>
          </w:tcPr>
          <w:p w:rsidR="0033047F" w:rsidRPr="00340358" w:rsidRDefault="0033047F" w:rsidP="00CB4932">
            <w:pPr>
              <w:ind w:firstLine="0"/>
              <w:jc w:val="right"/>
              <w:rPr>
                <w:sz w:val="24"/>
                <w:szCs w:val="24"/>
              </w:rPr>
            </w:pPr>
          </w:p>
        </w:tc>
        <w:tc>
          <w:tcPr>
            <w:tcW w:w="990" w:type="dxa"/>
          </w:tcPr>
          <w:p w:rsidR="0033047F" w:rsidRPr="00340358" w:rsidRDefault="0033047F" w:rsidP="00CB4932">
            <w:pPr>
              <w:ind w:firstLine="0"/>
              <w:jc w:val="right"/>
              <w:rPr>
                <w:sz w:val="24"/>
                <w:szCs w:val="24"/>
              </w:rPr>
            </w:pPr>
            <w:r w:rsidRPr="00340358">
              <w:rPr>
                <w:sz w:val="24"/>
                <w:szCs w:val="24"/>
              </w:rPr>
              <w:t xml:space="preserve">22,746  </w:t>
            </w:r>
          </w:p>
        </w:tc>
      </w:tr>
      <w:tr w:rsidR="0033047F" w:rsidRPr="00340358" w:rsidTr="00CF6561">
        <w:tc>
          <w:tcPr>
            <w:tcW w:w="7110" w:type="dxa"/>
          </w:tcPr>
          <w:p w:rsidR="0033047F" w:rsidRPr="00340358" w:rsidRDefault="0033047F" w:rsidP="00CB4932">
            <w:pPr>
              <w:ind w:left="318" w:firstLine="0"/>
              <w:rPr>
                <w:bCs/>
                <w:color w:val="000000"/>
                <w:sz w:val="24"/>
                <w:szCs w:val="24"/>
                <w:lang w:val="uk-UA"/>
              </w:rPr>
            </w:pPr>
            <w:r w:rsidRPr="00340358">
              <w:rPr>
                <w:color w:val="000000"/>
                <w:sz w:val="24"/>
                <w:szCs w:val="24"/>
                <w:lang w:val="uk-UA"/>
              </w:rPr>
              <w:t>Відсотки за зобов’язаннями за договорами фінансової оренди</w:t>
            </w:r>
          </w:p>
        </w:tc>
        <w:tc>
          <w:tcPr>
            <w:tcW w:w="1260" w:type="dxa"/>
          </w:tcPr>
          <w:p w:rsidR="0033047F" w:rsidRPr="00340358" w:rsidRDefault="0033047F" w:rsidP="00CB4932">
            <w:pPr>
              <w:ind w:firstLine="0"/>
              <w:jc w:val="right"/>
              <w:rPr>
                <w:bCs/>
                <w:color w:val="000000"/>
                <w:sz w:val="24"/>
                <w:szCs w:val="24"/>
                <w:lang w:val="en-GB"/>
              </w:rPr>
            </w:pPr>
            <w:r w:rsidRPr="00340358">
              <w:rPr>
                <w:sz w:val="24"/>
                <w:szCs w:val="24"/>
              </w:rPr>
              <w:t xml:space="preserve">270 </w:t>
            </w:r>
          </w:p>
        </w:tc>
        <w:tc>
          <w:tcPr>
            <w:tcW w:w="270" w:type="dxa"/>
          </w:tcPr>
          <w:p w:rsidR="0033047F" w:rsidRPr="00340358" w:rsidRDefault="0033047F" w:rsidP="00CB4932">
            <w:pPr>
              <w:ind w:firstLine="0"/>
              <w:jc w:val="right"/>
              <w:rPr>
                <w:sz w:val="24"/>
                <w:szCs w:val="24"/>
              </w:rPr>
            </w:pPr>
          </w:p>
        </w:tc>
        <w:tc>
          <w:tcPr>
            <w:tcW w:w="990" w:type="dxa"/>
          </w:tcPr>
          <w:p w:rsidR="0033047F" w:rsidRPr="00340358" w:rsidRDefault="0033047F" w:rsidP="00CB4932">
            <w:pPr>
              <w:ind w:firstLine="0"/>
              <w:jc w:val="right"/>
              <w:rPr>
                <w:sz w:val="24"/>
                <w:szCs w:val="24"/>
              </w:rPr>
            </w:pPr>
            <w:r w:rsidRPr="00340358">
              <w:rPr>
                <w:sz w:val="24"/>
                <w:szCs w:val="24"/>
              </w:rPr>
              <w:t xml:space="preserve">4,882 </w:t>
            </w:r>
          </w:p>
        </w:tc>
      </w:tr>
      <w:tr w:rsidR="0033047F" w:rsidRPr="00340358" w:rsidTr="00CF6561">
        <w:trPr>
          <w:trHeight w:hRule="exact" w:val="113"/>
        </w:trPr>
        <w:tc>
          <w:tcPr>
            <w:tcW w:w="7110" w:type="dxa"/>
          </w:tcPr>
          <w:p w:rsidR="0033047F" w:rsidRPr="00340358" w:rsidRDefault="0033047F" w:rsidP="00CB4932">
            <w:pPr>
              <w:ind w:left="318" w:firstLineChars="100" w:firstLine="240"/>
              <w:rPr>
                <w:color w:val="000000"/>
                <w:sz w:val="24"/>
                <w:szCs w:val="24"/>
                <w:lang w:val="uk-UA"/>
              </w:rPr>
            </w:pPr>
          </w:p>
        </w:tc>
        <w:tc>
          <w:tcPr>
            <w:tcW w:w="1260" w:type="dxa"/>
          </w:tcPr>
          <w:p w:rsidR="0033047F" w:rsidRPr="00340358" w:rsidRDefault="0033047F" w:rsidP="00CB4932">
            <w:pPr>
              <w:ind w:firstLine="0"/>
              <w:jc w:val="right"/>
              <w:rPr>
                <w:b/>
                <w:bCs/>
                <w:color w:val="000000"/>
                <w:sz w:val="24"/>
                <w:szCs w:val="24"/>
                <w:lang w:val="en-GB"/>
              </w:rPr>
            </w:pPr>
          </w:p>
        </w:tc>
        <w:tc>
          <w:tcPr>
            <w:tcW w:w="270" w:type="dxa"/>
          </w:tcPr>
          <w:p w:rsidR="0033047F" w:rsidRPr="00340358" w:rsidRDefault="0033047F" w:rsidP="00CB4932">
            <w:pPr>
              <w:ind w:firstLine="0"/>
              <w:jc w:val="right"/>
              <w:rPr>
                <w:sz w:val="24"/>
                <w:szCs w:val="24"/>
              </w:rPr>
            </w:pPr>
          </w:p>
        </w:tc>
        <w:tc>
          <w:tcPr>
            <w:tcW w:w="990" w:type="dxa"/>
          </w:tcPr>
          <w:p w:rsidR="0033047F" w:rsidRPr="00340358" w:rsidRDefault="0033047F" w:rsidP="00CB4932">
            <w:pPr>
              <w:ind w:firstLine="0"/>
              <w:jc w:val="right"/>
              <w:rPr>
                <w:sz w:val="24"/>
                <w:szCs w:val="24"/>
              </w:rPr>
            </w:pPr>
          </w:p>
        </w:tc>
      </w:tr>
      <w:tr w:rsidR="0033047F" w:rsidRPr="00340358" w:rsidTr="00CF6561">
        <w:tc>
          <w:tcPr>
            <w:tcW w:w="7110" w:type="dxa"/>
          </w:tcPr>
          <w:p w:rsidR="0033047F" w:rsidRPr="00340358" w:rsidRDefault="0033047F" w:rsidP="00CB4932">
            <w:pPr>
              <w:ind w:left="318" w:firstLine="0"/>
              <w:rPr>
                <w:b/>
                <w:bCs/>
                <w:color w:val="000000"/>
                <w:sz w:val="24"/>
                <w:szCs w:val="24"/>
                <w:lang w:val="uk-UA"/>
              </w:rPr>
            </w:pPr>
            <w:r w:rsidRPr="00340358">
              <w:rPr>
                <w:b/>
                <w:bCs/>
                <w:color w:val="000000"/>
                <w:sz w:val="24"/>
                <w:szCs w:val="24"/>
                <w:lang w:val="uk-UA"/>
              </w:rPr>
              <w:t>Всього</w:t>
            </w:r>
          </w:p>
        </w:tc>
        <w:tc>
          <w:tcPr>
            <w:tcW w:w="1260" w:type="dxa"/>
          </w:tcPr>
          <w:p w:rsidR="0033047F" w:rsidRPr="00340358" w:rsidRDefault="0033047F" w:rsidP="00CB4932">
            <w:pPr>
              <w:ind w:firstLine="0"/>
              <w:jc w:val="right"/>
              <w:rPr>
                <w:b/>
                <w:bCs/>
                <w:color w:val="000000"/>
                <w:sz w:val="24"/>
                <w:szCs w:val="24"/>
                <w:lang w:val="en-GB"/>
              </w:rPr>
            </w:pPr>
            <w:r w:rsidRPr="00340358">
              <w:rPr>
                <w:b/>
                <w:bCs/>
                <w:sz w:val="24"/>
                <w:szCs w:val="24"/>
              </w:rPr>
              <w:t xml:space="preserve">83,679 </w:t>
            </w:r>
          </w:p>
        </w:tc>
        <w:tc>
          <w:tcPr>
            <w:tcW w:w="270" w:type="dxa"/>
          </w:tcPr>
          <w:p w:rsidR="0033047F" w:rsidRPr="00340358" w:rsidRDefault="0033047F" w:rsidP="00CB4932">
            <w:pPr>
              <w:ind w:firstLine="0"/>
              <w:jc w:val="right"/>
              <w:rPr>
                <w:b/>
                <w:bCs/>
                <w:sz w:val="24"/>
                <w:szCs w:val="24"/>
              </w:rPr>
            </w:pPr>
          </w:p>
        </w:tc>
        <w:tc>
          <w:tcPr>
            <w:tcW w:w="990" w:type="dxa"/>
          </w:tcPr>
          <w:p w:rsidR="0033047F" w:rsidRPr="00340358" w:rsidRDefault="0033047F" w:rsidP="00CB4932">
            <w:pPr>
              <w:ind w:firstLine="0"/>
              <w:jc w:val="right"/>
              <w:rPr>
                <w:b/>
                <w:bCs/>
                <w:sz w:val="24"/>
                <w:szCs w:val="24"/>
              </w:rPr>
            </w:pPr>
            <w:r w:rsidRPr="00340358">
              <w:rPr>
                <w:b/>
                <w:bCs/>
                <w:sz w:val="24"/>
                <w:szCs w:val="24"/>
              </w:rPr>
              <w:t xml:space="preserve"> 76,565</w:t>
            </w:r>
          </w:p>
        </w:tc>
      </w:tr>
    </w:tbl>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340358" w:rsidRDefault="0033047F" w:rsidP="00CB4932">
      <w:pPr>
        <w:pStyle w:val="1"/>
        <w:numPr>
          <w:ilvl w:val="0"/>
          <w:numId w:val="3"/>
        </w:numPr>
        <w:tabs>
          <w:tab w:val="clear" w:pos="502"/>
          <w:tab w:val="left" w:pos="426"/>
          <w:tab w:val="num" w:pos="567"/>
          <w:tab w:val="num" w:pos="786"/>
        </w:tabs>
        <w:spacing w:before="0" w:after="0"/>
        <w:ind w:left="476" w:firstLine="0"/>
        <w:rPr>
          <w:rFonts w:ascii="Times New Roman" w:hAnsi="Times New Roman"/>
          <w:color w:val="000000"/>
          <w:lang w:val="uk-UA"/>
        </w:rPr>
      </w:pPr>
      <w:r w:rsidRPr="00340358">
        <w:rPr>
          <w:rFonts w:ascii="Times New Roman" w:hAnsi="Times New Roman"/>
          <w:color w:val="000000"/>
          <w:spacing w:val="-2"/>
          <w:lang w:val="uk-UA"/>
        </w:rPr>
        <w:t>ІНШІ витрати/(ДОХОДИ), НЕТТО</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r w:rsidRPr="00340358">
        <w:rPr>
          <w:rFonts w:ascii="Times New Roman" w:hAnsi="Times New Roman" w:cs="Times New Roman"/>
          <w:iCs/>
          <w:sz w:val="24"/>
          <w:szCs w:val="24"/>
          <w:lang w:val="uk-UA"/>
        </w:rPr>
        <w:t>Інші витрати/(доходи) за роки, які закінчилися 31 грудня, представлені таким чином:</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tbl>
      <w:tblPr>
        <w:tblStyle w:val="af1"/>
        <w:tblW w:w="9540" w:type="dxa"/>
        <w:tblInd w:w="108" w:type="dxa"/>
        <w:tblLayout w:type="fixed"/>
        <w:tblLook w:val="0000"/>
      </w:tblPr>
      <w:tblGrid>
        <w:gridCol w:w="6750"/>
        <w:gridCol w:w="1170"/>
        <w:gridCol w:w="270"/>
        <w:gridCol w:w="1350"/>
      </w:tblGrid>
      <w:tr w:rsidR="0033047F" w:rsidRPr="00340358" w:rsidTr="00CF6561">
        <w:tc>
          <w:tcPr>
            <w:tcW w:w="6750" w:type="dxa"/>
            <w:noWrap/>
          </w:tcPr>
          <w:p w:rsidR="0033047F" w:rsidRPr="00340358" w:rsidRDefault="0033047F" w:rsidP="00CB4932">
            <w:pPr>
              <w:ind w:left="318" w:firstLine="0"/>
              <w:rPr>
                <w:color w:val="000000"/>
                <w:sz w:val="24"/>
                <w:szCs w:val="24"/>
                <w:lang w:val="uk-UA"/>
              </w:rPr>
            </w:pPr>
          </w:p>
        </w:tc>
        <w:tc>
          <w:tcPr>
            <w:tcW w:w="1170" w:type="dxa"/>
          </w:tcPr>
          <w:p w:rsidR="0033047F" w:rsidRPr="00340358" w:rsidRDefault="0033047F" w:rsidP="00CB4932">
            <w:pPr>
              <w:ind w:firstLine="0"/>
              <w:jc w:val="center"/>
              <w:rPr>
                <w:b/>
                <w:bCs/>
                <w:color w:val="000000"/>
                <w:sz w:val="24"/>
                <w:szCs w:val="24"/>
              </w:rPr>
            </w:pPr>
            <w:r w:rsidRPr="00340358">
              <w:rPr>
                <w:b/>
                <w:bCs/>
                <w:color w:val="000000"/>
                <w:sz w:val="24"/>
                <w:szCs w:val="24"/>
                <w:lang w:val="uk-UA"/>
              </w:rPr>
              <w:t>201</w:t>
            </w:r>
            <w:r w:rsidRPr="00340358">
              <w:rPr>
                <w:b/>
                <w:bCs/>
                <w:color w:val="000000"/>
                <w:sz w:val="24"/>
                <w:szCs w:val="24"/>
              </w:rPr>
              <w:t>3</w:t>
            </w:r>
          </w:p>
        </w:tc>
        <w:tc>
          <w:tcPr>
            <w:tcW w:w="270" w:type="dxa"/>
          </w:tcPr>
          <w:p w:rsidR="0033047F" w:rsidRPr="00340358" w:rsidRDefault="0033047F" w:rsidP="00CB4932">
            <w:pPr>
              <w:ind w:firstLine="0"/>
              <w:jc w:val="center"/>
              <w:rPr>
                <w:b/>
                <w:bCs/>
                <w:color w:val="000000"/>
                <w:sz w:val="24"/>
                <w:szCs w:val="24"/>
                <w:lang w:val="uk-UA"/>
              </w:rPr>
            </w:pPr>
          </w:p>
        </w:tc>
        <w:tc>
          <w:tcPr>
            <w:tcW w:w="1350" w:type="dxa"/>
          </w:tcPr>
          <w:p w:rsidR="0033047F" w:rsidRPr="00340358" w:rsidRDefault="0033047F" w:rsidP="00CB4932">
            <w:pPr>
              <w:ind w:firstLine="0"/>
              <w:jc w:val="center"/>
              <w:rPr>
                <w:b/>
                <w:bCs/>
                <w:color w:val="000000"/>
                <w:sz w:val="24"/>
                <w:szCs w:val="24"/>
              </w:rPr>
            </w:pPr>
            <w:r w:rsidRPr="00340358">
              <w:rPr>
                <w:b/>
                <w:bCs/>
                <w:color w:val="000000"/>
                <w:sz w:val="24"/>
                <w:szCs w:val="24"/>
                <w:lang w:val="uk-UA"/>
              </w:rPr>
              <w:t>201</w:t>
            </w:r>
            <w:r w:rsidRPr="00340358">
              <w:rPr>
                <w:b/>
                <w:bCs/>
                <w:color w:val="000000"/>
                <w:sz w:val="24"/>
                <w:szCs w:val="24"/>
              </w:rPr>
              <w:t>2</w:t>
            </w:r>
          </w:p>
        </w:tc>
      </w:tr>
      <w:tr w:rsidR="0033047F" w:rsidRPr="00340358" w:rsidTr="00CF6561">
        <w:trPr>
          <w:trHeight w:hRule="exact" w:val="113"/>
        </w:trPr>
        <w:tc>
          <w:tcPr>
            <w:tcW w:w="6750" w:type="dxa"/>
            <w:noWrap/>
          </w:tcPr>
          <w:p w:rsidR="0033047F" w:rsidRPr="00340358" w:rsidRDefault="0033047F" w:rsidP="00CB4932">
            <w:pPr>
              <w:ind w:left="318" w:firstLine="0"/>
              <w:rPr>
                <w:color w:val="000000"/>
                <w:sz w:val="24"/>
                <w:szCs w:val="24"/>
                <w:lang w:val="uk-UA"/>
              </w:rPr>
            </w:pPr>
          </w:p>
        </w:tc>
        <w:tc>
          <w:tcPr>
            <w:tcW w:w="1170" w:type="dxa"/>
          </w:tcPr>
          <w:p w:rsidR="0033047F" w:rsidRPr="00340358" w:rsidRDefault="0033047F" w:rsidP="00CB4932">
            <w:pPr>
              <w:ind w:firstLine="0"/>
              <w:jc w:val="right"/>
              <w:rPr>
                <w:b/>
                <w:bCs/>
                <w:color w:val="000000"/>
                <w:sz w:val="24"/>
                <w:szCs w:val="24"/>
                <w:lang w:val="uk-UA"/>
              </w:rPr>
            </w:pPr>
          </w:p>
        </w:tc>
        <w:tc>
          <w:tcPr>
            <w:tcW w:w="270" w:type="dxa"/>
          </w:tcPr>
          <w:p w:rsidR="0033047F" w:rsidRPr="00340358" w:rsidRDefault="0033047F" w:rsidP="00CB4932">
            <w:pPr>
              <w:ind w:firstLine="0"/>
              <w:jc w:val="right"/>
              <w:rPr>
                <w:b/>
                <w:bCs/>
                <w:color w:val="000000"/>
                <w:sz w:val="24"/>
                <w:szCs w:val="24"/>
                <w:lang w:val="uk-UA"/>
              </w:rPr>
            </w:pPr>
          </w:p>
        </w:tc>
        <w:tc>
          <w:tcPr>
            <w:tcW w:w="1350" w:type="dxa"/>
          </w:tcPr>
          <w:p w:rsidR="0033047F" w:rsidRPr="00340358" w:rsidRDefault="0033047F" w:rsidP="00CB4932">
            <w:pPr>
              <w:ind w:firstLine="0"/>
              <w:jc w:val="right"/>
              <w:rPr>
                <w:b/>
                <w:bCs/>
                <w:color w:val="000000"/>
                <w:sz w:val="24"/>
                <w:szCs w:val="24"/>
                <w:lang w:val="uk-UA"/>
              </w:rPr>
            </w:pPr>
          </w:p>
        </w:tc>
      </w:tr>
      <w:tr w:rsidR="0033047F" w:rsidRPr="00340358" w:rsidTr="00CF6561">
        <w:tc>
          <w:tcPr>
            <w:tcW w:w="6750" w:type="dxa"/>
          </w:tcPr>
          <w:p w:rsidR="0033047F" w:rsidRPr="00340358" w:rsidRDefault="0033047F" w:rsidP="00CB4932">
            <w:pPr>
              <w:ind w:left="318" w:firstLine="0"/>
              <w:rPr>
                <w:sz w:val="24"/>
                <w:szCs w:val="24"/>
                <w:lang w:val="uk-UA"/>
              </w:rPr>
            </w:pPr>
            <w:r w:rsidRPr="00340358">
              <w:rPr>
                <w:sz w:val="24"/>
                <w:szCs w:val="24"/>
                <w:lang w:val="uk-UA"/>
              </w:rPr>
              <w:t>Припинення визнання зобов’язання із кредиторської</w:t>
            </w:r>
          </w:p>
          <w:p w:rsidR="0033047F" w:rsidRPr="00340358" w:rsidRDefault="0033047F" w:rsidP="00CB4932">
            <w:pPr>
              <w:ind w:left="318" w:firstLine="0"/>
              <w:rPr>
                <w:color w:val="000000"/>
                <w:sz w:val="24"/>
                <w:szCs w:val="24"/>
                <w:lang w:val="uk-UA"/>
              </w:rPr>
            </w:pPr>
            <w:r w:rsidRPr="00340358">
              <w:rPr>
                <w:sz w:val="24"/>
                <w:szCs w:val="24"/>
                <w:lang w:val="uk-UA"/>
              </w:rPr>
              <w:t xml:space="preserve">  заборгованості (Примітка 22)</w:t>
            </w:r>
          </w:p>
        </w:tc>
        <w:tc>
          <w:tcPr>
            <w:tcW w:w="1170" w:type="dxa"/>
          </w:tcPr>
          <w:p w:rsidR="0033047F" w:rsidRPr="00340358" w:rsidRDefault="0033047F" w:rsidP="00CB4932">
            <w:pPr>
              <w:ind w:left="-112" w:right="-57" w:firstLine="0"/>
              <w:jc w:val="right"/>
              <w:rPr>
                <w:b/>
                <w:bCs/>
                <w:color w:val="000000"/>
                <w:sz w:val="24"/>
                <w:szCs w:val="24"/>
                <w:lang w:val="en-GB"/>
              </w:rPr>
            </w:pPr>
            <w:r w:rsidRPr="00340358">
              <w:rPr>
                <w:iCs/>
                <w:sz w:val="24"/>
                <w:szCs w:val="24"/>
                <w:lang w:val="en-GB"/>
              </w:rPr>
              <w:t>-</w:t>
            </w:r>
          </w:p>
        </w:tc>
        <w:tc>
          <w:tcPr>
            <w:tcW w:w="270" w:type="dxa"/>
          </w:tcPr>
          <w:p w:rsidR="0033047F" w:rsidRPr="00340358" w:rsidRDefault="0033047F" w:rsidP="00CB4932">
            <w:pPr>
              <w:ind w:left="-103" w:firstLine="0"/>
              <w:jc w:val="right"/>
              <w:rPr>
                <w:b/>
                <w:bCs/>
                <w:color w:val="000000"/>
                <w:sz w:val="24"/>
                <w:szCs w:val="24"/>
                <w:lang w:val="en-GB"/>
              </w:rPr>
            </w:pPr>
          </w:p>
        </w:tc>
        <w:tc>
          <w:tcPr>
            <w:tcW w:w="1350" w:type="dxa"/>
          </w:tcPr>
          <w:p w:rsidR="0033047F" w:rsidRPr="00340358" w:rsidRDefault="0033047F" w:rsidP="00CB4932">
            <w:pPr>
              <w:ind w:left="-103" w:firstLine="0"/>
              <w:jc w:val="right"/>
              <w:rPr>
                <w:bCs/>
                <w:color w:val="000000"/>
                <w:sz w:val="24"/>
                <w:szCs w:val="24"/>
                <w:lang w:val="en-GB"/>
              </w:rPr>
            </w:pPr>
            <w:r w:rsidRPr="00340358">
              <w:rPr>
                <w:iCs/>
                <w:sz w:val="24"/>
                <w:szCs w:val="24"/>
                <w:lang w:val="en-GB"/>
              </w:rPr>
              <w:t>(714,756)</w:t>
            </w:r>
          </w:p>
        </w:tc>
      </w:tr>
      <w:tr w:rsidR="0033047F" w:rsidRPr="00340358" w:rsidTr="00CF6561">
        <w:tc>
          <w:tcPr>
            <w:tcW w:w="6750" w:type="dxa"/>
          </w:tcPr>
          <w:p w:rsidR="0033047F" w:rsidRPr="00340358" w:rsidRDefault="0033047F" w:rsidP="00CB4932">
            <w:pPr>
              <w:ind w:left="318" w:firstLine="0"/>
              <w:rPr>
                <w:bCs/>
                <w:color w:val="000000"/>
                <w:sz w:val="24"/>
                <w:szCs w:val="24"/>
                <w:lang w:val="uk-UA"/>
              </w:rPr>
            </w:pPr>
            <w:r w:rsidRPr="00340358">
              <w:rPr>
                <w:bCs/>
                <w:color w:val="000000"/>
                <w:sz w:val="24"/>
                <w:szCs w:val="24"/>
                <w:lang w:val="uk-UA"/>
              </w:rPr>
              <w:t>Нарахування судових витрат, штрафів та відповідної пені</w:t>
            </w:r>
            <w:r w:rsidRPr="00340358" w:rsidDel="008746E5">
              <w:rPr>
                <w:bCs/>
                <w:color w:val="000000"/>
                <w:sz w:val="24"/>
                <w:szCs w:val="24"/>
                <w:lang w:val="uk-UA"/>
              </w:rPr>
              <w:t xml:space="preserve"> </w:t>
            </w:r>
          </w:p>
        </w:tc>
        <w:tc>
          <w:tcPr>
            <w:tcW w:w="1170" w:type="dxa"/>
          </w:tcPr>
          <w:p w:rsidR="0033047F" w:rsidRPr="00340358" w:rsidRDefault="0033047F" w:rsidP="00CB4932">
            <w:pPr>
              <w:ind w:firstLine="0"/>
              <w:jc w:val="right"/>
              <w:rPr>
                <w:sz w:val="24"/>
                <w:szCs w:val="24"/>
              </w:rPr>
            </w:pPr>
            <w:r w:rsidRPr="00340358">
              <w:rPr>
                <w:sz w:val="24"/>
                <w:szCs w:val="24"/>
              </w:rPr>
              <w:t xml:space="preserve">9,477 </w:t>
            </w:r>
          </w:p>
        </w:tc>
        <w:tc>
          <w:tcPr>
            <w:tcW w:w="270" w:type="dxa"/>
          </w:tcPr>
          <w:p w:rsidR="0033047F" w:rsidRPr="00340358" w:rsidRDefault="0033047F" w:rsidP="00CB4932">
            <w:pPr>
              <w:ind w:firstLine="0"/>
              <w:jc w:val="right"/>
              <w:rPr>
                <w:sz w:val="24"/>
                <w:szCs w:val="24"/>
              </w:rPr>
            </w:pPr>
          </w:p>
        </w:tc>
        <w:tc>
          <w:tcPr>
            <w:tcW w:w="1350" w:type="dxa"/>
          </w:tcPr>
          <w:p w:rsidR="0033047F" w:rsidRPr="00340358" w:rsidRDefault="0033047F" w:rsidP="00CB4932">
            <w:pPr>
              <w:ind w:firstLine="0"/>
              <w:jc w:val="right"/>
              <w:rPr>
                <w:sz w:val="24"/>
                <w:szCs w:val="24"/>
              </w:rPr>
            </w:pPr>
            <w:r w:rsidRPr="00340358">
              <w:rPr>
                <w:sz w:val="24"/>
                <w:szCs w:val="24"/>
              </w:rPr>
              <w:t>93,053</w:t>
            </w:r>
          </w:p>
        </w:tc>
      </w:tr>
      <w:tr w:rsidR="0033047F" w:rsidRPr="00340358" w:rsidTr="00CF6561">
        <w:tc>
          <w:tcPr>
            <w:tcW w:w="6750" w:type="dxa"/>
          </w:tcPr>
          <w:p w:rsidR="0033047F" w:rsidRPr="00340358" w:rsidRDefault="0033047F" w:rsidP="00CB4932">
            <w:pPr>
              <w:ind w:left="318" w:firstLine="0"/>
              <w:rPr>
                <w:bCs/>
                <w:color w:val="000000"/>
                <w:sz w:val="24"/>
                <w:szCs w:val="24"/>
                <w:lang w:val="uk-UA"/>
              </w:rPr>
            </w:pPr>
            <w:r w:rsidRPr="00340358">
              <w:rPr>
                <w:bCs/>
                <w:color w:val="000000"/>
                <w:sz w:val="24"/>
                <w:szCs w:val="24"/>
                <w:lang w:val="uk-UA"/>
              </w:rPr>
              <w:t>Благодійні внески та утримання соціальних активів</w:t>
            </w:r>
          </w:p>
        </w:tc>
        <w:tc>
          <w:tcPr>
            <w:tcW w:w="1170" w:type="dxa"/>
          </w:tcPr>
          <w:p w:rsidR="0033047F" w:rsidRPr="00340358" w:rsidRDefault="0033047F" w:rsidP="00CB4932">
            <w:pPr>
              <w:ind w:firstLine="0"/>
              <w:jc w:val="right"/>
              <w:rPr>
                <w:bCs/>
                <w:color w:val="000000"/>
                <w:sz w:val="24"/>
                <w:szCs w:val="24"/>
                <w:lang w:val="en-GB"/>
              </w:rPr>
            </w:pPr>
            <w:r w:rsidRPr="00340358">
              <w:rPr>
                <w:sz w:val="24"/>
                <w:szCs w:val="24"/>
              </w:rPr>
              <w:t>8,973</w:t>
            </w:r>
          </w:p>
        </w:tc>
        <w:tc>
          <w:tcPr>
            <w:tcW w:w="270" w:type="dxa"/>
          </w:tcPr>
          <w:p w:rsidR="0033047F" w:rsidRPr="00340358" w:rsidRDefault="0033047F" w:rsidP="00CB4932">
            <w:pPr>
              <w:ind w:firstLine="0"/>
              <w:jc w:val="right"/>
              <w:rPr>
                <w:bCs/>
                <w:color w:val="000000"/>
                <w:sz w:val="24"/>
                <w:szCs w:val="24"/>
                <w:lang w:val="en-GB"/>
              </w:rPr>
            </w:pPr>
          </w:p>
        </w:tc>
        <w:tc>
          <w:tcPr>
            <w:tcW w:w="1350" w:type="dxa"/>
          </w:tcPr>
          <w:p w:rsidR="0033047F" w:rsidRPr="00340358" w:rsidRDefault="0033047F" w:rsidP="00CB4932">
            <w:pPr>
              <w:ind w:firstLine="0"/>
              <w:jc w:val="right"/>
              <w:rPr>
                <w:bCs/>
                <w:color w:val="000000"/>
                <w:sz w:val="24"/>
                <w:szCs w:val="24"/>
                <w:lang w:val="en-GB"/>
              </w:rPr>
            </w:pPr>
            <w:r w:rsidRPr="00340358">
              <w:rPr>
                <w:sz w:val="24"/>
                <w:szCs w:val="24"/>
              </w:rPr>
              <w:t xml:space="preserve">     9,590</w:t>
            </w:r>
            <w:r w:rsidRPr="00340358" w:rsidDel="005D5834">
              <w:rPr>
                <w:bCs/>
                <w:color w:val="000000"/>
                <w:sz w:val="24"/>
                <w:szCs w:val="24"/>
                <w:lang w:val="en-GB"/>
              </w:rPr>
              <w:t xml:space="preserve"> </w:t>
            </w:r>
          </w:p>
        </w:tc>
      </w:tr>
      <w:tr w:rsidR="0033047F" w:rsidRPr="00340358" w:rsidTr="00CF6561">
        <w:tc>
          <w:tcPr>
            <w:tcW w:w="6750" w:type="dxa"/>
          </w:tcPr>
          <w:p w:rsidR="0033047F" w:rsidRPr="00340358" w:rsidRDefault="0033047F" w:rsidP="00CB4932">
            <w:pPr>
              <w:ind w:left="318" w:firstLine="0"/>
              <w:rPr>
                <w:bCs/>
                <w:color w:val="000000"/>
                <w:sz w:val="24"/>
                <w:szCs w:val="24"/>
                <w:lang w:val="uk-UA"/>
              </w:rPr>
            </w:pPr>
            <w:r w:rsidRPr="00340358">
              <w:rPr>
                <w:bCs/>
                <w:color w:val="000000"/>
                <w:sz w:val="24"/>
                <w:szCs w:val="24"/>
                <w:lang w:val="uk-UA"/>
              </w:rPr>
              <w:t>Представницькі витрати</w:t>
            </w:r>
          </w:p>
        </w:tc>
        <w:tc>
          <w:tcPr>
            <w:tcW w:w="1170" w:type="dxa"/>
          </w:tcPr>
          <w:p w:rsidR="0033047F" w:rsidRPr="00340358" w:rsidRDefault="0033047F" w:rsidP="00CB4932">
            <w:pPr>
              <w:ind w:firstLine="0"/>
              <w:jc w:val="right"/>
              <w:rPr>
                <w:sz w:val="24"/>
                <w:szCs w:val="24"/>
                <w:lang w:val="en-GB"/>
              </w:rPr>
            </w:pPr>
            <w:r w:rsidRPr="00340358">
              <w:rPr>
                <w:sz w:val="24"/>
                <w:szCs w:val="24"/>
              </w:rPr>
              <w:t>5,245</w:t>
            </w:r>
          </w:p>
        </w:tc>
        <w:tc>
          <w:tcPr>
            <w:tcW w:w="270" w:type="dxa"/>
          </w:tcPr>
          <w:p w:rsidR="0033047F" w:rsidRPr="00340358" w:rsidRDefault="0033047F" w:rsidP="00CB4932">
            <w:pPr>
              <w:ind w:firstLine="0"/>
              <w:jc w:val="right"/>
              <w:rPr>
                <w:sz w:val="24"/>
                <w:szCs w:val="24"/>
              </w:rPr>
            </w:pPr>
          </w:p>
        </w:tc>
        <w:tc>
          <w:tcPr>
            <w:tcW w:w="1350" w:type="dxa"/>
          </w:tcPr>
          <w:p w:rsidR="0033047F" w:rsidRPr="00340358" w:rsidRDefault="0033047F" w:rsidP="00CB4932">
            <w:pPr>
              <w:ind w:firstLine="0"/>
              <w:jc w:val="right"/>
              <w:rPr>
                <w:sz w:val="24"/>
                <w:szCs w:val="24"/>
              </w:rPr>
            </w:pPr>
            <w:r w:rsidRPr="00340358">
              <w:rPr>
                <w:sz w:val="24"/>
                <w:szCs w:val="24"/>
              </w:rPr>
              <w:t xml:space="preserve">       4,597</w:t>
            </w:r>
            <w:r w:rsidRPr="00340358" w:rsidDel="005D5834">
              <w:rPr>
                <w:sz w:val="24"/>
                <w:szCs w:val="24"/>
                <w:lang w:val="en-GB"/>
              </w:rPr>
              <w:t xml:space="preserve"> </w:t>
            </w:r>
          </w:p>
        </w:tc>
      </w:tr>
      <w:tr w:rsidR="0033047F" w:rsidRPr="00340358" w:rsidTr="00CF6561">
        <w:tc>
          <w:tcPr>
            <w:tcW w:w="6750" w:type="dxa"/>
          </w:tcPr>
          <w:p w:rsidR="0033047F" w:rsidRPr="00340358" w:rsidRDefault="0033047F" w:rsidP="00CB4932">
            <w:pPr>
              <w:ind w:left="318" w:firstLine="0"/>
              <w:rPr>
                <w:bCs/>
                <w:color w:val="000000"/>
                <w:sz w:val="24"/>
                <w:szCs w:val="24"/>
                <w:lang w:val="uk-UA"/>
              </w:rPr>
            </w:pPr>
            <w:r w:rsidRPr="00340358">
              <w:rPr>
                <w:bCs/>
                <w:color w:val="000000"/>
                <w:sz w:val="24"/>
                <w:szCs w:val="24"/>
                <w:lang w:val="uk-UA"/>
              </w:rPr>
              <w:t xml:space="preserve">Інше </w:t>
            </w:r>
          </w:p>
        </w:tc>
        <w:tc>
          <w:tcPr>
            <w:tcW w:w="1170" w:type="dxa"/>
          </w:tcPr>
          <w:p w:rsidR="0033047F" w:rsidRPr="00340358" w:rsidRDefault="0033047F" w:rsidP="00CB4932">
            <w:pPr>
              <w:ind w:firstLine="0"/>
              <w:jc w:val="right"/>
              <w:rPr>
                <w:bCs/>
                <w:color w:val="000000"/>
                <w:sz w:val="24"/>
                <w:szCs w:val="24"/>
                <w:lang w:val="en-GB"/>
              </w:rPr>
            </w:pPr>
            <w:r w:rsidRPr="00340358">
              <w:rPr>
                <w:sz w:val="24"/>
                <w:szCs w:val="24"/>
              </w:rPr>
              <w:t>374</w:t>
            </w:r>
          </w:p>
        </w:tc>
        <w:tc>
          <w:tcPr>
            <w:tcW w:w="270" w:type="dxa"/>
          </w:tcPr>
          <w:p w:rsidR="0033047F" w:rsidRPr="00340358" w:rsidRDefault="0033047F" w:rsidP="00CB4932">
            <w:pPr>
              <w:ind w:firstLine="0"/>
              <w:jc w:val="right"/>
              <w:rPr>
                <w:sz w:val="24"/>
                <w:szCs w:val="24"/>
              </w:rPr>
            </w:pPr>
          </w:p>
        </w:tc>
        <w:tc>
          <w:tcPr>
            <w:tcW w:w="1350" w:type="dxa"/>
          </w:tcPr>
          <w:p w:rsidR="0033047F" w:rsidRPr="00340358" w:rsidRDefault="0033047F" w:rsidP="00CB4932">
            <w:pPr>
              <w:ind w:firstLine="0"/>
              <w:jc w:val="right"/>
              <w:rPr>
                <w:sz w:val="24"/>
                <w:szCs w:val="24"/>
              </w:rPr>
            </w:pPr>
            <w:r w:rsidRPr="00340358">
              <w:rPr>
                <w:bCs/>
                <w:color w:val="000000"/>
                <w:sz w:val="24"/>
                <w:szCs w:val="24"/>
                <w:lang w:val="en-GB"/>
              </w:rPr>
              <w:t>1,030</w:t>
            </w:r>
          </w:p>
        </w:tc>
      </w:tr>
      <w:tr w:rsidR="0033047F" w:rsidRPr="00340358" w:rsidTr="00CF6561">
        <w:trPr>
          <w:trHeight w:hRule="exact" w:val="113"/>
        </w:trPr>
        <w:tc>
          <w:tcPr>
            <w:tcW w:w="6750" w:type="dxa"/>
            <w:noWrap/>
          </w:tcPr>
          <w:p w:rsidR="0033047F" w:rsidRPr="00340358" w:rsidRDefault="0033047F" w:rsidP="00CB4932">
            <w:pPr>
              <w:ind w:left="318" w:firstLine="0"/>
              <w:rPr>
                <w:b/>
                <w:bCs/>
                <w:color w:val="000000"/>
                <w:sz w:val="24"/>
                <w:szCs w:val="24"/>
                <w:lang w:val="uk-UA"/>
              </w:rPr>
            </w:pPr>
          </w:p>
        </w:tc>
        <w:tc>
          <w:tcPr>
            <w:tcW w:w="1170" w:type="dxa"/>
            <w:noWrap/>
          </w:tcPr>
          <w:p w:rsidR="0033047F" w:rsidRPr="00340358" w:rsidRDefault="0033047F" w:rsidP="00CB4932">
            <w:pPr>
              <w:ind w:firstLine="0"/>
              <w:jc w:val="right"/>
              <w:rPr>
                <w:b/>
                <w:bCs/>
                <w:color w:val="000000"/>
                <w:sz w:val="24"/>
                <w:szCs w:val="24"/>
                <w:lang w:val="en-GB"/>
              </w:rPr>
            </w:pPr>
          </w:p>
        </w:tc>
        <w:tc>
          <w:tcPr>
            <w:tcW w:w="270" w:type="dxa"/>
          </w:tcPr>
          <w:p w:rsidR="0033047F" w:rsidRPr="00340358" w:rsidRDefault="0033047F" w:rsidP="00CB4932">
            <w:pPr>
              <w:ind w:firstLine="0"/>
              <w:jc w:val="right"/>
              <w:rPr>
                <w:b/>
                <w:bCs/>
                <w:color w:val="000000"/>
                <w:sz w:val="24"/>
                <w:szCs w:val="24"/>
                <w:lang w:val="en-GB"/>
              </w:rPr>
            </w:pPr>
          </w:p>
        </w:tc>
        <w:tc>
          <w:tcPr>
            <w:tcW w:w="1350" w:type="dxa"/>
          </w:tcPr>
          <w:p w:rsidR="0033047F" w:rsidRPr="00340358" w:rsidRDefault="0033047F" w:rsidP="00CB4932">
            <w:pPr>
              <w:ind w:firstLine="0"/>
              <w:jc w:val="right"/>
              <w:rPr>
                <w:b/>
                <w:bCs/>
                <w:color w:val="000000"/>
                <w:sz w:val="24"/>
                <w:szCs w:val="24"/>
                <w:lang w:val="en-GB"/>
              </w:rPr>
            </w:pPr>
          </w:p>
        </w:tc>
      </w:tr>
      <w:tr w:rsidR="0033047F" w:rsidRPr="00340358" w:rsidTr="00CF6561">
        <w:tc>
          <w:tcPr>
            <w:tcW w:w="6750" w:type="dxa"/>
          </w:tcPr>
          <w:p w:rsidR="0033047F" w:rsidRPr="00340358" w:rsidRDefault="0033047F" w:rsidP="00CB4932">
            <w:pPr>
              <w:ind w:left="318" w:firstLine="0"/>
              <w:rPr>
                <w:b/>
                <w:bCs/>
                <w:color w:val="000000"/>
                <w:sz w:val="24"/>
                <w:szCs w:val="24"/>
                <w:lang w:val="uk-UA"/>
              </w:rPr>
            </w:pPr>
            <w:r w:rsidRPr="00340358">
              <w:rPr>
                <w:b/>
                <w:bCs/>
                <w:color w:val="000000"/>
                <w:sz w:val="24"/>
                <w:szCs w:val="24"/>
                <w:lang w:val="uk-UA"/>
              </w:rPr>
              <w:t>Всього</w:t>
            </w:r>
          </w:p>
        </w:tc>
        <w:tc>
          <w:tcPr>
            <w:tcW w:w="1170" w:type="dxa"/>
          </w:tcPr>
          <w:p w:rsidR="0033047F" w:rsidRPr="00340358" w:rsidRDefault="0033047F" w:rsidP="00CB4932">
            <w:pPr>
              <w:ind w:right="-57" w:firstLine="0"/>
              <w:jc w:val="right"/>
              <w:rPr>
                <w:b/>
                <w:sz w:val="24"/>
                <w:szCs w:val="24"/>
              </w:rPr>
            </w:pPr>
            <w:r w:rsidRPr="00340358">
              <w:rPr>
                <w:b/>
                <w:bCs/>
                <w:sz w:val="24"/>
                <w:szCs w:val="24"/>
              </w:rPr>
              <w:t xml:space="preserve">24,069 </w:t>
            </w:r>
          </w:p>
        </w:tc>
        <w:tc>
          <w:tcPr>
            <w:tcW w:w="270" w:type="dxa"/>
          </w:tcPr>
          <w:p w:rsidR="0033047F" w:rsidRPr="00340358" w:rsidRDefault="0033047F" w:rsidP="00CB4932">
            <w:pPr>
              <w:ind w:firstLine="0"/>
              <w:jc w:val="right"/>
              <w:rPr>
                <w:b/>
                <w:bCs/>
                <w:sz w:val="24"/>
                <w:szCs w:val="24"/>
              </w:rPr>
            </w:pPr>
          </w:p>
        </w:tc>
        <w:tc>
          <w:tcPr>
            <w:tcW w:w="1350" w:type="dxa"/>
          </w:tcPr>
          <w:p w:rsidR="0033047F" w:rsidRPr="00340358" w:rsidRDefault="0033047F" w:rsidP="00CB4932">
            <w:pPr>
              <w:ind w:firstLine="0"/>
              <w:jc w:val="right"/>
              <w:rPr>
                <w:b/>
                <w:bCs/>
                <w:sz w:val="24"/>
                <w:szCs w:val="24"/>
              </w:rPr>
            </w:pPr>
            <w:r w:rsidRPr="00340358">
              <w:rPr>
                <w:b/>
                <w:bCs/>
                <w:sz w:val="24"/>
                <w:szCs w:val="24"/>
              </w:rPr>
              <w:t>(606,486)</w:t>
            </w:r>
            <w:r w:rsidRPr="00340358" w:rsidDel="005A398E">
              <w:rPr>
                <w:b/>
                <w:bCs/>
                <w:sz w:val="24"/>
                <w:szCs w:val="24"/>
              </w:rPr>
              <w:t xml:space="preserve"> </w:t>
            </w:r>
          </w:p>
        </w:tc>
      </w:tr>
    </w:tbl>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340358" w:rsidRDefault="0033047F" w:rsidP="00CB4932">
      <w:pPr>
        <w:pStyle w:val="Bodycopy"/>
        <w:tabs>
          <w:tab w:val="left" w:pos="1728"/>
        </w:tabs>
        <w:spacing w:before="0" w:line="240" w:lineRule="auto"/>
        <w:ind w:left="425"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В 2012 році сума кредиторської заборгованості, визнання якої було припинене, у розмірі 714,756 тисяч гривень стосувалася сум, належних до сплати колишнім акціонерам, OAO </w:t>
      </w:r>
      <w:r w:rsidRPr="00340358">
        <w:rPr>
          <w:rFonts w:ascii="Times New Roman" w:hAnsi="Times New Roman" w:cs="Times New Roman"/>
          <w:sz w:val="24"/>
          <w:szCs w:val="24"/>
          <w:lang w:val="uk-UA"/>
        </w:rPr>
        <w:t>„Татнєфть”</w:t>
      </w:r>
      <w:r w:rsidRPr="00340358">
        <w:rPr>
          <w:rFonts w:ascii="Times New Roman" w:hAnsi="Times New Roman" w:cs="Times New Roman"/>
          <w:iCs/>
          <w:sz w:val="24"/>
          <w:szCs w:val="24"/>
          <w:lang w:val="uk-UA"/>
        </w:rPr>
        <w:t>, Міністерству земельних і майнових відносин Республіки Татарстан, SeaGroup International Inc. та AmRUZ Trading AG, яка виникла у 2008 та 2009 роках і включала історичну вартість внесків, отриманих Групою за свої частки, за вирахуванням сукупної суми дивідендів, виплачених цим колишнім акціонерам.</w:t>
      </w:r>
    </w:p>
    <w:p w:rsidR="0033047F" w:rsidRPr="00340358" w:rsidRDefault="0033047F" w:rsidP="00CB4932">
      <w:pPr>
        <w:pStyle w:val="Bodycopy"/>
        <w:tabs>
          <w:tab w:val="left" w:pos="1728"/>
        </w:tabs>
        <w:spacing w:before="0" w:line="240" w:lineRule="auto"/>
        <w:ind w:left="425"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 xml:space="preserve">Група припинила визнавати це зобов’язання і відобразила прибуток, оскільки стосовно нього сплив відповідний встановлений період подачі претензій. </w:t>
      </w:r>
    </w:p>
    <w:p w:rsidR="0033047F" w:rsidRDefault="0033047F" w:rsidP="00CB4932">
      <w:pPr>
        <w:pStyle w:val="Bodycopy"/>
        <w:spacing w:before="0" w:line="240" w:lineRule="auto"/>
        <w:ind w:left="425" w:firstLine="0"/>
        <w:rPr>
          <w:rFonts w:ascii="Times New Roman" w:hAnsi="Times New Roman" w:cs="Times New Roman"/>
          <w:iCs/>
          <w:sz w:val="24"/>
          <w:szCs w:val="24"/>
          <w:lang w:val="uk-UA"/>
        </w:rPr>
      </w:pPr>
    </w:p>
    <w:p w:rsidR="00747CF3" w:rsidRDefault="00747CF3" w:rsidP="00CB4932">
      <w:pPr>
        <w:pStyle w:val="Bodycopy"/>
        <w:spacing w:before="0" w:line="240" w:lineRule="auto"/>
        <w:ind w:left="425" w:firstLine="0"/>
        <w:rPr>
          <w:rFonts w:ascii="Times New Roman" w:hAnsi="Times New Roman" w:cs="Times New Roman"/>
          <w:iCs/>
          <w:sz w:val="24"/>
          <w:szCs w:val="24"/>
          <w:lang w:val="uk-UA"/>
        </w:rPr>
      </w:pPr>
    </w:p>
    <w:p w:rsidR="00747CF3" w:rsidRPr="00340358" w:rsidRDefault="00747CF3" w:rsidP="00CB4932">
      <w:pPr>
        <w:pStyle w:val="Bodycopy"/>
        <w:spacing w:before="0" w:line="240" w:lineRule="auto"/>
        <w:ind w:left="425" w:firstLine="0"/>
        <w:rPr>
          <w:rFonts w:ascii="Times New Roman" w:hAnsi="Times New Roman" w:cs="Times New Roman"/>
          <w:iCs/>
          <w:sz w:val="24"/>
          <w:szCs w:val="24"/>
          <w:lang w:val="uk-UA"/>
        </w:rPr>
      </w:pPr>
    </w:p>
    <w:p w:rsidR="0033047F" w:rsidRPr="00340358" w:rsidRDefault="0033047F" w:rsidP="00CB4932">
      <w:pPr>
        <w:pStyle w:val="1"/>
        <w:numPr>
          <w:ilvl w:val="0"/>
          <w:numId w:val="3"/>
        </w:numPr>
        <w:tabs>
          <w:tab w:val="clear" w:pos="502"/>
          <w:tab w:val="left" w:pos="426"/>
          <w:tab w:val="num" w:pos="567"/>
          <w:tab w:val="num" w:pos="786"/>
        </w:tabs>
        <w:spacing w:before="0" w:after="0"/>
        <w:ind w:left="476" w:firstLine="0"/>
        <w:rPr>
          <w:rFonts w:ascii="Times New Roman" w:hAnsi="Times New Roman"/>
          <w:color w:val="000000"/>
          <w:spacing w:val="-2"/>
          <w:lang w:val="uk-UA"/>
        </w:rPr>
      </w:pPr>
      <w:r w:rsidRPr="00340358">
        <w:rPr>
          <w:rFonts w:ascii="Times New Roman" w:hAnsi="Times New Roman"/>
          <w:color w:val="000000"/>
          <w:spacing w:val="-2"/>
          <w:lang w:val="uk-UA"/>
        </w:rPr>
        <w:lastRenderedPageBreak/>
        <w:t>ПОДАТОК НА ПРИБУТОК</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r w:rsidRPr="00340358">
        <w:rPr>
          <w:rFonts w:ascii="Times New Roman" w:hAnsi="Times New Roman" w:cs="Times New Roman"/>
          <w:iCs/>
          <w:sz w:val="24"/>
          <w:szCs w:val="24"/>
          <w:lang w:val="uk-UA"/>
        </w:rPr>
        <w:t xml:space="preserve">Прибуток Групи є базою оподаткування податком на прибуток підприємств в Україні. Протягом року, який закінчився 31 грудня 2013 року, податок на прибуток підприємств в Україні становив 19% (2012: 21%). </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r w:rsidRPr="00340358">
        <w:rPr>
          <w:rFonts w:ascii="Times New Roman" w:hAnsi="Times New Roman" w:cs="Times New Roman"/>
          <w:iCs/>
          <w:sz w:val="24"/>
          <w:szCs w:val="24"/>
          <w:lang w:val="uk-UA"/>
        </w:rPr>
        <w:t>Компоненти витрат з податку на прибуток для Групи за роки, які закінчилися 31</w:t>
      </w:r>
      <w:r w:rsidRPr="00340358">
        <w:rPr>
          <w:rFonts w:ascii="Times New Roman" w:hAnsi="Times New Roman" w:cs="Times New Roman"/>
          <w:iCs/>
          <w:sz w:val="24"/>
          <w:szCs w:val="24"/>
        </w:rPr>
        <w:t> </w:t>
      </w:r>
      <w:r w:rsidRPr="00340358">
        <w:rPr>
          <w:rFonts w:ascii="Times New Roman" w:hAnsi="Times New Roman" w:cs="Times New Roman"/>
          <w:iCs/>
          <w:sz w:val="24"/>
          <w:szCs w:val="24"/>
          <w:lang w:val="uk-UA"/>
        </w:rPr>
        <w:t>грудня, представлені таким чином:</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tbl>
      <w:tblPr>
        <w:tblStyle w:val="af1"/>
        <w:tblW w:w="0" w:type="auto"/>
        <w:tblInd w:w="108" w:type="dxa"/>
        <w:tblLayout w:type="fixed"/>
        <w:tblLook w:val="0000"/>
      </w:tblPr>
      <w:tblGrid>
        <w:gridCol w:w="6750"/>
        <w:gridCol w:w="1170"/>
        <w:gridCol w:w="270"/>
        <w:gridCol w:w="1350"/>
      </w:tblGrid>
      <w:tr w:rsidR="0033047F" w:rsidRPr="00340358" w:rsidTr="00CF6561">
        <w:trPr>
          <w:trHeight w:hRule="exact" w:val="244"/>
        </w:trPr>
        <w:tc>
          <w:tcPr>
            <w:tcW w:w="6750" w:type="dxa"/>
            <w:noWrap/>
          </w:tcPr>
          <w:p w:rsidR="0033047F" w:rsidRPr="00340358" w:rsidRDefault="0033047F" w:rsidP="00CB4932">
            <w:pPr>
              <w:ind w:left="426" w:firstLine="0"/>
              <w:rPr>
                <w:color w:val="000000"/>
                <w:sz w:val="24"/>
                <w:szCs w:val="24"/>
                <w:lang w:val="uk-UA"/>
              </w:rPr>
            </w:pPr>
          </w:p>
        </w:tc>
        <w:tc>
          <w:tcPr>
            <w:tcW w:w="1170" w:type="dxa"/>
          </w:tcPr>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2013</w:t>
            </w:r>
          </w:p>
        </w:tc>
        <w:tc>
          <w:tcPr>
            <w:tcW w:w="270" w:type="dxa"/>
          </w:tcPr>
          <w:p w:rsidR="0033047F" w:rsidRPr="00340358" w:rsidRDefault="0033047F" w:rsidP="00CB4932">
            <w:pPr>
              <w:ind w:firstLine="0"/>
              <w:jc w:val="center"/>
              <w:rPr>
                <w:b/>
                <w:bCs/>
                <w:color w:val="000000"/>
                <w:sz w:val="24"/>
                <w:szCs w:val="24"/>
                <w:lang w:val="uk-UA"/>
              </w:rPr>
            </w:pPr>
          </w:p>
        </w:tc>
        <w:tc>
          <w:tcPr>
            <w:tcW w:w="1350" w:type="dxa"/>
          </w:tcPr>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2012</w:t>
            </w:r>
          </w:p>
        </w:tc>
      </w:tr>
      <w:tr w:rsidR="0033047F" w:rsidRPr="00340358" w:rsidTr="00CF6561">
        <w:tc>
          <w:tcPr>
            <w:tcW w:w="6750" w:type="dxa"/>
            <w:noWrap/>
          </w:tcPr>
          <w:p w:rsidR="0033047F" w:rsidRPr="00340358" w:rsidRDefault="0033047F" w:rsidP="00CB4932">
            <w:pPr>
              <w:ind w:left="162" w:firstLine="0"/>
              <w:rPr>
                <w:i/>
                <w:sz w:val="24"/>
                <w:szCs w:val="24"/>
                <w:lang w:val="uk-UA"/>
              </w:rPr>
            </w:pPr>
            <w:r w:rsidRPr="00340358">
              <w:rPr>
                <w:i/>
                <w:sz w:val="24"/>
                <w:szCs w:val="24"/>
                <w:lang w:val="uk-UA"/>
              </w:rPr>
              <w:t>Поточний податок:</w:t>
            </w:r>
          </w:p>
        </w:tc>
        <w:tc>
          <w:tcPr>
            <w:tcW w:w="1170" w:type="dxa"/>
          </w:tcPr>
          <w:p w:rsidR="0033047F" w:rsidRPr="00340358" w:rsidRDefault="0033047F" w:rsidP="00CB4932">
            <w:pPr>
              <w:ind w:firstLine="0"/>
              <w:jc w:val="right"/>
              <w:rPr>
                <w:bCs/>
                <w:i/>
                <w:color w:val="000000"/>
                <w:sz w:val="24"/>
                <w:szCs w:val="24"/>
                <w:lang w:val="uk-UA"/>
              </w:rPr>
            </w:pPr>
          </w:p>
        </w:tc>
        <w:tc>
          <w:tcPr>
            <w:tcW w:w="270" w:type="dxa"/>
          </w:tcPr>
          <w:p w:rsidR="0033047F" w:rsidRPr="00340358" w:rsidRDefault="0033047F" w:rsidP="00CB4932">
            <w:pPr>
              <w:ind w:firstLine="0"/>
              <w:jc w:val="right"/>
              <w:rPr>
                <w:bCs/>
                <w:i/>
                <w:color w:val="000000"/>
                <w:sz w:val="24"/>
                <w:szCs w:val="24"/>
                <w:lang w:val="uk-UA"/>
              </w:rPr>
            </w:pPr>
          </w:p>
        </w:tc>
        <w:tc>
          <w:tcPr>
            <w:tcW w:w="1350" w:type="dxa"/>
          </w:tcPr>
          <w:p w:rsidR="0033047F" w:rsidRPr="00340358" w:rsidRDefault="0033047F" w:rsidP="00CB4932">
            <w:pPr>
              <w:ind w:firstLine="0"/>
              <w:jc w:val="right"/>
              <w:rPr>
                <w:bCs/>
                <w:i/>
                <w:color w:val="000000"/>
                <w:sz w:val="24"/>
                <w:szCs w:val="24"/>
                <w:lang w:val="uk-UA"/>
              </w:rPr>
            </w:pPr>
          </w:p>
        </w:tc>
      </w:tr>
      <w:tr w:rsidR="0033047F" w:rsidRPr="00340358" w:rsidTr="00CF6561">
        <w:tc>
          <w:tcPr>
            <w:tcW w:w="6750" w:type="dxa"/>
            <w:noWrap/>
          </w:tcPr>
          <w:p w:rsidR="0033047F" w:rsidRPr="00340358" w:rsidRDefault="0033047F" w:rsidP="00CB4932">
            <w:pPr>
              <w:ind w:left="162" w:firstLine="0"/>
              <w:rPr>
                <w:b/>
                <w:color w:val="000000"/>
                <w:sz w:val="24"/>
                <w:szCs w:val="24"/>
                <w:lang w:val="uk-UA"/>
              </w:rPr>
            </w:pPr>
            <w:r w:rsidRPr="00340358">
              <w:rPr>
                <w:sz w:val="24"/>
                <w:szCs w:val="24"/>
                <w:lang w:val="uk-UA"/>
              </w:rPr>
              <w:t xml:space="preserve">Витрати з поточного податку </w:t>
            </w:r>
          </w:p>
        </w:tc>
        <w:tc>
          <w:tcPr>
            <w:tcW w:w="1170" w:type="dxa"/>
          </w:tcPr>
          <w:p w:rsidR="0033047F" w:rsidRPr="00340358" w:rsidRDefault="0033047F" w:rsidP="00CB4932">
            <w:pPr>
              <w:ind w:firstLine="0"/>
              <w:jc w:val="right"/>
              <w:rPr>
                <w:bCs/>
                <w:color w:val="000000"/>
                <w:sz w:val="24"/>
                <w:szCs w:val="24"/>
                <w:lang w:val="en-GB"/>
              </w:rPr>
            </w:pPr>
            <w:r w:rsidRPr="00340358">
              <w:rPr>
                <w:bCs/>
                <w:color w:val="000000"/>
                <w:sz w:val="24"/>
                <w:szCs w:val="24"/>
                <w:lang w:val="en-GB"/>
              </w:rPr>
              <w:t xml:space="preserve">13,865 </w:t>
            </w:r>
          </w:p>
        </w:tc>
        <w:tc>
          <w:tcPr>
            <w:tcW w:w="270" w:type="dxa"/>
          </w:tcPr>
          <w:p w:rsidR="0033047F" w:rsidRPr="00340358" w:rsidRDefault="0033047F" w:rsidP="00CB4932">
            <w:pPr>
              <w:ind w:firstLine="0"/>
              <w:jc w:val="right"/>
              <w:rPr>
                <w:bCs/>
                <w:color w:val="000000"/>
                <w:sz w:val="24"/>
                <w:szCs w:val="24"/>
                <w:lang w:val="en-GB"/>
              </w:rPr>
            </w:pPr>
          </w:p>
        </w:tc>
        <w:tc>
          <w:tcPr>
            <w:tcW w:w="1350" w:type="dxa"/>
          </w:tcPr>
          <w:p w:rsidR="0033047F" w:rsidRPr="00340358" w:rsidRDefault="0033047F" w:rsidP="00CB4932">
            <w:pPr>
              <w:ind w:firstLine="0"/>
              <w:jc w:val="right"/>
              <w:rPr>
                <w:bCs/>
                <w:color w:val="000000"/>
                <w:sz w:val="24"/>
                <w:szCs w:val="24"/>
                <w:lang w:val="en-GB"/>
              </w:rPr>
            </w:pPr>
            <w:r w:rsidRPr="00340358">
              <w:rPr>
                <w:bCs/>
                <w:color w:val="000000"/>
                <w:sz w:val="24"/>
                <w:szCs w:val="24"/>
                <w:lang w:val="en-GB"/>
              </w:rPr>
              <w:t>13,865</w:t>
            </w:r>
          </w:p>
        </w:tc>
      </w:tr>
      <w:tr w:rsidR="0033047F" w:rsidRPr="00340358" w:rsidTr="00CF6561">
        <w:tc>
          <w:tcPr>
            <w:tcW w:w="6750" w:type="dxa"/>
            <w:noWrap/>
          </w:tcPr>
          <w:p w:rsidR="0033047F" w:rsidRPr="00340358" w:rsidRDefault="0033047F" w:rsidP="00CB4932">
            <w:pPr>
              <w:ind w:left="162" w:firstLine="0"/>
              <w:rPr>
                <w:sz w:val="24"/>
                <w:szCs w:val="24"/>
                <w:lang w:val="uk-UA"/>
              </w:rPr>
            </w:pPr>
          </w:p>
        </w:tc>
        <w:tc>
          <w:tcPr>
            <w:tcW w:w="1170" w:type="dxa"/>
          </w:tcPr>
          <w:p w:rsidR="0033047F" w:rsidRPr="00340358" w:rsidRDefault="0033047F" w:rsidP="00CB4932">
            <w:pPr>
              <w:ind w:firstLine="0"/>
              <w:jc w:val="right"/>
              <w:rPr>
                <w:bCs/>
                <w:color w:val="000000"/>
                <w:sz w:val="24"/>
                <w:szCs w:val="24"/>
                <w:lang w:val="en-GB"/>
              </w:rPr>
            </w:pPr>
          </w:p>
        </w:tc>
        <w:tc>
          <w:tcPr>
            <w:tcW w:w="270" w:type="dxa"/>
          </w:tcPr>
          <w:p w:rsidR="0033047F" w:rsidRPr="00340358" w:rsidRDefault="0033047F" w:rsidP="00CB4932">
            <w:pPr>
              <w:ind w:firstLine="0"/>
              <w:jc w:val="right"/>
              <w:rPr>
                <w:bCs/>
                <w:color w:val="000000"/>
                <w:sz w:val="24"/>
                <w:szCs w:val="24"/>
                <w:lang w:val="en-GB"/>
              </w:rPr>
            </w:pPr>
          </w:p>
        </w:tc>
        <w:tc>
          <w:tcPr>
            <w:tcW w:w="1350" w:type="dxa"/>
          </w:tcPr>
          <w:p w:rsidR="0033047F" w:rsidRPr="00340358" w:rsidRDefault="0033047F" w:rsidP="00CB4932">
            <w:pPr>
              <w:ind w:firstLine="0"/>
              <w:jc w:val="right"/>
              <w:rPr>
                <w:bCs/>
                <w:color w:val="000000"/>
                <w:sz w:val="24"/>
                <w:szCs w:val="24"/>
                <w:lang w:val="en-GB"/>
              </w:rPr>
            </w:pPr>
          </w:p>
        </w:tc>
      </w:tr>
      <w:tr w:rsidR="0033047F" w:rsidRPr="00340358" w:rsidTr="00CF6561">
        <w:tc>
          <w:tcPr>
            <w:tcW w:w="6750" w:type="dxa"/>
            <w:noWrap/>
          </w:tcPr>
          <w:p w:rsidR="0033047F" w:rsidRPr="00340358" w:rsidRDefault="0033047F" w:rsidP="00CB4932">
            <w:pPr>
              <w:ind w:left="162" w:firstLine="0"/>
              <w:rPr>
                <w:sz w:val="24"/>
                <w:szCs w:val="24"/>
                <w:lang w:val="uk-UA"/>
              </w:rPr>
            </w:pPr>
            <w:r w:rsidRPr="00340358">
              <w:rPr>
                <w:i/>
                <w:sz w:val="24"/>
                <w:szCs w:val="24"/>
                <w:lang w:val="uk-UA"/>
              </w:rPr>
              <w:t>Відстрочений податок:</w:t>
            </w:r>
          </w:p>
        </w:tc>
        <w:tc>
          <w:tcPr>
            <w:tcW w:w="1170" w:type="dxa"/>
          </w:tcPr>
          <w:p w:rsidR="0033047F" w:rsidRPr="00340358" w:rsidRDefault="0033047F" w:rsidP="00CB4932">
            <w:pPr>
              <w:ind w:firstLine="0"/>
              <w:jc w:val="right"/>
              <w:rPr>
                <w:bCs/>
                <w:color w:val="000000"/>
                <w:sz w:val="24"/>
                <w:szCs w:val="24"/>
                <w:lang w:val="en-GB"/>
              </w:rPr>
            </w:pPr>
          </w:p>
        </w:tc>
        <w:tc>
          <w:tcPr>
            <w:tcW w:w="270" w:type="dxa"/>
          </w:tcPr>
          <w:p w:rsidR="0033047F" w:rsidRPr="00340358" w:rsidRDefault="0033047F" w:rsidP="00CB4932">
            <w:pPr>
              <w:ind w:firstLine="0"/>
              <w:jc w:val="right"/>
              <w:rPr>
                <w:bCs/>
                <w:color w:val="000000"/>
                <w:sz w:val="24"/>
                <w:szCs w:val="24"/>
                <w:lang w:val="en-GB"/>
              </w:rPr>
            </w:pPr>
          </w:p>
        </w:tc>
        <w:tc>
          <w:tcPr>
            <w:tcW w:w="1350" w:type="dxa"/>
          </w:tcPr>
          <w:p w:rsidR="0033047F" w:rsidRPr="00340358" w:rsidRDefault="0033047F" w:rsidP="00CB4932">
            <w:pPr>
              <w:ind w:firstLine="0"/>
              <w:jc w:val="right"/>
              <w:rPr>
                <w:bCs/>
                <w:color w:val="000000"/>
                <w:sz w:val="24"/>
                <w:szCs w:val="24"/>
                <w:lang w:val="en-GB"/>
              </w:rPr>
            </w:pPr>
          </w:p>
        </w:tc>
      </w:tr>
      <w:tr w:rsidR="0033047F" w:rsidRPr="00340358" w:rsidTr="00CF6561">
        <w:tc>
          <w:tcPr>
            <w:tcW w:w="6750" w:type="dxa"/>
          </w:tcPr>
          <w:p w:rsidR="0033047F" w:rsidRPr="00340358" w:rsidRDefault="0033047F" w:rsidP="00CB4932">
            <w:pPr>
              <w:ind w:left="162" w:firstLine="0"/>
              <w:rPr>
                <w:bCs/>
                <w:iCs/>
                <w:color w:val="000000"/>
                <w:sz w:val="24"/>
                <w:szCs w:val="24"/>
                <w:lang w:val="uk-UA"/>
              </w:rPr>
            </w:pPr>
            <w:r w:rsidRPr="00340358">
              <w:rPr>
                <w:sz w:val="24"/>
                <w:szCs w:val="24"/>
                <w:lang w:val="uk-UA"/>
              </w:rPr>
              <w:t>Відстрочені податкові вигоди/(витрати)</w:t>
            </w:r>
          </w:p>
        </w:tc>
        <w:tc>
          <w:tcPr>
            <w:tcW w:w="1170" w:type="dxa"/>
          </w:tcPr>
          <w:p w:rsidR="0033047F" w:rsidRPr="00340358" w:rsidRDefault="0033047F" w:rsidP="00CB4932">
            <w:pPr>
              <w:ind w:firstLine="0"/>
              <w:jc w:val="right"/>
              <w:rPr>
                <w:bCs/>
                <w:color w:val="000000"/>
                <w:sz w:val="24"/>
                <w:szCs w:val="24"/>
                <w:lang w:val="en-GB"/>
              </w:rPr>
            </w:pPr>
            <w:r w:rsidRPr="00340358">
              <w:rPr>
                <w:bCs/>
                <w:color w:val="000000"/>
                <w:sz w:val="24"/>
                <w:szCs w:val="24"/>
                <w:lang w:val="en-GB"/>
              </w:rPr>
              <w:t>(2,944)</w:t>
            </w:r>
          </w:p>
        </w:tc>
        <w:tc>
          <w:tcPr>
            <w:tcW w:w="270" w:type="dxa"/>
          </w:tcPr>
          <w:p w:rsidR="0033047F" w:rsidRPr="00340358" w:rsidRDefault="0033047F" w:rsidP="00CB4932">
            <w:pPr>
              <w:ind w:firstLine="0"/>
              <w:jc w:val="right"/>
              <w:rPr>
                <w:bCs/>
                <w:color w:val="000000"/>
                <w:sz w:val="24"/>
                <w:szCs w:val="24"/>
                <w:lang w:val="en-GB"/>
              </w:rPr>
            </w:pPr>
          </w:p>
        </w:tc>
        <w:tc>
          <w:tcPr>
            <w:tcW w:w="1350" w:type="dxa"/>
          </w:tcPr>
          <w:p w:rsidR="0033047F" w:rsidRPr="00340358" w:rsidRDefault="0033047F" w:rsidP="00CB4932">
            <w:pPr>
              <w:ind w:firstLine="0"/>
              <w:jc w:val="right"/>
              <w:rPr>
                <w:bCs/>
                <w:color w:val="000000"/>
                <w:sz w:val="24"/>
                <w:szCs w:val="24"/>
                <w:lang w:val="en-GB"/>
              </w:rPr>
            </w:pPr>
            <w:r w:rsidRPr="00340358">
              <w:rPr>
                <w:bCs/>
                <w:color w:val="000000"/>
                <w:sz w:val="24"/>
                <w:szCs w:val="24"/>
                <w:lang w:val="en-GB"/>
              </w:rPr>
              <w:t>6,960</w:t>
            </w:r>
          </w:p>
        </w:tc>
      </w:tr>
      <w:tr w:rsidR="0033047F" w:rsidRPr="00340358" w:rsidTr="00CF6561">
        <w:tc>
          <w:tcPr>
            <w:tcW w:w="6750" w:type="dxa"/>
          </w:tcPr>
          <w:p w:rsidR="0033047F" w:rsidRPr="00340358" w:rsidRDefault="0033047F" w:rsidP="00CB4932">
            <w:pPr>
              <w:ind w:left="162" w:firstLine="0"/>
              <w:rPr>
                <w:sz w:val="24"/>
                <w:szCs w:val="24"/>
                <w:lang w:val="uk-UA"/>
              </w:rPr>
            </w:pPr>
            <w:r w:rsidRPr="00340358">
              <w:rPr>
                <w:bCs/>
                <w:sz w:val="24"/>
                <w:szCs w:val="24"/>
                <w:lang w:val="uk-UA"/>
              </w:rPr>
              <w:t>Коригування відстроченого податку внаслідок застосування податкових ставок, відмінних від ставок оподаткування, що діяли станом на 31 грудня 2013 і 2012 років</w:t>
            </w:r>
          </w:p>
        </w:tc>
        <w:tc>
          <w:tcPr>
            <w:tcW w:w="1170" w:type="dxa"/>
          </w:tcPr>
          <w:p w:rsidR="0033047F" w:rsidRPr="00340358" w:rsidRDefault="0033047F" w:rsidP="00CB4932">
            <w:pPr>
              <w:ind w:firstLine="0"/>
              <w:jc w:val="right"/>
              <w:rPr>
                <w:bCs/>
                <w:color w:val="000000"/>
                <w:sz w:val="24"/>
                <w:szCs w:val="24"/>
                <w:lang w:val="en-GB"/>
              </w:rPr>
            </w:pPr>
            <w:r w:rsidRPr="00340358">
              <w:rPr>
                <w:bCs/>
                <w:color w:val="000000"/>
                <w:sz w:val="24"/>
                <w:szCs w:val="24"/>
                <w:lang w:val="en-GB"/>
              </w:rPr>
              <w:t>(1,428)</w:t>
            </w:r>
            <w:r w:rsidRPr="00340358" w:rsidDel="002B3B5E">
              <w:rPr>
                <w:bCs/>
                <w:color w:val="000000"/>
                <w:sz w:val="24"/>
                <w:szCs w:val="24"/>
                <w:lang w:val="en-GB"/>
              </w:rPr>
              <w:t xml:space="preserve"> </w:t>
            </w:r>
          </w:p>
        </w:tc>
        <w:tc>
          <w:tcPr>
            <w:tcW w:w="270" w:type="dxa"/>
          </w:tcPr>
          <w:p w:rsidR="0033047F" w:rsidRPr="00340358" w:rsidRDefault="0033047F" w:rsidP="00CB4932">
            <w:pPr>
              <w:ind w:firstLine="0"/>
              <w:jc w:val="right"/>
              <w:rPr>
                <w:bCs/>
                <w:color w:val="000000"/>
                <w:sz w:val="24"/>
                <w:szCs w:val="24"/>
                <w:lang w:val="en-GB"/>
              </w:rPr>
            </w:pPr>
          </w:p>
        </w:tc>
        <w:tc>
          <w:tcPr>
            <w:tcW w:w="1350" w:type="dxa"/>
          </w:tcPr>
          <w:p w:rsidR="0033047F" w:rsidRPr="00340358" w:rsidRDefault="0033047F" w:rsidP="00CB4932">
            <w:pPr>
              <w:ind w:firstLine="0"/>
              <w:jc w:val="right"/>
              <w:rPr>
                <w:bCs/>
                <w:color w:val="000000"/>
                <w:sz w:val="24"/>
                <w:szCs w:val="24"/>
                <w:lang w:val="en-GB"/>
              </w:rPr>
            </w:pPr>
            <w:r w:rsidRPr="00340358">
              <w:rPr>
                <w:bCs/>
                <w:color w:val="000000"/>
                <w:sz w:val="24"/>
                <w:szCs w:val="24"/>
                <w:lang w:val="en-GB"/>
              </w:rPr>
              <w:t>(1,447)</w:t>
            </w:r>
          </w:p>
        </w:tc>
      </w:tr>
      <w:tr w:rsidR="0033047F" w:rsidRPr="00340358" w:rsidTr="00CF6561">
        <w:tc>
          <w:tcPr>
            <w:tcW w:w="6750" w:type="dxa"/>
            <w:noWrap/>
          </w:tcPr>
          <w:p w:rsidR="0033047F" w:rsidRPr="00340358" w:rsidRDefault="0033047F" w:rsidP="00CB4932">
            <w:pPr>
              <w:ind w:left="426" w:firstLine="0"/>
              <w:rPr>
                <w:bCs/>
                <w:color w:val="000000"/>
                <w:sz w:val="24"/>
                <w:szCs w:val="24"/>
                <w:lang w:val="uk-UA"/>
              </w:rPr>
            </w:pPr>
          </w:p>
        </w:tc>
        <w:tc>
          <w:tcPr>
            <w:tcW w:w="1170" w:type="dxa"/>
            <w:noWrap/>
          </w:tcPr>
          <w:p w:rsidR="0033047F" w:rsidRPr="00340358" w:rsidRDefault="0033047F" w:rsidP="00CB4932">
            <w:pPr>
              <w:ind w:firstLine="0"/>
              <w:jc w:val="right"/>
              <w:rPr>
                <w:bCs/>
                <w:color w:val="000000"/>
                <w:sz w:val="24"/>
                <w:szCs w:val="24"/>
                <w:lang w:val="en-GB"/>
              </w:rPr>
            </w:pPr>
            <w:r w:rsidRPr="00340358">
              <w:rPr>
                <w:bCs/>
                <w:color w:val="000000"/>
                <w:sz w:val="24"/>
                <w:szCs w:val="24"/>
                <w:lang w:val="en-GB"/>
              </w:rPr>
              <w:t>(4,372)</w:t>
            </w:r>
          </w:p>
        </w:tc>
        <w:tc>
          <w:tcPr>
            <w:tcW w:w="270" w:type="dxa"/>
          </w:tcPr>
          <w:p w:rsidR="0033047F" w:rsidRPr="00340358" w:rsidRDefault="0033047F" w:rsidP="00CB4932">
            <w:pPr>
              <w:ind w:firstLine="0"/>
              <w:jc w:val="right"/>
              <w:rPr>
                <w:bCs/>
                <w:color w:val="000000"/>
                <w:sz w:val="24"/>
                <w:szCs w:val="24"/>
                <w:lang w:val="en-GB"/>
              </w:rPr>
            </w:pPr>
          </w:p>
        </w:tc>
        <w:tc>
          <w:tcPr>
            <w:tcW w:w="1350" w:type="dxa"/>
          </w:tcPr>
          <w:p w:rsidR="0033047F" w:rsidRPr="00340358" w:rsidRDefault="0033047F" w:rsidP="00CB4932">
            <w:pPr>
              <w:ind w:firstLine="0"/>
              <w:jc w:val="right"/>
              <w:rPr>
                <w:bCs/>
                <w:color w:val="000000"/>
                <w:sz w:val="24"/>
                <w:szCs w:val="24"/>
                <w:lang w:val="en-GB"/>
              </w:rPr>
            </w:pPr>
            <w:r w:rsidRPr="00340358">
              <w:rPr>
                <w:bCs/>
                <w:color w:val="000000"/>
                <w:sz w:val="24"/>
                <w:szCs w:val="24"/>
                <w:lang w:val="en-GB"/>
              </w:rPr>
              <w:t>5,513</w:t>
            </w:r>
          </w:p>
        </w:tc>
      </w:tr>
      <w:tr w:rsidR="0033047F" w:rsidRPr="00340358" w:rsidTr="00CF6561">
        <w:tc>
          <w:tcPr>
            <w:tcW w:w="6750" w:type="dxa"/>
          </w:tcPr>
          <w:p w:rsidR="0033047F" w:rsidRPr="00340358" w:rsidRDefault="0033047F" w:rsidP="00CB4932">
            <w:pPr>
              <w:ind w:left="426" w:firstLine="0"/>
              <w:rPr>
                <w:b/>
                <w:bCs/>
                <w:color w:val="000000"/>
                <w:sz w:val="24"/>
                <w:szCs w:val="24"/>
                <w:lang w:val="uk-UA"/>
              </w:rPr>
            </w:pPr>
            <w:r w:rsidRPr="00340358">
              <w:rPr>
                <w:b/>
                <w:sz w:val="24"/>
                <w:szCs w:val="24"/>
                <w:lang w:val="uk-UA"/>
              </w:rPr>
              <w:t>Всього витрат з податку на прибуток</w:t>
            </w:r>
          </w:p>
        </w:tc>
        <w:tc>
          <w:tcPr>
            <w:tcW w:w="1170" w:type="dxa"/>
          </w:tcPr>
          <w:p w:rsidR="0033047F" w:rsidRPr="00340358" w:rsidRDefault="0033047F" w:rsidP="00CB4932">
            <w:pPr>
              <w:ind w:firstLine="0"/>
              <w:jc w:val="right"/>
              <w:rPr>
                <w:b/>
                <w:bCs/>
                <w:color w:val="000000"/>
                <w:sz w:val="24"/>
                <w:szCs w:val="24"/>
                <w:lang w:val="en-GB"/>
              </w:rPr>
            </w:pPr>
            <w:r w:rsidRPr="00340358">
              <w:rPr>
                <w:b/>
                <w:bCs/>
                <w:color w:val="000000"/>
                <w:sz w:val="24"/>
                <w:szCs w:val="24"/>
                <w:lang w:val="en-GB"/>
              </w:rPr>
              <w:t xml:space="preserve">9,493 </w:t>
            </w:r>
          </w:p>
        </w:tc>
        <w:tc>
          <w:tcPr>
            <w:tcW w:w="270" w:type="dxa"/>
          </w:tcPr>
          <w:p w:rsidR="0033047F" w:rsidRPr="00340358" w:rsidRDefault="0033047F" w:rsidP="00CB4932">
            <w:pPr>
              <w:ind w:firstLine="0"/>
              <w:jc w:val="right"/>
              <w:rPr>
                <w:b/>
                <w:bCs/>
                <w:color w:val="000000"/>
                <w:sz w:val="24"/>
                <w:szCs w:val="24"/>
                <w:lang w:val="en-GB"/>
              </w:rPr>
            </w:pPr>
          </w:p>
        </w:tc>
        <w:tc>
          <w:tcPr>
            <w:tcW w:w="1350" w:type="dxa"/>
          </w:tcPr>
          <w:p w:rsidR="0033047F" w:rsidRPr="00340358" w:rsidRDefault="0033047F" w:rsidP="00CB4932">
            <w:pPr>
              <w:ind w:firstLine="0"/>
              <w:jc w:val="right"/>
              <w:rPr>
                <w:b/>
                <w:bCs/>
                <w:color w:val="000000"/>
                <w:sz w:val="24"/>
                <w:szCs w:val="24"/>
                <w:lang w:val="en-GB"/>
              </w:rPr>
            </w:pPr>
            <w:r w:rsidRPr="00340358">
              <w:rPr>
                <w:b/>
                <w:bCs/>
                <w:color w:val="000000"/>
                <w:sz w:val="24"/>
                <w:szCs w:val="24"/>
                <w:lang w:val="en-GB"/>
              </w:rPr>
              <w:t>19,378</w:t>
            </w:r>
          </w:p>
        </w:tc>
      </w:tr>
    </w:tbl>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340358" w:rsidRDefault="0033047F" w:rsidP="00CB4932">
      <w:pPr>
        <w:pStyle w:val="aa"/>
        <w:spacing w:after="0"/>
        <w:ind w:left="426" w:firstLine="0"/>
        <w:jc w:val="both"/>
        <w:rPr>
          <w:lang w:val="uk-UA"/>
        </w:rPr>
      </w:pPr>
      <w:r w:rsidRPr="00340358">
        <w:rPr>
          <w:iCs/>
          <w:lang w:val="uk-UA"/>
        </w:rPr>
        <w:t>Суми відстрочених податкових активів та зобов’язань станом на 31 грудня 2013 та 2012 років визначались на основі податкових ставок, які, як очікується, будуть застосовуватись до періоду, в якому очікується сторнування відповідних тимчасових різниць</w:t>
      </w:r>
      <w:r w:rsidRPr="00340358">
        <w:rPr>
          <w:lang w:val="uk-UA"/>
        </w:rPr>
        <w:t>.</w:t>
      </w:r>
    </w:p>
    <w:p w:rsidR="0033047F" w:rsidRPr="00340358" w:rsidRDefault="0033047F" w:rsidP="00CB4932">
      <w:pPr>
        <w:pStyle w:val="Bodycopy"/>
        <w:spacing w:before="0" w:line="240" w:lineRule="auto"/>
        <w:ind w:left="426"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Узгодження прибутків (збитків) до оподаткування за роки, які закінчилися 31 грудня, та витрат з податку на прибуток представлені таким чином:</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tbl>
      <w:tblPr>
        <w:tblStyle w:val="af1"/>
        <w:tblW w:w="9540" w:type="dxa"/>
        <w:tblInd w:w="108" w:type="dxa"/>
        <w:tblLayout w:type="fixed"/>
        <w:tblLook w:val="0000"/>
      </w:tblPr>
      <w:tblGrid>
        <w:gridCol w:w="6300"/>
        <w:gridCol w:w="1260"/>
        <w:gridCol w:w="270"/>
        <w:gridCol w:w="1710"/>
      </w:tblGrid>
      <w:tr w:rsidR="0033047F" w:rsidRPr="00340358" w:rsidTr="000436F0">
        <w:trPr>
          <w:trHeight w:val="355"/>
        </w:trPr>
        <w:tc>
          <w:tcPr>
            <w:tcW w:w="6300" w:type="dxa"/>
            <w:noWrap/>
          </w:tcPr>
          <w:p w:rsidR="0033047F" w:rsidRPr="00340358" w:rsidRDefault="0033047F" w:rsidP="00CB4932">
            <w:pPr>
              <w:ind w:left="318" w:firstLine="0"/>
              <w:rPr>
                <w:color w:val="000000"/>
                <w:sz w:val="24"/>
                <w:szCs w:val="24"/>
                <w:lang w:val="uk-UA"/>
              </w:rPr>
            </w:pPr>
          </w:p>
        </w:tc>
        <w:tc>
          <w:tcPr>
            <w:tcW w:w="1260" w:type="dxa"/>
          </w:tcPr>
          <w:p w:rsidR="0033047F" w:rsidRPr="00340358" w:rsidRDefault="0033047F" w:rsidP="00CB4932">
            <w:pPr>
              <w:ind w:left="-67" w:firstLine="0"/>
              <w:jc w:val="center"/>
              <w:rPr>
                <w:b/>
                <w:bCs/>
                <w:color w:val="000000"/>
                <w:sz w:val="24"/>
                <w:szCs w:val="24"/>
                <w:lang w:val="uk-UA"/>
              </w:rPr>
            </w:pPr>
            <w:r w:rsidRPr="00340358">
              <w:rPr>
                <w:b/>
                <w:bCs/>
                <w:color w:val="000000"/>
                <w:sz w:val="24"/>
                <w:szCs w:val="24"/>
                <w:lang w:val="uk-UA"/>
              </w:rPr>
              <w:t>2013</w:t>
            </w:r>
          </w:p>
        </w:tc>
        <w:tc>
          <w:tcPr>
            <w:tcW w:w="270" w:type="dxa"/>
          </w:tcPr>
          <w:p w:rsidR="0033047F" w:rsidRPr="00340358" w:rsidRDefault="0033047F" w:rsidP="00CB4932">
            <w:pPr>
              <w:ind w:left="-67" w:firstLine="0"/>
              <w:jc w:val="center"/>
              <w:rPr>
                <w:b/>
                <w:bCs/>
                <w:color w:val="000000"/>
                <w:sz w:val="24"/>
                <w:szCs w:val="24"/>
                <w:lang w:val="uk-UA"/>
              </w:rPr>
            </w:pPr>
          </w:p>
        </w:tc>
        <w:tc>
          <w:tcPr>
            <w:tcW w:w="1710" w:type="dxa"/>
          </w:tcPr>
          <w:p w:rsidR="0033047F" w:rsidRPr="00340358" w:rsidRDefault="0033047F" w:rsidP="00CB4932">
            <w:pPr>
              <w:ind w:left="-67" w:firstLine="0"/>
              <w:jc w:val="center"/>
              <w:rPr>
                <w:b/>
                <w:bCs/>
                <w:color w:val="000000"/>
                <w:sz w:val="24"/>
                <w:szCs w:val="24"/>
                <w:lang w:val="uk-UA"/>
              </w:rPr>
            </w:pPr>
            <w:r w:rsidRPr="00340358">
              <w:rPr>
                <w:b/>
                <w:bCs/>
                <w:color w:val="000000"/>
                <w:sz w:val="24"/>
                <w:szCs w:val="24"/>
                <w:lang w:val="uk-UA"/>
              </w:rPr>
              <w:t>2012 (скориговано,примітка 4)</w:t>
            </w:r>
          </w:p>
        </w:tc>
      </w:tr>
      <w:tr w:rsidR="0033047F" w:rsidRPr="00340358" w:rsidTr="000436F0">
        <w:tc>
          <w:tcPr>
            <w:tcW w:w="6300" w:type="dxa"/>
          </w:tcPr>
          <w:p w:rsidR="0033047F" w:rsidRPr="00340358" w:rsidRDefault="0033047F" w:rsidP="00CB4932">
            <w:pPr>
              <w:ind w:left="162" w:firstLine="0"/>
              <w:rPr>
                <w:b/>
                <w:color w:val="000000"/>
                <w:sz w:val="24"/>
                <w:szCs w:val="24"/>
                <w:lang w:val="uk-UA"/>
              </w:rPr>
            </w:pPr>
            <w:r w:rsidRPr="00340358">
              <w:rPr>
                <w:sz w:val="24"/>
                <w:szCs w:val="24"/>
                <w:lang w:val="uk-UA"/>
              </w:rPr>
              <w:t>Прибуток/(збиток) до оподаткування</w:t>
            </w:r>
          </w:p>
        </w:tc>
        <w:tc>
          <w:tcPr>
            <w:tcW w:w="1260" w:type="dxa"/>
          </w:tcPr>
          <w:p w:rsidR="0033047F" w:rsidRPr="00340358" w:rsidRDefault="0033047F" w:rsidP="00CB4932">
            <w:pPr>
              <w:ind w:left="72" w:right="-57" w:firstLine="0"/>
              <w:jc w:val="right"/>
              <w:rPr>
                <w:bCs/>
                <w:color w:val="000000"/>
                <w:sz w:val="24"/>
                <w:szCs w:val="24"/>
                <w:lang w:val="uk-UA"/>
              </w:rPr>
            </w:pPr>
            <w:r w:rsidRPr="00340358">
              <w:rPr>
                <w:bCs/>
                <w:color w:val="000000"/>
                <w:sz w:val="24"/>
                <w:szCs w:val="24"/>
              </w:rPr>
              <w:t xml:space="preserve">262,184 </w:t>
            </w:r>
          </w:p>
        </w:tc>
        <w:tc>
          <w:tcPr>
            <w:tcW w:w="270" w:type="dxa"/>
          </w:tcPr>
          <w:p w:rsidR="0033047F" w:rsidRPr="00340358" w:rsidRDefault="0033047F" w:rsidP="00CB4932">
            <w:pPr>
              <w:ind w:left="72" w:right="-57" w:firstLine="0"/>
              <w:jc w:val="right"/>
              <w:rPr>
                <w:bCs/>
                <w:color w:val="000000"/>
                <w:sz w:val="24"/>
                <w:szCs w:val="24"/>
                <w:lang w:val="uk-UA"/>
              </w:rPr>
            </w:pPr>
          </w:p>
        </w:tc>
        <w:tc>
          <w:tcPr>
            <w:tcW w:w="1710" w:type="dxa"/>
          </w:tcPr>
          <w:p w:rsidR="0033047F" w:rsidRPr="00340358" w:rsidRDefault="0033047F" w:rsidP="00CB4932">
            <w:pPr>
              <w:ind w:left="72" w:right="-57" w:firstLine="0"/>
              <w:jc w:val="right"/>
              <w:rPr>
                <w:bCs/>
                <w:color w:val="000000"/>
                <w:sz w:val="24"/>
                <w:szCs w:val="24"/>
                <w:lang w:val="uk-UA"/>
              </w:rPr>
            </w:pPr>
            <w:r w:rsidRPr="00340358">
              <w:rPr>
                <w:bCs/>
                <w:color w:val="000000"/>
                <w:sz w:val="24"/>
                <w:szCs w:val="24"/>
              </w:rPr>
              <w:t>(1,197,440)</w:t>
            </w:r>
            <w:r w:rsidRPr="00340358" w:rsidDel="009F3438">
              <w:rPr>
                <w:bCs/>
                <w:color w:val="000000"/>
                <w:sz w:val="24"/>
                <w:szCs w:val="24"/>
              </w:rPr>
              <w:t xml:space="preserve"> </w:t>
            </w:r>
          </w:p>
        </w:tc>
      </w:tr>
      <w:tr w:rsidR="0033047F" w:rsidRPr="00340358" w:rsidTr="000436F0">
        <w:tc>
          <w:tcPr>
            <w:tcW w:w="6300" w:type="dxa"/>
          </w:tcPr>
          <w:p w:rsidR="0033047F" w:rsidRPr="00340358" w:rsidRDefault="0033047F" w:rsidP="00CB4932">
            <w:pPr>
              <w:ind w:left="162" w:firstLine="0"/>
              <w:rPr>
                <w:color w:val="000000"/>
                <w:sz w:val="24"/>
                <w:szCs w:val="24"/>
                <w:lang w:val="uk-UA"/>
              </w:rPr>
            </w:pPr>
            <w:r w:rsidRPr="00340358">
              <w:rPr>
                <w:color w:val="000000"/>
                <w:sz w:val="24"/>
                <w:szCs w:val="24"/>
                <w:lang w:val="uk-UA"/>
              </w:rPr>
              <w:t>Витрати/</w:t>
            </w:r>
            <w:r w:rsidRPr="00340358">
              <w:rPr>
                <w:color w:val="000000"/>
                <w:sz w:val="24"/>
                <w:szCs w:val="24"/>
              </w:rPr>
              <w:t>(</w:t>
            </w:r>
            <w:r w:rsidRPr="00340358">
              <w:rPr>
                <w:color w:val="000000"/>
                <w:sz w:val="24"/>
                <w:szCs w:val="24"/>
                <w:lang w:val="uk-UA"/>
              </w:rPr>
              <w:t>вигоди</w:t>
            </w:r>
            <w:r w:rsidRPr="00340358">
              <w:rPr>
                <w:color w:val="000000"/>
                <w:sz w:val="24"/>
                <w:szCs w:val="24"/>
              </w:rPr>
              <w:t>)</w:t>
            </w:r>
            <w:r w:rsidRPr="00340358">
              <w:rPr>
                <w:color w:val="000000"/>
                <w:sz w:val="24"/>
                <w:szCs w:val="24"/>
                <w:lang w:val="uk-UA"/>
              </w:rPr>
              <w:t xml:space="preserve"> із податку на прибуток, розраховані за нормативною ставкою 19% (2012: 21%)</w:t>
            </w:r>
          </w:p>
        </w:tc>
        <w:tc>
          <w:tcPr>
            <w:tcW w:w="1260" w:type="dxa"/>
          </w:tcPr>
          <w:p w:rsidR="0033047F" w:rsidRPr="00340358" w:rsidRDefault="0033047F" w:rsidP="00CB4932">
            <w:pPr>
              <w:ind w:left="72" w:right="-57" w:firstLine="0"/>
              <w:jc w:val="right"/>
              <w:rPr>
                <w:bCs/>
                <w:color w:val="000000"/>
                <w:sz w:val="24"/>
                <w:szCs w:val="24"/>
                <w:lang w:val="uk-UA"/>
              </w:rPr>
            </w:pPr>
            <w:r w:rsidRPr="00340358">
              <w:rPr>
                <w:bCs/>
                <w:color w:val="000000"/>
                <w:sz w:val="24"/>
                <w:szCs w:val="24"/>
              </w:rPr>
              <w:t xml:space="preserve">49,815 </w:t>
            </w:r>
          </w:p>
        </w:tc>
        <w:tc>
          <w:tcPr>
            <w:tcW w:w="270" w:type="dxa"/>
          </w:tcPr>
          <w:p w:rsidR="0033047F" w:rsidRPr="00340358" w:rsidRDefault="0033047F" w:rsidP="00CB4932">
            <w:pPr>
              <w:ind w:left="72" w:right="-57" w:firstLine="0"/>
              <w:jc w:val="right"/>
              <w:rPr>
                <w:bCs/>
                <w:color w:val="000000"/>
                <w:sz w:val="24"/>
                <w:szCs w:val="24"/>
                <w:lang w:val="uk-UA"/>
              </w:rPr>
            </w:pPr>
          </w:p>
        </w:tc>
        <w:tc>
          <w:tcPr>
            <w:tcW w:w="1710" w:type="dxa"/>
          </w:tcPr>
          <w:p w:rsidR="0033047F" w:rsidRPr="00340358" w:rsidRDefault="0033047F" w:rsidP="00CB4932">
            <w:pPr>
              <w:ind w:left="72" w:right="-57" w:firstLine="0"/>
              <w:jc w:val="right"/>
              <w:rPr>
                <w:bCs/>
                <w:color w:val="000000"/>
                <w:sz w:val="24"/>
                <w:szCs w:val="24"/>
                <w:lang w:val="uk-UA"/>
              </w:rPr>
            </w:pPr>
            <w:r w:rsidRPr="00340358">
              <w:rPr>
                <w:bCs/>
                <w:color w:val="000000"/>
                <w:sz w:val="24"/>
                <w:szCs w:val="24"/>
              </w:rPr>
              <w:t>(251,463)</w:t>
            </w:r>
            <w:r w:rsidRPr="00340358" w:rsidDel="009F3438">
              <w:rPr>
                <w:bCs/>
                <w:color w:val="000000"/>
                <w:sz w:val="24"/>
                <w:szCs w:val="24"/>
              </w:rPr>
              <w:t xml:space="preserve"> </w:t>
            </w:r>
          </w:p>
        </w:tc>
      </w:tr>
      <w:tr w:rsidR="0033047F" w:rsidRPr="00340358" w:rsidTr="000436F0">
        <w:tc>
          <w:tcPr>
            <w:tcW w:w="6300" w:type="dxa"/>
          </w:tcPr>
          <w:p w:rsidR="0033047F" w:rsidRPr="00340358" w:rsidRDefault="0033047F" w:rsidP="00CB4932">
            <w:pPr>
              <w:ind w:left="162" w:firstLine="0"/>
              <w:rPr>
                <w:color w:val="000000"/>
                <w:sz w:val="24"/>
                <w:szCs w:val="24"/>
                <w:lang w:val="uk-UA"/>
              </w:rPr>
            </w:pPr>
            <w:r w:rsidRPr="00340358">
              <w:rPr>
                <w:sz w:val="24"/>
                <w:szCs w:val="24"/>
                <w:lang w:val="uk-UA"/>
              </w:rPr>
              <w:t>Податковий вплив:</w:t>
            </w:r>
          </w:p>
        </w:tc>
        <w:tc>
          <w:tcPr>
            <w:tcW w:w="1260" w:type="dxa"/>
          </w:tcPr>
          <w:p w:rsidR="0033047F" w:rsidRPr="00340358" w:rsidRDefault="0033047F" w:rsidP="00CB4932">
            <w:pPr>
              <w:ind w:left="72" w:right="-56" w:firstLine="0"/>
              <w:jc w:val="right"/>
              <w:rPr>
                <w:color w:val="000000"/>
                <w:sz w:val="24"/>
                <w:szCs w:val="24"/>
                <w:lang w:val="uk-UA"/>
              </w:rPr>
            </w:pPr>
          </w:p>
        </w:tc>
        <w:tc>
          <w:tcPr>
            <w:tcW w:w="270" w:type="dxa"/>
          </w:tcPr>
          <w:p w:rsidR="0033047F" w:rsidRPr="00340358" w:rsidRDefault="0033047F" w:rsidP="00CB4932">
            <w:pPr>
              <w:ind w:left="72" w:right="-56" w:firstLine="0"/>
              <w:jc w:val="right"/>
              <w:rPr>
                <w:color w:val="000000"/>
                <w:sz w:val="24"/>
                <w:szCs w:val="24"/>
                <w:lang w:val="uk-UA"/>
              </w:rPr>
            </w:pPr>
          </w:p>
        </w:tc>
        <w:tc>
          <w:tcPr>
            <w:tcW w:w="1710" w:type="dxa"/>
          </w:tcPr>
          <w:p w:rsidR="0033047F" w:rsidRPr="00340358" w:rsidRDefault="0033047F" w:rsidP="00CB4932">
            <w:pPr>
              <w:ind w:left="72" w:right="-56" w:firstLine="0"/>
              <w:jc w:val="right"/>
              <w:rPr>
                <w:color w:val="000000"/>
                <w:sz w:val="24"/>
                <w:szCs w:val="24"/>
                <w:lang w:val="uk-UA"/>
              </w:rPr>
            </w:pPr>
          </w:p>
        </w:tc>
      </w:tr>
      <w:tr w:rsidR="0033047F" w:rsidRPr="00340358" w:rsidTr="000436F0">
        <w:tc>
          <w:tcPr>
            <w:tcW w:w="6300" w:type="dxa"/>
          </w:tcPr>
          <w:p w:rsidR="0033047F" w:rsidRPr="00340358" w:rsidRDefault="0033047F" w:rsidP="00CB4932">
            <w:pPr>
              <w:ind w:left="162" w:firstLine="0"/>
              <w:rPr>
                <w:color w:val="000000"/>
                <w:sz w:val="24"/>
                <w:szCs w:val="24"/>
                <w:lang w:val="uk-UA"/>
              </w:rPr>
            </w:pPr>
            <w:r w:rsidRPr="00340358">
              <w:rPr>
                <w:sz w:val="24"/>
                <w:szCs w:val="24"/>
                <w:lang w:val="uk-UA"/>
              </w:rPr>
              <w:t>Витрат, які не відносяться на валові витрати</w:t>
            </w:r>
          </w:p>
        </w:tc>
        <w:tc>
          <w:tcPr>
            <w:tcW w:w="1260" w:type="dxa"/>
          </w:tcPr>
          <w:p w:rsidR="0033047F" w:rsidRPr="00340358" w:rsidRDefault="0033047F" w:rsidP="00CB4932">
            <w:pPr>
              <w:ind w:left="72" w:firstLine="0"/>
              <w:jc w:val="right"/>
              <w:rPr>
                <w:bCs/>
                <w:color w:val="000000"/>
                <w:sz w:val="24"/>
                <w:szCs w:val="24"/>
                <w:lang w:val="uk-UA"/>
              </w:rPr>
            </w:pPr>
            <w:r w:rsidRPr="00340358">
              <w:rPr>
                <w:bCs/>
                <w:color w:val="000000"/>
                <w:sz w:val="24"/>
                <w:szCs w:val="24"/>
                <w:lang w:val="en-GB"/>
              </w:rPr>
              <w:t>130,361</w:t>
            </w:r>
          </w:p>
        </w:tc>
        <w:tc>
          <w:tcPr>
            <w:tcW w:w="270" w:type="dxa"/>
          </w:tcPr>
          <w:p w:rsidR="0033047F" w:rsidRPr="00340358" w:rsidRDefault="0033047F" w:rsidP="00CB4932">
            <w:pPr>
              <w:ind w:left="72" w:firstLine="0"/>
              <w:jc w:val="right"/>
              <w:rPr>
                <w:bCs/>
                <w:color w:val="000000"/>
                <w:sz w:val="24"/>
                <w:szCs w:val="24"/>
                <w:lang w:val="uk-UA"/>
              </w:rPr>
            </w:pPr>
          </w:p>
        </w:tc>
        <w:tc>
          <w:tcPr>
            <w:tcW w:w="1710" w:type="dxa"/>
          </w:tcPr>
          <w:p w:rsidR="0033047F" w:rsidRPr="00340358" w:rsidRDefault="0033047F" w:rsidP="00CB4932">
            <w:pPr>
              <w:ind w:left="72" w:firstLine="0"/>
              <w:jc w:val="right"/>
              <w:rPr>
                <w:bCs/>
                <w:color w:val="000000"/>
                <w:sz w:val="24"/>
                <w:szCs w:val="24"/>
                <w:lang w:val="uk-UA"/>
              </w:rPr>
            </w:pPr>
            <w:r w:rsidRPr="00340358">
              <w:rPr>
                <w:bCs/>
                <w:color w:val="000000"/>
                <w:sz w:val="24"/>
                <w:szCs w:val="24"/>
                <w:lang w:val="en-GB"/>
              </w:rPr>
              <w:t>471,902</w:t>
            </w:r>
          </w:p>
        </w:tc>
      </w:tr>
      <w:tr w:rsidR="0033047F" w:rsidRPr="00340358" w:rsidTr="000436F0">
        <w:tc>
          <w:tcPr>
            <w:tcW w:w="6300" w:type="dxa"/>
          </w:tcPr>
          <w:p w:rsidR="0033047F" w:rsidRPr="00340358" w:rsidRDefault="0033047F" w:rsidP="00CB4932">
            <w:pPr>
              <w:ind w:left="162" w:firstLine="0"/>
              <w:rPr>
                <w:color w:val="000000"/>
                <w:sz w:val="24"/>
                <w:szCs w:val="24"/>
                <w:lang w:val="uk-UA"/>
              </w:rPr>
            </w:pPr>
            <w:r w:rsidRPr="00340358">
              <w:rPr>
                <w:color w:val="000000"/>
                <w:sz w:val="24"/>
                <w:szCs w:val="24"/>
                <w:lang w:val="uk-UA"/>
              </w:rPr>
              <w:t>Неоподатковуваний прибуток</w:t>
            </w:r>
          </w:p>
        </w:tc>
        <w:tc>
          <w:tcPr>
            <w:tcW w:w="1260" w:type="dxa"/>
          </w:tcPr>
          <w:p w:rsidR="0033047F" w:rsidRPr="00340358" w:rsidRDefault="0033047F" w:rsidP="00CB4932">
            <w:pPr>
              <w:ind w:left="72" w:right="-57" w:firstLine="0"/>
              <w:jc w:val="right"/>
              <w:rPr>
                <w:bCs/>
                <w:color w:val="000000"/>
                <w:sz w:val="24"/>
                <w:szCs w:val="24"/>
                <w:lang w:val="uk-UA"/>
              </w:rPr>
            </w:pPr>
            <w:r w:rsidRPr="00340358">
              <w:rPr>
                <w:bCs/>
                <w:color w:val="000000"/>
                <w:sz w:val="24"/>
                <w:szCs w:val="24"/>
                <w:lang w:val="en-GB"/>
              </w:rPr>
              <w:t>(20,076)</w:t>
            </w:r>
          </w:p>
        </w:tc>
        <w:tc>
          <w:tcPr>
            <w:tcW w:w="270" w:type="dxa"/>
          </w:tcPr>
          <w:p w:rsidR="0033047F" w:rsidRPr="00340358" w:rsidRDefault="0033047F" w:rsidP="00CB4932">
            <w:pPr>
              <w:ind w:left="72" w:right="-57" w:firstLine="0"/>
              <w:jc w:val="right"/>
              <w:rPr>
                <w:bCs/>
                <w:color w:val="000000"/>
                <w:sz w:val="24"/>
                <w:szCs w:val="24"/>
                <w:lang w:val="uk-UA"/>
              </w:rPr>
            </w:pPr>
          </w:p>
        </w:tc>
        <w:tc>
          <w:tcPr>
            <w:tcW w:w="1710" w:type="dxa"/>
          </w:tcPr>
          <w:p w:rsidR="0033047F" w:rsidRPr="00340358" w:rsidRDefault="0033047F" w:rsidP="00CB4932">
            <w:pPr>
              <w:ind w:left="72" w:right="-57" w:firstLine="0"/>
              <w:jc w:val="right"/>
              <w:rPr>
                <w:bCs/>
                <w:color w:val="000000"/>
                <w:sz w:val="24"/>
                <w:szCs w:val="24"/>
                <w:lang w:val="uk-UA"/>
              </w:rPr>
            </w:pPr>
            <w:r w:rsidRPr="00340358">
              <w:rPr>
                <w:bCs/>
                <w:color w:val="000000"/>
                <w:sz w:val="24"/>
                <w:szCs w:val="24"/>
                <w:lang w:val="en-GB"/>
              </w:rPr>
              <w:t>-</w:t>
            </w:r>
          </w:p>
        </w:tc>
      </w:tr>
      <w:tr w:rsidR="0033047F" w:rsidRPr="00340358" w:rsidTr="000436F0">
        <w:tc>
          <w:tcPr>
            <w:tcW w:w="6300" w:type="dxa"/>
          </w:tcPr>
          <w:p w:rsidR="0033047F" w:rsidRPr="00340358" w:rsidRDefault="0033047F" w:rsidP="00CB4932">
            <w:pPr>
              <w:ind w:left="162" w:firstLine="0"/>
              <w:rPr>
                <w:color w:val="000000"/>
                <w:sz w:val="24"/>
                <w:szCs w:val="24"/>
                <w:lang w:val="uk-UA"/>
              </w:rPr>
            </w:pPr>
            <w:r w:rsidRPr="00340358">
              <w:rPr>
                <w:color w:val="000000"/>
                <w:sz w:val="24"/>
                <w:szCs w:val="24"/>
                <w:lang w:val="uk-UA"/>
              </w:rPr>
              <w:t>Зміни невизнаних відстрочених податкових активів</w:t>
            </w:r>
          </w:p>
        </w:tc>
        <w:tc>
          <w:tcPr>
            <w:tcW w:w="1260" w:type="dxa"/>
          </w:tcPr>
          <w:p w:rsidR="0033047F" w:rsidRPr="00340358" w:rsidRDefault="0033047F" w:rsidP="00CB4932">
            <w:pPr>
              <w:ind w:left="72" w:right="-57" w:firstLine="0"/>
              <w:jc w:val="right"/>
              <w:rPr>
                <w:bCs/>
                <w:color w:val="000000"/>
                <w:sz w:val="24"/>
                <w:szCs w:val="24"/>
              </w:rPr>
            </w:pPr>
            <w:r w:rsidRPr="00340358">
              <w:rPr>
                <w:bCs/>
                <w:color w:val="000000"/>
                <w:sz w:val="24"/>
                <w:szCs w:val="24"/>
                <w:lang w:val="en-GB"/>
              </w:rPr>
              <w:t>(149,179)</w:t>
            </w:r>
            <w:r w:rsidRPr="00340358" w:rsidDel="002B3B5E">
              <w:rPr>
                <w:bCs/>
                <w:color w:val="000000"/>
                <w:sz w:val="24"/>
                <w:szCs w:val="24"/>
                <w:lang w:val="en-GB"/>
              </w:rPr>
              <w:t xml:space="preserve"> </w:t>
            </w:r>
          </w:p>
        </w:tc>
        <w:tc>
          <w:tcPr>
            <w:tcW w:w="270" w:type="dxa"/>
          </w:tcPr>
          <w:p w:rsidR="0033047F" w:rsidRPr="00340358" w:rsidRDefault="0033047F" w:rsidP="00CB4932">
            <w:pPr>
              <w:ind w:left="72" w:right="-57" w:firstLine="0"/>
              <w:jc w:val="right"/>
              <w:rPr>
                <w:bCs/>
                <w:color w:val="000000"/>
                <w:sz w:val="24"/>
                <w:szCs w:val="24"/>
                <w:lang w:val="uk-UA"/>
              </w:rPr>
            </w:pPr>
          </w:p>
        </w:tc>
        <w:tc>
          <w:tcPr>
            <w:tcW w:w="1710" w:type="dxa"/>
          </w:tcPr>
          <w:p w:rsidR="0033047F" w:rsidRPr="00340358" w:rsidRDefault="0033047F" w:rsidP="00CB4932">
            <w:pPr>
              <w:ind w:left="72" w:right="-57" w:firstLine="0"/>
              <w:jc w:val="right"/>
              <w:rPr>
                <w:bCs/>
                <w:color w:val="000000"/>
                <w:sz w:val="24"/>
                <w:szCs w:val="24"/>
              </w:rPr>
            </w:pPr>
            <w:r w:rsidRPr="00340358">
              <w:rPr>
                <w:bCs/>
                <w:color w:val="000000"/>
                <w:sz w:val="24"/>
                <w:szCs w:val="24"/>
                <w:lang w:val="en-GB"/>
              </w:rPr>
              <w:t>(206,354)</w:t>
            </w:r>
            <w:r w:rsidRPr="00340358" w:rsidDel="009F3438">
              <w:rPr>
                <w:bCs/>
                <w:color w:val="000000"/>
                <w:sz w:val="24"/>
                <w:szCs w:val="24"/>
                <w:lang w:val="en-GB"/>
              </w:rPr>
              <w:t xml:space="preserve"> </w:t>
            </w:r>
          </w:p>
        </w:tc>
      </w:tr>
      <w:tr w:rsidR="0033047F" w:rsidRPr="00340358" w:rsidTr="000436F0">
        <w:tc>
          <w:tcPr>
            <w:tcW w:w="6300" w:type="dxa"/>
          </w:tcPr>
          <w:p w:rsidR="0033047F" w:rsidRPr="00340358" w:rsidRDefault="0033047F" w:rsidP="00CB4932">
            <w:pPr>
              <w:ind w:left="162" w:firstLine="0"/>
              <w:rPr>
                <w:bCs/>
                <w:sz w:val="24"/>
                <w:szCs w:val="24"/>
                <w:lang w:val="uk-UA"/>
              </w:rPr>
            </w:pPr>
            <w:r w:rsidRPr="00340358">
              <w:rPr>
                <w:bCs/>
                <w:sz w:val="24"/>
                <w:szCs w:val="24"/>
                <w:lang w:val="uk-UA"/>
              </w:rPr>
              <w:t>Коригування відстроченого податку внаслідок застосування податкових ставок, відмінних від ставок оподаткування, що діяли станом на 31 грудня 2013 і 2012 років</w:t>
            </w:r>
          </w:p>
        </w:tc>
        <w:tc>
          <w:tcPr>
            <w:tcW w:w="1260" w:type="dxa"/>
          </w:tcPr>
          <w:p w:rsidR="0033047F" w:rsidRPr="00340358" w:rsidRDefault="0033047F" w:rsidP="00CB4932">
            <w:pPr>
              <w:ind w:left="72" w:right="-57" w:firstLine="0"/>
              <w:jc w:val="right"/>
              <w:rPr>
                <w:bCs/>
                <w:color w:val="000000"/>
                <w:sz w:val="24"/>
                <w:szCs w:val="24"/>
                <w:lang w:val="uk-UA"/>
              </w:rPr>
            </w:pPr>
            <w:r w:rsidRPr="00340358">
              <w:rPr>
                <w:bCs/>
                <w:color w:val="000000"/>
                <w:sz w:val="24"/>
                <w:szCs w:val="24"/>
                <w:lang w:val="en-GB"/>
              </w:rPr>
              <w:t>(1,428)</w:t>
            </w:r>
            <w:r w:rsidRPr="00340358" w:rsidDel="002B3B5E">
              <w:rPr>
                <w:bCs/>
                <w:color w:val="000000"/>
                <w:sz w:val="24"/>
                <w:szCs w:val="24"/>
                <w:lang w:val="en-GB"/>
              </w:rPr>
              <w:t xml:space="preserve"> </w:t>
            </w:r>
          </w:p>
        </w:tc>
        <w:tc>
          <w:tcPr>
            <w:tcW w:w="270" w:type="dxa"/>
          </w:tcPr>
          <w:p w:rsidR="0033047F" w:rsidRPr="00340358" w:rsidRDefault="0033047F" w:rsidP="00CB4932">
            <w:pPr>
              <w:ind w:left="72" w:firstLine="0"/>
              <w:jc w:val="right"/>
              <w:rPr>
                <w:bCs/>
                <w:color w:val="000000"/>
                <w:sz w:val="24"/>
                <w:szCs w:val="24"/>
                <w:lang w:val="uk-UA"/>
              </w:rPr>
            </w:pPr>
          </w:p>
        </w:tc>
        <w:tc>
          <w:tcPr>
            <w:tcW w:w="1710" w:type="dxa"/>
          </w:tcPr>
          <w:p w:rsidR="0033047F" w:rsidRPr="00340358" w:rsidRDefault="0033047F" w:rsidP="00CB4932">
            <w:pPr>
              <w:ind w:left="72" w:firstLine="0"/>
              <w:jc w:val="right"/>
              <w:rPr>
                <w:bCs/>
                <w:color w:val="000000"/>
                <w:sz w:val="24"/>
                <w:szCs w:val="24"/>
                <w:lang w:val="uk-UA"/>
              </w:rPr>
            </w:pPr>
            <w:r w:rsidRPr="00340358">
              <w:rPr>
                <w:bCs/>
                <w:color w:val="000000"/>
                <w:sz w:val="24"/>
                <w:szCs w:val="24"/>
                <w:lang w:val="en-GB"/>
              </w:rPr>
              <w:t>(1,447)</w:t>
            </w:r>
          </w:p>
        </w:tc>
      </w:tr>
      <w:tr w:rsidR="0033047F" w:rsidRPr="00340358" w:rsidTr="000436F0">
        <w:tc>
          <w:tcPr>
            <w:tcW w:w="6300" w:type="dxa"/>
          </w:tcPr>
          <w:p w:rsidR="0033047F" w:rsidRPr="00340358" w:rsidRDefault="0033047F" w:rsidP="00CB4932">
            <w:pPr>
              <w:ind w:left="318" w:firstLine="0"/>
              <w:rPr>
                <w:bCs/>
                <w:sz w:val="24"/>
                <w:szCs w:val="24"/>
                <w:lang w:val="uk-UA"/>
              </w:rPr>
            </w:pPr>
            <w:r w:rsidRPr="00340358">
              <w:rPr>
                <w:bCs/>
                <w:sz w:val="24"/>
                <w:szCs w:val="24"/>
                <w:lang w:val="uk-UA"/>
              </w:rPr>
              <w:t>Коригувань передоплат з податку на прибуток підприємств за</w:t>
            </w:r>
          </w:p>
          <w:p w:rsidR="0033047F" w:rsidRPr="00340358" w:rsidRDefault="0033047F" w:rsidP="00CB4932">
            <w:pPr>
              <w:ind w:left="318" w:firstLine="0"/>
              <w:rPr>
                <w:bCs/>
                <w:sz w:val="24"/>
                <w:szCs w:val="24"/>
                <w:lang w:val="uk-UA"/>
              </w:rPr>
            </w:pPr>
            <w:r w:rsidRPr="00340358">
              <w:rPr>
                <w:bCs/>
                <w:sz w:val="24"/>
                <w:szCs w:val="24"/>
                <w:lang w:val="uk-UA"/>
              </w:rPr>
              <w:t xml:space="preserve">  попередні періоди</w:t>
            </w:r>
          </w:p>
        </w:tc>
        <w:tc>
          <w:tcPr>
            <w:tcW w:w="1260" w:type="dxa"/>
          </w:tcPr>
          <w:p w:rsidR="0033047F" w:rsidRPr="00340358" w:rsidRDefault="0033047F" w:rsidP="00CB4932">
            <w:pPr>
              <w:ind w:firstLine="0"/>
              <w:jc w:val="right"/>
              <w:rPr>
                <w:bCs/>
                <w:color w:val="000000"/>
                <w:sz w:val="24"/>
                <w:szCs w:val="24"/>
                <w:lang w:val="uk-UA"/>
              </w:rPr>
            </w:pPr>
            <w:r w:rsidRPr="00340358">
              <w:rPr>
                <w:bCs/>
                <w:color w:val="000000"/>
                <w:sz w:val="24"/>
                <w:szCs w:val="24"/>
                <w:lang w:val="en-GB"/>
              </w:rPr>
              <w:t>-</w:t>
            </w:r>
          </w:p>
        </w:tc>
        <w:tc>
          <w:tcPr>
            <w:tcW w:w="270" w:type="dxa"/>
          </w:tcPr>
          <w:p w:rsidR="0033047F" w:rsidRPr="00340358" w:rsidRDefault="0033047F" w:rsidP="00CB4932">
            <w:pPr>
              <w:ind w:firstLine="0"/>
              <w:jc w:val="right"/>
              <w:rPr>
                <w:bCs/>
                <w:color w:val="000000"/>
                <w:sz w:val="24"/>
                <w:szCs w:val="24"/>
                <w:lang w:val="uk-UA"/>
              </w:rPr>
            </w:pPr>
          </w:p>
        </w:tc>
        <w:tc>
          <w:tcPr>
            <w:tcW w:w="1710" w:type="dxa"/>
          </w:tcPr>
          <w:p w:rsidR="0033047F" w:rsidRPr="00340358" w:rsidRDefault="0033047F" w:rsidP="00CB4932">
            <w:pPr>
              <w:ind w:firstLine="0"/>
              <w:jc w:val="right"/>
              <w:rPr>
                <w:bCs/>
                <w:color w:val="000000"/>
                <w:sz w:val="24"/>
                <w:szCs w:val="24"/>
                <w:lang w:val="uk-UA"/>
              </w:rPr>
            </w:pPr>
            <w:r w:rsidRPr="00340358">
              <w:rPr>
                <w:bCs/>
                <w:color w:val="000000"/>
                <w:sz w:val="24"/>
                <w:szCs w:val="24"/>
                <w:lang w:val="en-GB"/>
              </w:rPr>
              <w:t>6,740</w:t>
            </w:r>
          </w:p>
        </w:tc>
      </w:tr>
      <w:tr w:rsidR="0033047F" w:rsidRPr="00340358" w:rsidTr="000436F0">
        <w:tc>
          <w:tcPr>
            <w:tcW w:w="6300" w:type="dxa"/>
          </w:tcPr>
          <w:p w:rsidR="0033047F" w:rsidRPr="00340358" w:rsidRDefault="0033047F" w:rsidP="00CB4932">
            <w:pPr>
              <w:ind w:left="318" w:firstLine="0"/>
              <w:rPr>
                <w:bCs/>
                <w:iCs/>
                <w:color w:val="000000"/>
                <w:sz w:val="24"/>
                <w:szCs w:val="24"/>
                <w:lang w:val="uk-UA"/>
              </w:rPr>
            </w:pPr>
          </w:p>
        </w:tc>
        <w:tc>
          <w:tcPr>
            <w:tcW w:w="1260" w:type="dxa"/>
          </w:tcPr>
          <w:p w:rsidR="0033047F" w:rsidRPr="00340358" w:rsidRDefault="0033047F" w:rsidP="00CB4932">
            <w:pPr>
              <w:ind w:firstLine="0"/>
              <w:jc w:val="right"/>
              <w:rPr>
                <w:bCs/>
                <w:color w:val="000000"/>
                <w:sz w:val="24"/>
                <w:szCs w:val="24"/>
                <w:lang w:val="uk-UA"/>
              </w:rPr>
            </w:pPr>
          </w:p>
        </w:tc>
        <w:tc>
          <w:tcPr>
            <w:tcW w:w="270" w:type="dxa"/>
          </w:tcPr>
          <w:p w:rsidR="0033047F" w:rsidRPr="00340358" w:rsidRDefault="0033047F" w:rsidP="00CB4932">
            <w:pPr>
              <w:ind w:firstLine="0"/>
              <w:jc w:val="right"/>
              <w:rPr>
                <w:bCs/>
                <w:color w:val="000000"/>
                <w:sz w:val="24"/>
                <w:szCs w:val="24"/>
                <w:lang w:val="uk-UA"/>
              </w:rPr>
            </w:pPr>
          </w:p>
        </w:tc>
        <w:tc>
          <w:tcPr>
            <w:tcW w:w="1710" w:type="dxa"/>
          </w:tcPr>
          <w:p w:rsidR="0033047F" w:rsidRPr="00340358" w:rsidRDefault="0033047F" w:rsidP="00CB4932">
            <w:pPr>
              <w:ind w:firstLine="0"/>
              <w:jc w:val="right"/>
              <w:rPr>
                <w:bCs/>
                <w:color w:val="000000"/>
                <w:sz w:val="24"/>
                <w:szCs w:val="24"/>
                <w:lang w:val="uk-UA"/>
              </w:rPr>
            </w:pPr>
          </w:p>
        </w:tc>
      </w:tr>
      <w:tr w:rsidR="0033047F" w:rsidRPr="00340358" w:rsidTr="000436F0">
        <w:tc>
          <w:tcPr>
            <w:tcW w:w="6300" w:type="dxa"/>
          </w:tcPr>
          <w:p w:rsidR="0033047F" w:rsidRPr="00340358" w:rsidRDefault="0033047F" w:rsidP="00CB4932">
            <w:pPr>
              <w:ind w:left="318" w:firstLine="0"/>
              <w:rPr>
                <w:b/>
                <w:bCs/>
                <w:color w:val="000000"/>
                <w:sz w:val="24"/>
                <w:szCs w:val="24"/>
                <w:lang w:val="uk-UA"/>
              </w:rPr>
            </w:pPr>
            <w:r w:rsidRPr="00340358">
              <w:rPr>
                <w:b/>
                <w:sz w:val="24"/>
                <w:szCs w:val="24"/>
                <w:lang w:val="uk-UA"/>
              </w:rPr>
              <w:t>Витрати з податку на прибуток</w:t>
            </w:r>
          </w:p>
        </w:tc>
        <w:tc>
          <w:tcPr>
            <w:tcW w:w="1260" w:type="dxa"/>
          </w:tcPr>
          <w:p w:rsidR="0033047F" w:rsidRPr="00340358" w:rsidRDefault="0033047F" w:rsidP="00CB4932">
            <w:pPr>
              <w:ind w:firstLine="0"/>
              <w:jc w:val="right"/>
              <w:rPr>
                <w:b/>
                <w:bCs/>
                <w:color w:val="000000"/>
                <w:sz w:val="24"/>
                <w:szCs w:val="24"/>
                <w:lang w:val="uk-UA"/>
              </w:rPr>
            </w:pPr>
            <w:r w:rsidRPr="00340358">
              <w:rPr>
                <w:b/>
                <w:bCs/>
                <w:color w:val="000000"/>
                <w:sz w:val="24"/>
                <w:szCs w:val="24"/>
              </w:rPr>
              <w:t xml:space="preserve">9,493 </w:t>
            </w:r>
          </w:p>
        </w:tc>
        <w:tc>
          <w:tcPr>
            <w:tcW w:w="270" w:type="dxa"/>
          </w:tcPr>
          <w:p w:rsidR="0033047F" w:rsidRPr="00340358" w:rsidRDefault="0033047F" w:rsidP="00CB4932">
            <w:pPr>
              <w:ind w:firstLine="0"/>
              <w:jc w:val="right"/>
              <w:rPr>
                <w:b/>
                <w:bCs/>
                <w:color w:val="000000"/>
                <w:sz w:val="24"/>
                <w:szCs w:val="24"/>
                <w:lang w:val="uk-UA"/>
              </w:rPr>
            </w:pPr>
          </w:p>
        </w:tc>
        <w:tc>
          <w:tcPr>
            <w:tcW w:w="1710" w:type="dxa"/>
          </w:tcPr>
          <w:p w:rsidR="0033047F" w:rsidRPr="00340358" w:rsidRDefault="0033047F" w:rsidP="00CB4932">
            <w:pPr>
              <w:ind w:firstLine="0"/>
              <w:jc w:val="right"/>
              <w:rPr>
                <w:b/>
                <w:bCs/>
                <w:color w:val="000000"/>
                <w:sz w:val="24"/>
                <w:szCs w:val="24"/>
                <w:lang w:val="uk-UA"/>
              </w:rPr>
            </w:pPr>
            <w:r w:rsidRPr="00340358">
              <w:rPr>
                <w:b/>
                <w:bCs/>
                <w:color w:val="000000"/>
                <w:sz w:val="24"/>
                <w:szCs w:val="24"/>
              </w:rPr>
              <w:t>19,378</w:t>
            </w:r>
          </w:p>
        </w:tc>
      </w:tr>
    </w:tbl>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340358" w:rsidRDefault="0033047F" w:rsidP="00CB4932">
      <w:pPr>
        <w:pStyle w:val="Bodycopy"/>
        <w:spacing w:before="0" w:line="240" w:lineRule="auto"/>
        <w:ind w:left="426" w:firstLine="0"/>
        <w:jc w:val="both"/>
        <w:rPr>
          <w:rFonts w:ascii="Times New Roman" w:hAnsi="Times New Roman" w:cs="Times New Roman"/>
          <w:iCs/>
          <w:sz w:val="24"/>
          <w:szCs w:val="24"/>
          <w:lang w:val="uk-UA"/>
        </w:rPr>
      </w:pPr>
      <w:r w:rsidRPr="00340358" w:rsidDel="00863A44">
        <w:rPr>
          <w:rFonts w:ascii="Times New Roman" w:hAnsi="Times New Roman" w:cs="Times New Roman"/>
          <w:iCs/>
          <w:sz w:val="24"/>
          <w:szCs w:val="24"/>
          <w:lang w:val="uk-UA"/>
        </w:rPr>
        <w:lastRenderedPageBreak/>
        <w:t xml:space="preserve"> </w:t>
      </w:r>
      <w:r w:rsidRPr="00340358">
        <w:rPr>
          <w:rFonts w:ascii="Times New Roman" w:hAnsi="Times New Roman" w:cs="Times New Roman"/>
          <w:iCs/>
          <w:sz w:val="24"/>
          <w:szCs w:val="24"/>
          <w:lang w:val="uk-UA"/>
        </w:rPr>
        <w:t>Інформація про невизнані тимчасові різниці, які відносяться на валові витрати, та невикористані податкові збитки станом на 31 грудня 2013 та 2013 років представлена таким чином:</w:t>
      </w:r>
    </w:p>
    <w:tbl>
      <w:tblPr>
        <w:tblStyle w:val="af1"/>
        <w:tblW w:w="9450" w:type="dxa"/>
        <w:tblInd w:w="198" w:type="dxa"/>
        <w:tblLayout w:type="fixed"/>
        <w:tblLook w:val="0000"/>
      </w:tblPr>
      <w:tblGrid>
        <w:gridCol w:w="6120"/>
        <w:gridCol w:w="1350"/>
        <w:gridCol w:w="270"/>
        <w:gridCol w:w="1710"/>
      </w:tblGrid>
      <w:tr w:rsidR="0033047F" w:rsidRPr="00340358" w:rsidTr="00CF6561">
        <w:trPr>
          <w:trHeight w:val="20"/>
        </w:trPr>
        <w:tc>
          <w:tcPr>
            <w:tcW w:w="6120" w:type="dxa"/>
          </w:tcPr>
          <w:p w:rsidR="0033047F" w:rsidRPr="00340358" w:rsidRDefault="0033047F" w:rsidP="00CB4932">
            <w:pPr>
              <w:ind w:left="318" w:firstLine="0"/>
              <w:rPr>
                <w:b/>
                <w:color w:val="000000"/>
                <w:sz w:val="24"/>
                <w:szCs w:val="24"/>
                <w:lang w:val="uk-UA"/>
              </w:rPr>
            </w:pPr>
          </w:p>
        </w:tc>
        <w:tc>
          <w:tcPr>
            <w:tcW w:w="1350" w:type="dxa"/>
          </w:tcPr>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31 грудня 2013 року</w:t>
            </w:r>
          </w:p>
        </w:tc>
        <w:tc>
          <w:tcPr>
            <w:tcW w:w="270" w:type="dxa"/>
          </w:tcPr>
          <w:p w:rsidR="0033047F" w:rsidRPr="00340358" w:rsidRDefault="0033047F" w:rsidP="00CB4932">
            <w:pPr>
              <w:ind w:firstLine="0"/>
              <w:jc w:val="center"/>
              <w:rPr>
                <w:b/>
                <w:bCs/>
                <w:color w:val="000000"/>
                <w:sz w:val="24"/>
                <w:szCs w:val="24"/>
                <w:lang w:val="uk-UA"/>
              </w:rPr>
            </w:pPr>
          </w:p>
        </w:tc>
        <w:tc>
          <w:tcPr>
            <w:tcW w:w="1710" w:type="dxa"/>
          </w:tcPr>
          <w:p w:rsidR="0033047F" w:rsidRPr="00340358" w:rsidRDefault="0033047F" w:rsidP="00CB4932">
            <w:pPr>
              <w:ind w:left="-67" w:firstLine="0"/>
              <w:jc w:val="center"/>
              <w:rPr>
                <w:b/>
                <w:bCs/>
                <w:color w:val="000000"/>
                <w:sz w:val="24"/>
                <w:szCs w:val="24"/>
                <w:lang w:val="uk-UA"/>
              </w:rPr>
            </w:pPr>
            <w:r w:rsidRPr="00340358">
              <w:rPr>
                <w:b/>
                <w:bCs/>
                <w:color w:val="000000"/>
                <w:sz w:val="24"/>
                <w:szCs w:val="24"/>
                <w:lang w:val="uk-UA"/>
              </w:rPr>
              <w:t>31 грудня 2012 року (скориговано,примітка 4)</w:t>
            </w:r>
          </w:p>
        </w:tc>
      </w:tr>
      <w:tr w:rsidR="0033047F" w:rsidRPr="00340358" w:rsidTr="00CF6561">
        <w:trPr>
          <w:trHeight w:hRule="exact" w:val="238"/>
        </w:trPr>
        <w:tc>
          <w:tcPr>
            <w:tcW w:w="6120" w:type="dxa"/>
          </w:tcPr>
          <w:p w:rsidR="0033047F" w:rsidRPr="00340358" w:rsidRDefault="0033047F" w:rsidP="00CB4932">
            <w:pPr>
              <w:ind w:left="318" w:firstLine="0"/>
              <w:rPr>
                <w:color w:val="000000"/>
                <w:sz w:val="24"/>
                <w:szCs w:val="24"/>
                <w:lang w:val="uk-UA"/>
              </w:rPr>
            </w:pPr>
            <w:r w:rsidRPr="00340358">
              <w:rPr>
                <w:color w:val="000000"/>
                <w:sz w:val="24"/>
                <w:szCs w:val="24"/>
                <w:lang w:val="uk-UA"/>
              </w:rPr>
              <w:t>Податкові збитки, перенесені на майбутні періоди</w:t>
            </w:r>
          </w:p>
        </w:tc>
        <w:tc>
          <w:tcPr>
            <w:tcW w:w="1350" w:type="dxa"/>
          </w:tcPr>
          <w:p w:rsidR="0033047F" w:rsidRPr="00340358" w:rsidRDefault="0033047F" w:rsidP="00CB4932">
            <w:pPr>
              <w:ind w:firstLine="0"/>
              <w:jc w:val="right"/>
              <w:rPr>
                <w:color w:val="000000"/>
                <w:sz w:val="24"/>
                <w:szCs w:val="24"/>
                <w:lang w:val="uk-UA"/>
              </w:rPr>
            </w:pPr>
            <w:r w:rsidRPr="00340358">
              <w:rPr>
                <w:sz w:val="24"/>
                <w:szCs w:val="24"/>
              </w:rPr>
              <w:t xml:space="preserve"> </w:t>
            </w:r>
            <w:r w:rsidRPr="00340358">
              <w:rPr>
                <w:color w:val="000000"/>
                <w:sz w:val="24"/>
                <w:szCs w:val="24"/>
                <w:lang w:val="en-GB"/>
              </w:rPr>
              <w:t xml:space="preserve">1,042,588 </w:t>
            </w:r>
          </w:p>
        </w:tc>
        <w:tc>
          <w:tcPr>
            <w:tcW w:w="270" w:type="dxa"/>
          </w:tcPr>
          <w:p w:rsidR="0033047F" w:rsidRPr="00340358" w:rsidRDefault="0033047F" w:rsidP="00CB4932">
            <w:pPr>
              <w:ind w:firstLine="0"/>
              <w:jc w:val="right"/>
              <w:rPr>
                <w:color w:val="000000"/>
                <w:sz w:val="24"/>
                <w:szCs w:val="24"/>
                <w:lang w:val="uk-UA"/>
              </w:rPr>
            </w:pPr>
          </w:p>
        </w:tc>
        <w:tc>
          <w:tcPr>
            <w:tcW w:w="1710" w:type="dxa"/>
          </w:tcPr>
          <w:p w:rsidR="0033047F" w:rsidRPr="00340358" w:rsidRDefault="0033047F" w:rsidP="00CB4932">
            <w:pPr>
              <w:ind w:firstLine="0"/>
              <w:jc w:val="right"/>
              <w:rPr>
                <w:color w:val="000000"/>
                <w:sz w:val="24"/>
                <w:szCs w:val="24"/>
                <w:lang w:val="uk-UA"/>
              </w:rPr>
            </w:pPr>
            <w:r w:rsidRPr="00340358">
              <w:rPr>
                <w:color w:val="000000"/>
                <w:sz w:val="24"/>
                <w:szCs w:val="24"/>
                <w:lang w:val="en-GB"/>
              </w:rPr>
              <w:t>689,445</w:t>
            </w:r>
          </w:p>
        </w:tc>
      </w:tr>
      <w:tr w:rsidR="0033047F" w:rsidRPr="00340358" w:rsidTr="00CF6561">
        <w:trPr>
          <w:trHeight w:hRule="exact" w:val="238"/>
        </w:trPr>
        <w:tc>
          <w:tcPr>
            <w:tcW w:w="6120" w:type="dxa"/>
          </w:tcPr>
          <w:p w:rsidR="0033047F" w:rsidRPr="00340358" w:rsidRDefault="0033047F" w:rsidP="00CB4932">
            <w:pPr>
              <w:ind w:left="318" w:firstLine="0"/>
              <w:rPr>
                <w:bCs/>
                <w:color w:val="000000"/>
                <w:sz w:val="24"/>
                <w:szCs w:val="24"/>
                <w:lang w:val="uk-UA"/>
              </w:rPr>
            </w:pPr>
            <w:r w:rsidRPr="00340358">
              <w:rPr>
                <w:color w:val="000000"/>
                <w:sz w:val="24"/>
                <w:szCs w:val="24"/>
                <w:lang w:val="uk-UA"/>
              </w:rPr>
              <w:t>Торгова та інша дебіторська заборгованість</w:t>
            </w:r>
          </w:p>
        </w:tc>
        <w:tc>
          <w:tcPr>
            <w:tcW w:w="1350" w:type="dxa"/>
          </w:tcPr>
          <w:p w:rsidR="0033047F" w:rsidRPr="00340358" w:rsidRDefault="0033047F" w:rsidP="00CB4932">
            <w:pPr>
              <w:ind w:firstLine="0"/>
              <w:jc w:val="right"/>
              <w:rPr>
                <w:color w:val="000000"/>
                <w:sz w:val="24"/>
                <w:szCs w:val="24"/>
                <w:lang w:val="uk-UA"/>
              </w:rPr>
            </w:pPr>
            <w:r w:rsidRPr="00340358">
              <w:rPr>
                <w:color w:val="000000"/>
                <w:sz w:val="24"/>
                <w:szCs w:val="24"/>
                <w:lang w:val="en-GB"/>
              </w:rPr>
              <w:t xml:space="preserve">424,050 </w:t>
            </w:r>
          </w:p>
        </w:tc>
        <w:tc>
          <w:tcPr>
            <w:tcW w:w="270" w:type="dxa"/>
          </w:tcPr>
          <w:p w:rsidR="0033047F" w:rsidRPr="00340358" w:rsidRDefault="0033047F" w:rsidP="00CB4932">
            <w:pPr>
              <w:ind w:firstLine="0"/>
              <w:jc w:val="right"/>
              <w:rPr>
                <w:color w:val="000000"/>
                <w:sz w:val="24"/>
                <w:szCs w:val="24"/>
                <w:lang w:val="uk-UA"/>
              </w:rPr>
            </w:pPr>
          </w:p>
        </w:tc>
        <w:tc>
          <w:tcPr>
            <w:tcW w:w="1710" w:type="dxa"/>
          </w:tcPr>
          <w:p w:rsidR="0033047F" w:rsidRPr="00340358" w:rsidRDefault="0033047F" w:rsidP="00CB4932">
            <w:pPr>
              <w:ind w:firstLine="0"/>
              <w:jc w:val="right"/>
              <w:rPr>
                <w:color w:val="000000"/>
                <w:sz w:val="24"/>
                <w:szCs w:val="24"/>
                <w:lang w:val="uk-UA"/>
              </w:rPr>
            </w:pPr>
            <w:r w:rsidRPr="00340358">
              <w:rPr>
                <w:color w:val="000000"/>
                <w:sz w:val="24"/>
                <w:szCs w:val="24"/>
                <w:lang w:val="en-GB"/>
              </w:rPr>
              <w:t>1,557,625</w:t>
            </w:r>
          </w:p>
        </w:tc>
      </w:tr>
      <w:tr w:rsidR="0033047F" w:rsidRPr="00340358" w:rsidTr="00CF6561">
        <w:trPr>
          <w:trHeight w:hRule="exact" w:val="238"/>
        </w:trPr>
        <w:tc>
          <w:tcPr>
            <w:tcW w:w="6120" w:type="dxa"/>
          </w:tcPr>
          <w:p w:rsidR="0033047F" w:rsidRPr="00340358" w:rsidRDefault="0033047F" w:rsidP="00CB4932">
            <w:pPr>
              <w:ind w:left="318" w:firstLine="0"/>
              <w:rPr>
                <w:bCs/>
                <w:color w:val="000000"/>
                <w:sz w:val="24"/>
                <w:szCs w:val="24"/>
                <w:lang w:val="uk-UA"/>
              </w:rPr>
            </w:pPr>
            <w:r w:rsidRPr="00340358">
              <w:rPr>
                <w:color w:val="000000"/>
                <w:sz w:val="24"/>
                <w:szCs w:val="24"/>
                <w:lang w:val="uk-UA"/>
              </w:rPr>
              <w:t>Зобов</w:t>
            </w:r>
            <w:r w:rsidRPr="00340358">
              <w:rPr>
                <w:color w:val="000000"/>
                <w:sz w:val="24"/>
                <w:szCs w:val="24"/>
              </w:rPr>
              <w:t>’</w:t>
            </w:r>
            <w:r w:rsidRPr="00340358">
              <w:rPr>
                <w:color w:val="000000"/>
                <w:sz w:val="24"/>
                <w:szCs w:val="24"/>
                <w:lang w:val="uk-UA"/>
              </w:rPr>
              <w:t xml:space="preserve">язання за визначеними виплатами </w:t>
            </w:r>
          </w:p>
        </w:tc>
        <w:tc>
          <w:tcPr>
            <w:tcW w:w="1350" w:type="dxa"/>
          </w:tcPr>
          <w:p w:rsidR="0033047F" w:rsidRPr="00340358" w:rsidRDefault="0033047F" w:rsidP="00CB4932">
            <w:pPr>
              <w:ind w:firstLine="0"/>
              <w:jc w:val="right"/>
              <w:rPr>
                <w:color w:val="000000"/>
                <w:sz w:val="24"/>
                <w:szCs w:val="24"/>
                <w:lang w:val="uk-UA"/>
              </w:rPr>
            </w:pPr>
            <w:r w:rsidRPr="00340358">
              <w:rPr>
                <w:color w:val="000000"/>
                <w:sz w:val="24"/>
                <w:szCs w:val="24"/>
                <w:lang w:val="en-GB"/>
              </w:rPr>
              <w:t xml:space="preserve">167,277  </w:t>
            </w:r>
          </w:p>
        </w:tc>
        <w:tc>
          <w:tcPr>
            <w:tcW w:w="270" w:type="dxa"/>
          </w:tcPr>
          <w:p w:rsidR="0033047F" w:rsidRPr="00340358" w:rsidRDefault="0033047F" w:rsidP="00CB4932">
            <w:pPr>
              <w:ind w:firstLine="0"/>
              <w:jc w:val="right"/>
              <w:rPr>
                <w:color w:val="000000"/>
                <w:sz w:val="24"/>
                <w:szCs w:val="24"/>
                <w:lang w:val="uk-UA"/>
              </w:rPr>
            </w:pPr>
          </w:p>
        </w:tc>
        <w:tc>
          <w:tcPr>
            <w:tcW w:w="1710" w:type="dxa"/>
          </w:tcPr>
          <w:p w:rsidR="0033047F" w:rsidRPr="00340358" w:rsidRDefault="0033047F" w:rsidP="00CB4932">
            <w:pPr>
              <w:ind w:firstLine="0"/>
              <w:jc w:val="right"/>
              <w:rPr>
                <w:color w:val="000000"/>
                <w:sz w:val="24"/>
                <w:szCs w:val="24"/>
                <w:lang w:val="uk-UA"/>
              </w:rPr>
            </w:pPr>
            <w:r w:rsidRPr="00340358">
              <w:rPr>
                <w:color w:val="000000"/>
                <w:sz w:val="24"/>
                <w:szCs w:val="24"/>
                <w:lang w:val="en-GB"/>
              </w:rPr>
              <w:t>172,625</w:t>
            </w:r>
          </w:p>
        </w:tc>
      </w:tr>
      <w:tr w:rsidR="0033047F" w:rsidRPr="00340358" w:rsidTr="00CF6561">
        <w:trPr>
          <w:trHeight w:hRule="exact" w:val="238"/>
        </w:trPr>
        <w:tc>
          <w:tcPr>
            <w:tcW w:w="6120" w:type="dxa"/>
          </w:tcPr>
          <w:p w:rsidR="0033047F" w:rsidRPr="00340358" w:rsidRDefault="0033047F" w:rsidP="00CB4932">
            <w:pPr>
              <w:ind w:left="318" w:firstLine="0"/>
              <w:rPr>
                <w:color w:val="000000"/>
                <w:sz w:val="24"/>
                <w:szCs w:val="24"/>
                <w:lang w:val="uk-UA"/>
              </w:rPr>
            </w:pPr>
            <w:r w:rsidRPr="00340358">
              <w:rPr>
                <w:color w:val="000000"/>
                <w:sz w:val="24"/>
                <w:szCs w:val="24"/>
                <w:lang w:val="uk-UA"/>
              </w:rPr>
              <w:t>Торгова та інша кредиторська заборгованість</w:t>
            </w:r>
          </w:p>
        </w:tc>
        <w:tc>
          <w:tcPr>
            <w:tcW w:w="1350" w:type="dxa"/>
          </w:tcPr>
          <w:p w:rsidR="0033047F" w:rsidRPr="00340358" w:rsidRDefault="0033047F" w:rsidP="00CB4932">
            <w:pPr>
              <w:ind w:firstLine="0"/>
              <w:jc w:val="right"/>
              <w:rPr>
                <w:color w:val="000000"/>
                <w:sz w:val="24"/>
                <w:szCs w:val="24"/>
                <w:lang w:val="uk-UA"/>
              </w:rPr>
            </w:pPr>
            <w:r w:rsidRPr="00340358">
              <w:rPr>
                <w:color w:val="000000"/>
                <w:sz w:val="24"/>
                <w:szCs w:val="24"/>
                <w:lang w:val="en-GB"/>
              </w:rPr>
              <w:t>47,184</w:t>
            </w:r>
          </w:p>
        </w:tc>
        <w:tc>
          <w:tcPr>
            <w:tcW w:w="270" w:type="dxa"/>
          </w:tcPr>
          <w:p w:rsidR="0033047F" w:rsidRPr="00340358" w:rsidRDefault="0033047F" w:rsidP="00CB4932">
            <w:pPr>
              <w:ind w:firstLine="0"/>
              <w:jc w:val="right"/>
              <w:rPr>
                <w:color w:val="000000"/>
                <w:sz w:val="24"/>
                <w:szCs w:val="24"/>
                <w:lang w:val="uk-UA"/>
              </w:rPr>
            </w:pPr>
          </w:p>
        </w:tc>
        <w:tc>
          <w:tcPr>
            <w:tcW w:w="1710" w:type="dxa"/>
          </w:tcPr>
          <w:p w:rsidR="0033047F" w:rsidRPr="00340358" w:rsidRDefault="0033047F" w:rsidP="00CB4932">
            <w:pPr>
              <w:ind w:firstLine="0"/>
              <w:jc w:val="right"/>
              <w:rPr>
                <w:color w:val="000000"/>
                <w:sz w:val="24"/>
                <w:szCs w:val="24"/>
                <w:lang w:val="uk-UA"/>
              </w:rPr>
            </w:pPr>
            <w:r w:rsidRPr="00340358">
              <w:rPr>
                <w:color w:val="000000"/>
                <w:sz w:val="24"/>
                <w:szCs w:val="24"/>
                <w:lang w:val="en-GB"/>
              </w:rPr>
              <w:t>46,554</w:t>
            </w:r>
          </w:p>
        </w:tc>
      </w:tr>
      <w:tr w:rsidR="0033047F" w:rsidRPr="00340358" w:rsidTr="005A360C">
        <w:trPr>
          <w:trHeight w:hRule="exact" w:val="334"/>
        </w:trPr>
        <w:tc>
          <w:tcPr>
            <w:tcW w:w="6120" w:type="dxa"/>
          </w:tcPr>
          <w:p w:rsidR="0033047F" w:rsidRPr="00340358" w:rsidRDefault="0033047F" w:rsidP="00CB4932">
            <w:pPr>
              <w:ind w:left="318" w:firstLine="0"/>
              <w:rPr>
                <w:b/>
                <w:color w:val="000000"/>
                <w:sz w:val="24"/>
                <w:szCs w:val="24"/>
                <w:lang w:val="uk-UA"/>
              </w:rPr>
            </w:pPr>
            <w:r w:rsidRPr="00340358">
              <w:rPr>
                <w:b/>
                <w:color w:val="000000"/>
                <w:sz w:val="24"/>
                <w:szCs w:val="24"/>
                <w:lang w:val="uk-UA"/>
              </w:rPr>
              <w:t>Всього</w:t>
            </w:r>
          </w:p>
        </w:tc>
        <w:tc>
          <w:tcPr>
            <w:tcW w:w="1350" w:type="dxa"/>
          </w:tcPr>
          <w:p w:rsidR="0033047F" w:rsidRPr="00340358" w:rsidRDefault="0033047F" w:rsidP="00CB4932">
            <w:pPr>
              <w:ind w:firstLine="0"/>
              <w:jc w:val="right"/>
              <w:rPr>
                <w:b/>
                <w:color w:val="000000"/>
                <w:sz w:val="24"/>
                <w:szCs w:val="24"/>
                <w:lang w:val="uk-UA"/>
              </w:rPr>
            </w:pPr>
            <w:r w:rsidRPr="00340358">
              <w:rPr>
                <w:b/>
                <w:color w:val="000000"/>
                <w:sz w:val="24"/>
                <w:szCs w:val="24"/>
                <w:lang w:val="en-GB"/>
              </w:rPr>
              <w:t>1,681,099</w:t>
            </w:r>
          </w:p>
        </w:tc>
        <w:tc>
          <w:tcPr>
            <w:tcW w:w="270" w:type="dxa"/>
          </w:tcPr>
          <w:p w:rsidR="0033047F" w:rsidRPr="00340358" w:rsidRDefault="0033047F" w:rsidP="00CB4932">
            <w:pPr>
              <w:ind w:firstLine="0"/>
              <w:jc w:val="right"/>
              <w:rPr>
                <w:b/>
                <w:color w:val="000000"/>
                <w:sz w:val="24"/>
                <w:szCs w:val="24"/>
                <w:lang w:val="uk-UA"/>
              </w:rPr>
            </w:pPr>
          </w:p>
        </w:tc>
        <w:tc>
          <w:tcPr>
            <w:tcW w:w="1710" w:type="dxa"/>
          </w:tcPr>
          <w:p w:rsidR="0033047F" w:rsidRPr="00340358" w:rsidRDefault="0033047F" w:rsidP="00CB4932">
            <w:pPr>
              <w:ind w:firstLine="0"/>
              <w:jc w:val="right"/>
              <w:rPr>
                <w:b/>
                <w:color w:val="000000"/>
                <w:sz w:val="24"/>
                <w:szCs w:val="24"/>
                <w:lang w:val="uk-UA"/>
              </w:rPr>
            </w:pPr>
            <w:r w:rsidRPr="00340358">
              <w:rPr>
                <w:b/>
                <w:color w:val="000000"/>
                <w:sz w:val="24"/>
                <w:szCs w:val="24"/>
                <w:lang w:val="en-GB"/>
              </w:rPr>
              <w:t>2,466,249</w:t>
            </w:r>
          </w:p>
        </w:tc>
      </w:tr>
    </w:tbl>
    <w:p w:rsidR="0033047F" w:rsidRPr="00340358" w:rsidRDefault="0033047F" w:rsidP="00CB4932">
      <w:pPr>
        <w:pStyle w:val="Bodycopy"/>
        <w:spacing w:before="0" w:line="240" w:lineRule="auto"/>
        <w:ind w:left="426"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 xml:space="preserve">Станом на 31 грудня 2013 та 2012 років Група не визнала податкові збитки, перенесені на майбутні періоди, тимчасові різниці за торговою та іншою дебіторською заборгованістю і пенсійні зобов’язання, оскільки не існувало впевненості, що Група зможе отримати достатні оподатковувані прибутки, за рахунок яких можна буде реалізувати ці відстрочені податкові активи.  </w:t>
      </w:r>
    </w:p>
    <w:p w:rsidR="0033047F" w:rsidRPr="00340358" w:rsidRDefault="0033047F" w:rsidP="00CB4932">
      <w:pPr>
        <w:pStyle w:val="Bodycopy"/>
        <w:spacing w:before="0" w:line="240" w:lineRule="auto"/>
        <w:ind w:left="426"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Інформація про рух чистих відстрочених податкових активів за роки, які закінчилися 31</w:t>
      </w:r>
      <w:r w:rsidRPr="00340358">
        <w:rPr>
          <w:rFonts w:ascii="Times New Roman" w:hAnsi="Times New Roman" w:cs="Times New Roman"/>
          <w:iCs/>
          <w:sz w:val="24"/>
          <w:szCs w:val="24"/>
        </w:rPr>
        <w:t> </w:t>
      </w:r>
      <w:r w:rsidRPr="00340358">
        <w:rPr>
          <w:rFonts w:ascii="Times New Roman" w:hAnsi="Times New Roman" w:cs="Times New Roman"/>
          <w:iCs/>
          <w:sz w:val="24"/>
          <w:szCs w:val="24"/>
          <w:lang w:val="uk-UA"/>
        </w:rPr>
        <w:t>грудня 2013 та 2012 років, була представлена таким чином:</w:t>
      </w:r>
    </w:p>
    <w:tbl>
      <w:tblPr>
        <w:tblStyle w:val="af1"/>
        <w:tblW w:w="9360" w:type="dxa"/>
        <w:tblInd w:w="288" w:type="dxa"/>
        <w:tblLayout w:type="fixed"/>
        <w:tblLook w:val="0000"/>
      </w:tblPr>
      <w:tblGrid>
        <w:gridCol w:w="6480"/>
        <w:gridCol w:w="1260"/>
        <w:gridCol w:w="270"/>
        <w:gridCol w:w="1350"/>
      </w:tblGrid>
      <w:tr w:rsidR="0033047F" w:rsidRPr="00340358" w:rsidTr="005A360C">
        <w:trPr>
          <w:trHeight w:hRule="exact" w:val="271"/>
        </w:trPr>
        <w:tc>
          <w:tcPr>
            <w:tcW w:w="6480" w:type="dxa"/>
            <w:noWrap/>
          </w:tcPr>
          <w:p w:rsidR="0033047F" w:rsidRPr="00340358" w:rsidRDefault="0033047F" w:rsidP="00CB4932">
            <w:pPr>
              <w:keepNext/>
              <w:keepLines/>
              <w:ind w:left="162" w:right="68" w:firstLine="0"/>
              <w:rPr>
                <w:rFonts w:eastAsia="Arial Unicode MS"/>
                <w:b/>
                <w:bCs/>
                <w:sz w:val="24"/>
                <w:szCs w:val="24"/>
                <w:lang w:val="uk-UA"/>
              </w:rPr>
            </w:pPr>
          </w:p>
        </w:tc>
        <w:tc>
          <w:tcPr>
            <w:tcW w:w="1260" w:type="dxa"/>
            <w:noWrap/>
          </w:tcPr>
          <w:p w:rsidR="0033047F" w:rsidRPr="00340358" w:rsidRDefault="0033047F" w:rsidP="00CB4932">
            <w:pPr>
              <w:keepNext/>
              <w:keepLines/>
              <w:ind w:left="162" w:firstLine="0"/>
              <w:jc w:val="center"/>
              <w:rPr>
                <w:b/>
                <w:bCs/>
                <w:sz w:val="24"/>
                <w:szCs w:val="24"/>
                <w:lang w:val="uk-UA"/>
              </w:rPr>
            </w:pPr>
            <w:r w:rsidRPr="00340358">
              <w:rPr>
                <w:b/>
                <w:bCs/>
                <w:sz w:val="24"/>
                <w:szCs w:val="24"/>
                <w:lang w:val="uk-UA"/>
              </w:rPr>
              <w:t>2013</w:t>
            </w:r>
          </w:p>
        </w:tc>
        <w:tc>
          <w:tcPr>
            <w:tcW w:w="270" w:type="dxa"/>
          </w:tcPr>
          <w:p w:rsidR="0033047F" w:rsidRPr="00340358" w:rsidRDefault="0033047F" w:rsidP="00CB4932">
            <w:pPr>
              <w:keepNext/>
              <w:keepLines/>
              <w:ind w:left="162" w:firstLine="0"/>
              <w:jc w:val="center"/>
              <w:rPr>
                <w:b/>
                <w:bCs/>
                <w:sz w:val="24"/>
                <w:szCs w:val="24"/>
                <w:lang w:val="uk-UA"/>
              </w:rPr>
            </w:pPr>
          </w:p>
        </w:tc>
        <w:tc>
          <w:tcPr>
            <w:tcW w:w="1350" w:type="dxa"/>
          </w:tcPr>
          <w:p w:rsidR="0033047F" w:rsidRPr="00340358" w:rsidRDefault="0033047F" w:rsidP="00CB4932">
            <w:pPr>
              <w:keepNext/>
              <w:keepLines/>
              <w:ind w:left="162" w:firstLine="0"/>
              <w:jc w:val="center"/>
              <w:rPr>
                <w:rFonts w:eastAsia="Arial Unicode MS"/>
                <w:b/>
                <w:bCs/>
                <w:sz w:val="24"/>
                <w:szCs w:val="24"/>
                <w:lang w:val="uk-UA"/>
              </w:rPr>
            </w:pPr>
            <w:r w:rsidRPr="00340358">
              <w:rPr>
                <w:b/>
                <w:bCs/>
                <w:sz w:val="24"/>
                <w:szCs w:val="24"/>
                <w:lang w:val="uk-UA"/>
              </w:rPr>
              <w:t>2012</w:t>
            </w:r>
          </w:p>
        </w:tc>
      </w:tr>
      <w:tr w:rsidR="0033047F" w:rsidRPr="00340358" w:rsidTr="005A360C">
        <w:trPr>
          <w:trHeight w:hRule="exact" w:val="541"/>
        </w:trPr>
        <w:tc>
          <w:tcPr>
            <w:tcW w:w="6480" w:type="dxa"/>
            <w:noWrap/>
          </w:tcPr>
          <w:p w:rsidR="0033047F" w:rsidRDefault="0033047F" w:rsidP="00CB4932">
            <w:pPr>
              <w:keepNext/>
              <w:keepLines/>
              <w:ind w:left="162" w:right="68" w:firstLine="0"/>
              <w:rPr>
                <w:rFonts w:eastAsia="Arial Unicode MS"/>
                <w:bCs/>
                <w:sz w:val="24"/>
                <w:szCs w:val="24"/>
                <w:lang w:val="uk-UA"/>
              </w:rPr>
            </w:pPr>
            <w:r w:rsidRPr="00340358">
              <w:rPr>
                <w:rFonts w:eastAsia="Arial Unicode MS"/>
                <w:bCs/>
                <w:sz w:val="24"/>
                <w:szCs w:val="24"/>
                <w:lang w:val="uk-UA"/>
              </w:rPr>
              <w:t>Відкладені податкові активи, що виникли в результаті утворення тимчасових різниць</w:t>
            </w:r>
          </w:p>
          <w:p w:rsidR="005A360C" w:rsidRPr="00340358" w:rsidRDefault="005A360C" w:rsidP="00CB4932">
            <w:pPr>
              <w:keepNext/>
              <w:keepLines/>
              <w:ind w:left="162" w:right="68" w:firstLine="0"/>
              <w:rPr>
                <w:rFonts w:eastAsia="Arial Unicode MS"/>
                <w:bCs/>
                <w:sz w:val="24"/>
                <w:szCs w:val="24"/>
                <w:lang w:val="uk-UA"/>
              </w:rPr>
            </w:pPr>
          </w:p>
        </w:tc>
        <w:tc>
          <w:tcPr>
            <w:tcW w:w="1260" w:type="dxa"/>
            <w:noWrap/>
          </w:tcPr>
          <w:p w:rsidR="0033047F" w:rsidRPr="00340358" w:rsidRDefault="0033047F" w:rsidP="00CB4932">
            <w:pPr>
              <w:keepNext/>
              <w:keepLines/>
              <w:ind w:left="162" w:right="113" w:firstLine="0"/>
              <w:jc w:val="right"/>
              <w:rPr>
                <w:bCs/>
                <w:sz w:val="24"/>
                <w:szCs w:val="24"/>
                <w:lang w:val="uk-UA"/>
              </w:rPr>
            </w:pPr>
            <w:r w:rsidRPr="00340358">
              <w:rPr>
                <w:sz w:val="24"/>
                <w:szCs w:val="24"/>
              </w:rPr>
              <w:t>8,766</w:t>
            </w:r>
          </w:p>
        </w:tc>
        <w:tc>
          <w:tcPr>
            <w:tcW w:w="270" w:type="dxa"/>
          </w:tcPr>
          <w:p w:rsidR="0033047F" w:rsidRPr="00340358" w:rsidRDefault="0033047F" w:rsidP="00CB4932">
            <w:pPr>
              <w:keepNext/>
              <w:keepLines/>
              <w:ind w:left="162" w:right="113" w:firstLine="0"/>
              <w:jc w:val="right"/>
              <w:rPr>
                <w:bCs/>
                <w:sz w:val="24"/>
                <w:szCs w:val="24"/>
                <w:lang w:val="uk-UA"/>
              </w:rPr>
            </w:pPr>
          </w:p>
        </w:tc>
        <w:tc>
          <w:tcPr>
            <w:tcW w:w="1350" w:type="dxa"/>
          </w:tcPr>
          <w:p w:rsidR="0033047F" w:rsidRPr="00340358" w:rsidRDefault="0033047F" w:rsidP="00CB4932">
            <w:pPr>
              <w:keepNext/>
              <w:keepLines/>
              <w:ind w:left="162" w:right="113" w:firstLine="0"/>
              <w:jc w:val="right"/>
              <w:rPr>
                <w:bCs/>
                <w:sz w:val="24"/>
                <w:szCs w:val="24"/>
                <w:lang w:val="uk-UA"/>
              </w:rPr>
            </w:pPr>
            <w:r w:rsidRPr="00340358">
              <w:rPr>
                <w:sz w:val="24"/>
                <w:szCs w:val="24"/>
              </w:rPr>
              <w:t>12,722</w:t>
            </w:r>
          </w:p>
        </w:tc>
      </w:tr>
      <w:tr w:rsidR="0033047F" w:rsidRPr="00340358" w:rsidTr="005A360C">
        <w:trPr>
          <w:trHeight w:hRule="exact" w:val="541"/>
        </w:trPr>
        <w:tc>
          <w:tcPr>
            <w:tcW w:w="6480" w:type="dxa"/>
            <w:noWrap/>
          </w:tcPr>
          <w:p w:rsidR="0033047F" w:rsidRPr="00340358" w:rsidRDefault="0033047F" w:rsidP="00CB4932">
            <w:pPr>
              <w:keepNext/>
              <w:keepLines/>
              <w:ind w:left="162" w:right="68" w:firstLine="0"/>
              <w:rPr>
                <w:rFonts w:eastAsia="Arial Unicode MS"/>
                <w:bCs/>
                <w:sz w:val="24"/>
                <w:szCs w:val="24"/>
                <w:lang w:val="uk-UA"/>
              </w:rPr>
            </w:pPr>
            <w:r w:rsidRPr="00340358">
              <w:rPr>
                <w:rFonts w:eastAsia="Arial Unicode MS"/>
                <w:bCs/>
                <w:sz w:val="24"/>
                <w:szCs w:val="24"/>
                <w:lang w:val="uk-UA"/>
              </w:rPr>
              <w:t>Відкладені податкові зобов</w:t>
            </w:r>
            <w:r w:rsidRPr="00340358">
              <w:rPr>
                <w:rFonts w:eastAsia="Arial Unicode MS"/>
                <w:bCs/>
                <w:sz w:val="24"/>
                <w:szCs w:val="24"/>
              </w:rPr>
              <w:t>’</w:t>
            </w:r>
            <w:r w:rsidRPr="00340358">
              <w:rPr>
                <w:rFonts w:eastAsia="Arial Unicode MS"/>
                <w:bCs/>
                <w:sz w:val="24"/>
                <w:szCs w:val="24"/>
                <w:lang w:val="uk-UA"/>
              </w:rPr>
              <w:t>язання, що виникли в результаті утворення тимчасових різниць</w:t>
            </w:r>
          </w:p>
        </w:tc>
        <w:tc>
          <w:tcPr>
            <w:tcW w:w="1260" w:type="dxa"/>
            <w:noWrap/>
          </w:tcPr>
          <w:p w:rsidR="0033047F" w:rsidRPr="00340358" w:rsidRDefault="0033047F" w:rsidP="00CB4932">
            <w:pPr>
              <w:keepNext/>
              <w:keepLines/>
              <w:ind w:left="162" w:right="113" w:firstLine="0"/>
              <w:jc w:val="right"/>
              <w:rPr>
                <w:b/>
                <w:bCs/>
                <w:sz w:val="24"/>
                <w:szCs w:val="24"/>
                <w:lang w:val="uk-UA"/>
              </w:rPr>
            </w:pPr>
            <w:r w:rsidRPr="00340358">
              <w:rPr>
                <w:sz w:val="24"/>
                <w:szCs w:val="24"/>
              </w:rPr>
              <w:t>(2,426)</w:t>
            </w:r>
          </w:p>
        </w:tc>
        <w:tc>
          <w:tcPr>
            <w:tcW w:w="270" w:type="dxa"/>
          </w:tcPr>
          <w:p w:rsidR="0033047F" w:rsidRPr="00340358" w:rsidRDefault="0033047F" w:rsidP="00CB4932">
            <w:pPr>
              <w:keepNext/>
              <w:keepLines/>
              <w:ind w:left="162" w:right="113" w:firstLine="0"/>
              <w:jc w:val="right"/>
              <w:rPr>
                <w:b/>
                <w:bCs/>
                <w:sz w:val="24"/>
                <w:szCs w:val="24"/>
                <w:lang w:val="uk-UA"/>
              </w:rPr>
            </w:pPr>
          </w:p>
        </w:tc>
        <w:tc>
          <w:tcPr>
            <w:tcW w:w="1350" w:type="dxa"/>
          </w:tcPr>
          <w:p w:rsidR="0033047F" w:rsidRPr="00340358" w:rsidRDefault="0033047F" w:rsidP="00CB4932">
            <w:pPr>
              <w:keepNext/>
              <w:keepLines/>
              <w:ind w:left="162" w:right="113" w:firstLine="0"/>
              <w:jc w:val="right"/>
              <w:rPr>
                <w:b/>
                <w:bCs/>
                <w:sz w:val="24"/>
                <w:szCs w:val="24"/>
                <w:lang w:val="uk-UA"/>
              </w:rPr>
            </w:pPr>
            <w:r w:rsidRPr="00340358">
              <w:rPr>
                <w:sz w:val="24"/>
                <w:szCs w:val="24"/>
              </w:rPr>
              <w:t>(10,754)</w:t>
            </w:r>
          </w:p>
        </w:tc>
      </w:tr>
      <w:tr w:rsidR="0033047F" w:rsidRPr="00340358" w:rsidTr="005A360C">
        <w:trPr>
          <w:trHeight w:hRule="exact" w:val="586"/>
        </w:trPr>
        <w:tc>
          <w:tcPr>
            <w:tcW w:w="6480" w:type="dxa"/>
            <w:noWrap/>
          </w:tcPr>
          <w:p w:rsidR="0033047F" w:rsidRPr="00340358" w:rsidRDefault="0033047F" w:rsidP="00CB4932">
            <w:pPr>
              <w:ind w:left="162" w:right="68" w:firstLine="0"/>
              <w:rPr>
                <w:b/>
                <w:sz w:val="24"/>
                <w:szCs w:val="24"/>
                <w:lang w:val="uk-UA"/>
              </w:rPr>
            </w:pPr>
            <w:r w:rsidRPr="00340358">
              <w:rPr>
                <w:b/>
                <w:bCs/>
                <w:color w:val="000000"/>
                <w:sz w:val="24"/>
                <w:szCs w:val="24"/>
                <w:lang w:val="uk-UA"/>
              </w:rPr>
              <w:t>Чисті відстрочені податкові активи станом на початок року</w:t>
            </w:r>
          </w:p>
        </w:tc>
        <w:tc>
          <w:tcPr>
            <w:tcW w:w="1260" w:type="dxa"/>
            <w:noWrap/>
          </w:tcPr>
          <w:p w:rsidR="0033047F" w:rsidRPr="00340358" w:rsidRDefault="0033047F" w:rsidP="00CB4932">
            <w:pPr>
              <w:keepNext/>
              <w:keepLines/>
              <w:ind w:left="162" w:right="113" w:firstLine="0"/>
              <w:jc w:val="right"/>
              <w:rPr>
                <w:b/>
                <w:sz w:val="24"/>
                <w:szCs w:val="24"/>
                <w:lang w:val="uk-UA"/>
              </w:rPr>
            </w:pPr>
            <w:r w:rsidRPr="00340358">
              <w:rPr>
                <w:b/>
                <w:sz w:val="24"/>
                <w:szCs w:val="24"/>
                <w:lang w:val="en-GB"/>
              </w:rPr>
              <w:t xml:space="preserve">1,968 </w:t>
            </w:r>
          </w:p>
        </w:tc>
        <w:tc>
          <w:tcPr>
            <w:tcW w:w="270" w:type="dxa"/>
          </w:tcPr>
          <w:p w:rsidR="0033047F" w:rsidRPr="00340358" w:rsidRDefault="0033047F" w:rsidP="00CB4932">
            <w:pPr>
              <w:keepNext/>
              <w:keepLines/>
              <w:ind w:left="162" w:right="113" w:firstLine="0"/>
              <w:jc w:val="right"/>
              <w:rPr>
                <w:b/>
                <w:sz w:val="24"/>
                <w:szCs w:val="24"/>
                <w:lang w:val="uk-UA"/>
              </w:rPr>
            </w:pPr>
          </w:p>
        </w:tc>
        <w:tc>
          <w:tcPr>
            <w:tcW w:w="1350" w:type="dxa"/>
          </w:tcPr>
          <w:p w:rsidR="0033047F" w:rsidRPr="00340358" w:rsidRDefault="0033047F" w:rsidP="00CB4932">
            <w:pPr>
              <w:keepNext/>
              <w:keepLines/>
              <w:ind w:left="162" w:right="113" w:firstLine="0"/>
              <w:jc w:val="right"/>
              <w:rPr>
                <w:b/>
                <w:sz w:val="24"/>
                <w:szCs w:val="24"/>
                <w:lang w:val="uk-UA"/>
              </w:rPr>
            </w:pPr>
            <w:r w:rsidRPr="00340358">
              <w:rPr>
                <w:b/>
                <w:sz w:val="24"/>
                <w:szCs w:val="24"/>
                <w:lang w:val="en-GB"/>
              </w:rPr>
              <w:t>7,481</w:t>
            </w:r>
          </w:p>
        </w:tc>
      </w:tr>
      <w:tr w:rsidR="0033047F" w:rsidRPr="00340358" w:rsidTr="005A360C">
        <w:trPr>
          <w:trHeight w:hRule="exact" w:val="406"/>
        </w:trPr>
        <w:tc>
          <w:tcPr>
            <w:tcW w:w="6480" w:type="dxa"/>
            <w:noWrap/>
          </w:tcPr>
          <w:p w:rsidR="0033047F" w:rsidRPr="00340358" w:rsidRDefault="0033047F" w:rsidP="00CB4932">
            <w:pPr>
              <w:ind w:left="162" w:right="113" w:firstLine="0"/>
              <w:rPr>
                <w:sz w:val="24"/>
                <w:szCs w:val="24"/>
                <w:lang w:val="uk-UA"/>
              </w:rPr>
            </w:pPr>
            <w:r w:rsidRPr="00340358">
              <w:rPr>
                <w:bCs/>
                <w:color w:val="000000"/>
                <w:sz w:val="24"/>
                <w:szCs w:val="24"/>
                <w:lang w:val="uk-UA"/>
              </w:rPr>
              <w:t xml:space="preserve">Відстрочені податкові вигоди/(витрати) за рік </w:t>
            </w:r>
          </w:p>
        </w:tc>
        <w:tc>
          <w:tcPr>
            <w:tcW w:w="1260" w:type="dxa"/>
            <w:noWrap/>
          </w:tcPr>
          <w:p w:rsidR="0033047F" w:rsidRPr="00340358" w:rsidRDefault="0033047F" w:rsidP="00CB4932">
            <w:pPr>
              <w:ind w:left="162" w:right="57" w:firstLine="0"/>
              <w:jc w:val="right"/>
              <w:rPr>
                <w:sz w:val="24"/>
                <w:szCs w:val="24"/>
                <w:lang w:val="uk-UA"/>
              </w:rPr>
            </w:pPr>
            <w:r w:rsidRPr="00340358">
              <w:rPr>
                <w:sz w:val="24"/>
                <w:szCs w:val="24"/>
              </w:rPr>
              <w:t xml:space="preserve">4,372 </w:t>
            </w:r>
          </w:p>
        </w:tc>
        <w:tc>
          <w:tcPr>
            <w:tcW w:w="270" w:type="dxa"/>
          </w:tcPr>
          <w:p w:rsidR="0033047F" w:rsidRPr="00340358" w:rsidRDefault="0033047F" w:rsidP="00CB4932">
            <w:pPr>
              <w:ind w:left="162" w:right="57" w:firstLine="0"/>
              <w:jc w:val="right"/>
              <w:rPr>
                <w:sz w:val="24"/>
                <w:szCs w:val="24"/>
                <w:lang w:val="uk-UA"/>
              </w:rPr>
            </w:pPr>
          </w:p>
        </w:tc>
        <w:tc>
          <w:tcPr>
            <w:tcW w:w="1350" w:type="dxa"/>
          </w:tcPr>
          <w:p w:rsidR="0033047F" w:rsidRPr="00340358" w:rsidRDefault="0033047F" w:rsidP="00CB4932">
            <w:pPr>
              <w:ind w:left="162" w:right="57" w:firstLine="0"/>
              <w:jc w:val="right"/>
              <w:rPr>
                <w:sz w:val="24"/>
                <w:szCs w:val="24"/>
                <w:lang w:val="uk-UA"/>
              </w:rPr>
            </w:pPr>
            <w:r w:rsidRPr="00340358">
              <w:rPr>
                <w:sz w:val="24"/>
                <w:szCs w:val="24"/>
              </w:rPr>
              <w:t>(5,513)</w:t>
            </w:r>
          </w:p>
        </w:tc>
      </w:tr>
      <w:tr w:rsidR="0033047F" w:rsidRPr="00340358" w:rsidTr="005A360C">
        <w:trPr>
          <w:trHeight w:hRule="exact" w:val="577"/>
        </w:trPr>
        <w:tc>
          <w:tcPr>
            <w:tcW w:w="6480" w:type="dxa"/>
            <w:noWrap/>
          </w:tcPr>
          <w:p w:rsidR="0033047F" w:rsidRPr="00340358" w:rsidRDefault="0033047F" w:rsidP="00CB4932">
            <w:pPr>
              <w:ind w:left="162" w:right="113" w:firstLine="0"/>
              <w:rPr>
                <w:b/>
                <w:sz w:val="24"/>
                <w:szCs w:val="24"/>
                <w:lang w:val="uk-UA"/>
              </w:rPr>
            </w:pPr>
            <w:r w:rsidRPr="00340358">
              <w:rPr>
                <w:b/>
                <w:sz w:val="24"/>
                <w:szCs w:val="24"/>
                <w:lang w:val="uk-UA"/>
              </w:rPr>
              <w:t>Чисті відстрочені податкові активи станом на кінець року</w:t>
            </w:r>
          </w:p>
        </w:tc>
        <w:tc>
          <w:tcPr>
            <w:tcW w:w="1260" w:type="dxa"/>
            <w:noWrap/>
          </w:tcPr>
          <w:p w:rsidR="0033047F" w:rsidRPr="00340358" w:rsidRDefault="0033047F" w:rsidP="00CB4932">
            <w:pPr>
              <w:keepNext/>
              <w:keepLines/>
              <w:ind w:left="162" w:right="113" w:firstLine="0"/>
              <w:jc w:val="right"/>
              <w:rPr>
                <w:b/>
                <w:sz w:val="24"/>
                <w:szCs w:val="24"/>
                <w:lang w:val="uk-UA"/>
              </w:rPr>
            </w:pPr>
            <w:r w:rsidRPr="00340358">
              <w:rPr>
                <w:b/>
                <w:sz w:val="24"/>
                <w:szCs w:val="24"/>
              </w:rPr>
              <w:t xml:space="preserve">6,340 </w:t>
            </w:r>
          </w:p>
        </w:tc>
        <w:tc>
          <w:tcPr>
            <w:tcW w:w="270" w:type="dxa"/>
          </w:tcPr>
          <w:p w:rsidR="0033047F" w:rsidRPr="00340358" w:rsidRDefault="0033047F" w:rsidP="00CB4932">
            <w:pPr>
              <w:keepNext/>
              <w:keepLines/>
              <w:ind w:left="162" w:right="113" w:firstLine="0"/>
              <w:jc w:val="right"/>
              <w:rPr>
                <w:b/>
                <w:sz w:val="24"/>
                <w:szCs w:val="24"/>
                <w:lang w:val="uk-UA"/>
              </w:rPr>
            </w:pPr>
          </w:p>
        </w:tc>
        <w:tc>
          <w:tcPr>
            <w:tcW w:w="1350" w:type="dxa"/>
          </w:tcPr>
          <w:p w:rsidR="0033047F" w:rsidRPr="00340358" w:rsidRDefault="0033047F" w:rsidP="00CB4932">
            <w:pPr>
              <w:keepNext/>
              <w:keepLines/>
              <w:ind w:left="162" w:right="113" w:firstLine="0"/>
              <w:jc w:val="right"/>
              <w:rPr>
                <w:b/>
                <w:sz w:val="24"/>
                <w:szCs w:val="24"/>
                <w:lang w:val="uk-UA"/>
              </w:rPr>
            </w:pPr>
            <w:r w:rsidRPr="00340358">
              <w:rPr>
                <w:b/>
                <w:sz w:val="24"/>
                <w:szCs w:val="24"/>
              </w:rPr>
              <w:t>1,968</w:t>
            </w:r>
          </w:p>
        </w:tc>
      </w:tr>
    </w:tbl>
    <w:p w:rsidR="0033047F" w:rsidRPr="00340358" w:rsidRDefault="0033047F" w:rsidP="00CB4932">
      <w:pPr>
        <w:ind w:firstLine="0"/>
        <w:rPr>
          <w:rFonts w:ascii="Times New Roman" w:hAnsi="Times New Roman" w:cs="Times New Roman"/>
          <w:sz w:val="24"/>
          <w:szCs w:val="24"/>
          <w:lang w:val="uk-UA"/>
        </w:rPr>
      </w:pPr>
    </w:p>
    <w:p w:rsidR="0033047F" w:rsidRPr="00340358" w:rsidRDefault="0033047F" w:rsidP="00CB4932">
      <w:pPr>
        <w:pStyle w:val="1"/>
        <w:numPr>
          <w:ilvl w:val="0"/>
          <w:numId w:val="3"/>
        </w:numPr>
        <w:tabs>
          <w:tab w:val="clear" w:pos="502"/>
          <w:tab w:val="left" w:pos="426"/>
          <w:tab w:val="num" w:pos="567"/>
          <w:tab w:val="num" w:pos="786"/>
        </w:tabs>
        <w:spacing w:before="0" w:after="0"/>
        <w:ind w:left="476" w:firstLine="0"/>
        <w:rPr>
          <w:rFonts w:ascii="Times New Roman" w:hAnsi="Times New Roman"/>
          <w:color w:val="000000"/>
          <w:spacing w:val="-2"/>
          <w:lang w:val="uk-UA"/>
        </w:rPr>
      </w:pPr>
      <w:r w:rsidRPr="00340358">
        <w:rPr>
          <w:rFonts w:ascii="Times New Roman" w:hAnsi="Times New Roman"/>
          <w:color w:val="000000"/>
          <w:spacing w:val="-2"/>
          <w:lang w:val="uk-UA"/>
        </w:rPr>
        <w:t>ОСНОВНІ ЗАСОБИ</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Default="0033047F" w:rsidP="00CB4932">
      <w:pPr>
        <w:pStyle w:val="Bodycopy"/>
        <w:spacing w:before="0" w:line="240" w:lineRule="auto"/>
        <w:ind w:left="426" w:firstLine="0"/>
        <w:rPr>
          <w:rFonts w:ascii="Times New Roman" w:hAnsi="Times New Roman" w:cs="Times New Roman"/>
          <w:iCs/>
          <w:sz w:val="24"/>
          <w:szCs w:val="24"/>
          <w:lang w:val="uk-UA"/>
        </w:rPr>
      </w:pPr>
      <w:r w:rsidRPr="00340358">
        <w:rPr>
          <w:rFonts w:ascii="Times New Roman" w:hAnsi="Times New Roman" w:cs="Times New Roman"/>
          <w:iCs/>
          <w:sz w:val="24"/>
          <w:szCs w:val="24"/>
          <w:lang w:val="uk-UA"/>
        </w:rPr>
        <w:t>Інформація про рух основних засобів представлена таким чином:</w:t>
      </w:r>
    </w:p>
    <w:p w:rsidR="00FC493E" w:rsidRPr="00340358" w:rsidRDefault="00FC493E" w:rsidP="00CB4932">
      <w:pPr>
        <w:pStyle w:val="Bodycopy"/>
        <w:spacing w:before="0" w:line="240" w:lineRule="auto"/>
        <w:ind w:left="426" w:firstLine="0"/>
        <w:rPr>
          <w:rFonts w:ascii="Times New Roman" w:hAnsi="Times New Roman" w:cs="Times New Roman"/>
          <w:iCs/>
          <w:sz w:val="24"/>
          <w:szCs w:val="24"/>
          <w:lang w:val="uk-UA"/>
        </w:rPr>
      </w:pPr>
    </w:p>
    <w:tbl>
      <w:tblPr>
        <w:tblStyle w:val="af1"/>
        <w:tblW w:w="9544" w:type="dxa"/>
        <w:jc w:val="right"/>
        <w:tblInd w:w="-454" w:type="dxa"/>
        <w:tblLayout w:type="fixed"/>
        <w:tblLook w:val="0000"/>
      </w:tblPr>
      <w:tblGrid>
        <w:gridCol w:w="2865"/>
        <w:gridCol w:w="1119"/>
        <w:gridCol w:w="1119"/>
        <w:gridCol w:w="1119"/>
        <w:gridCol w:w="1068"/>
        <w:gridCol w:w="1170"/>
        <w:gridCol w:w="1084"/>
      </w:tblGrid>
      <w:tr w:rsidR="005A360C" w:rsidRPr="005A360C" w:rsidTr="005A360C">
        <w:trPr>
          <w:trHeight w:val="20"/>
          <w:jc w:val="right"/>
        </w:trPr>
        <w:tc>
          <w:tcPr>
            <w:tcW w:w="2865" w:type="dxa"/>
          </w:tcPr>
          <w:p w:rsidR="005A360C" w:rsidRPr="005A360C" w:rsidRDefault="005A360C" w:rsidP="00CB4932">
            <w:pPr>
              <w:ind w:left="34" w:firstLine="0"/>
              <w:jc w:val="center"/>
              <w:rPr>
                <w:color w:val="000000"/>
                <w:lang w:val="uk-UA"/>
              </w:rPr>
            </w:pPr>
          </w:p>
        </w:tc>
        <w:tc>
          <w:tcPr>
            <w:tcW w:w="1119" w:type="dxa"/>
          </w:tcPr>
          <w:p w:rsidR="005A360C" w:rsidRPr="005A360C" w:rsidRDefault="005A360C" w:rsidP="00CB4932">
            <w:pPr>
              <w:autoSpaceDE w:val="0"/>
              <w:autoSpaceDN w:val="0"/>
              <w:adjustRightInd w:val="0"/>
              <w:ind w:firstLine="0"/>
              <w:jc w:val="center"/>
              <w:rPr>
                <w:b/>
                <w:bCs/>
                <w:color w:val="000000"/>
                <w:lang w:val="uk-UA"/>
              </w:rPr>
            </w:pPr>
            <w:r w:rsidRPr="005A360C">
              <w:rPr>
                <w:b/>
                <w:bCs/>
                <w:color w:val="000000"/>
                <w:lang w:val="uk-UA"/>
              </w:rPr>
              <w:t>Будівлі та споруди</w:t>
            </w:r>
          </w:p>
        </w:tc>
        <w:tc>
          <w:tcPr>
            <w:tcW w:w="1119" w:type="dxa"/>
          </w:tcPr>
          <w:p w:rsidR="005A360C" w:rsidRPr="005A360C" w:rsidRDefault="005A360C" w:rsidP="00CB4932">
            <w:pPr>
              <w:autoSpaceDE w:val="0"/>
              <w:autoSpaceDN w:val="0"/>
              <w:adjustRightInd w:val="0"/>
              <w:ind w:left="-113" w:right="-113" w:firstLine="0"/>
              <w:jc w:val="center"/>
              <w:rPr>
                <w:b/>
                <w:bCs/>
                <w:color w:val="000000"/>
                <w:lang w:val="uk-UA"/>
              </w:rPr>
            </w:pPr>
            <w:r w:rsidRPr="005A360C">
              <w:rPr>
                <w:b/>
                <w:bCs/>
                <w:color w:val="000000"/>
                <w:lang w:val="uk-UA"/>
              </w:rPr>
              <w:t xml:space="preserve">Машини та обладнання </w:t>
            </w:r>
          </w:p>
        </w:tc>
        <w:tc>
          <w:tcPr>
            <w:tcW w:w="1119" w:type="dxa"/>
          </w:tcPr>
          <w:p w:rsidR="005A360C" w:rsidRPr="005A360C" w:rsidRDefault="005A360C" w:rsidP="00CB4932">
            <w:pPr>
              <w:autoSpaceDE w:val="0"/>
              <w:autoSpaceDN w:val="0"/>
              <w:adjustRightInd w:val="0"/>
              <w:ind w:left="-113" w:right="-113" w:firstLine="0"/>
              <w:jc w:val="center"/>
              <w:rPr>
                <w:b/>
                <w:bCs/>
                <w:color w:val="000000"/>
                <w:lang w:val="uk-UA"/>
              </w:rPr>
            </w:pPr>
            <w:r w:rsidRPr="005A360C">
              <w:rPr>
                <w:b/>
                <w:bCs/>
                <w:color w:val="000000"/>
                <w:lang w:val="uk-UA"/>
              </w:rPr>
              <w:t>Транспортні засоби та автомобілі</w:t>
            </w:r>
          </w:p>
        </w:tc>
        <w:tc>
          <w:tcPr>
            <w:tcW w:w="1068" w:type="dxa"/>
          </w:tcPr>
          <w:p w:rsidR="005A360C" w:rsidRPr="005A360C" w:rsidRDefault="005A360C" w:rsidP="00CB4932">
            <w:pPr>
              <w:autoSpaceDE w:val="0"/>
              <w:autoSpaceDN w:val="0"/>
              <w:adjustRightInd w:val="0"/>
              <w:ind w:firstLine="0"/>
              <w:jc w:val="center"/>
              <w:rPr>
                <w:b/>
                <w:bCs/>
                <w:color w:val="000000"/>
                <w:lang w:val="uk-UA"/>
              </w:rPr>
            </w:pPr>
            <w:r w:rsidRPr="005A360C">
              <w:rPr>
                <w:b/>
                <w:bCs/>
                <w:color w:val="000000"/>
                <w:lang w:val="uk-UA"/>
              </w:rPr>
              <w:t>Інші основні засоби</w:t>
            </w:r>
          </w:p>
        </w:tc>
        <w:tc>
          <w:tcPr>
            <w:tcW w:w="1170" w:type="dxa"/>
          </w:tcPr>
          <w:p w:rsidR="005A360C" w:rsidRPr="005A360C" w:rsidRDefault="005A360C" w:rsidP="00CB4932">
            <w:pPr>
              <w:autoSpaceDE w:val="0"/>
              <w:autoSpaceDN w:val="0"/>
              <w:adjustRightInd w:val="0"/>
              <w:ind w:left="-113" w:right="-113" w:firstLine="0"/>
              <w:jc w:val="center"/>
              <w:rPr>
                <w:b/>
                <w:bCs/>
                <w:color w:val="000000"/>
                <w:lang w:val="uk-UA"/>
              </w:rPr>
            </w:pPr>
            <w:r w:rsidRPr="005A360C">
              <w:rPr>
                <w:b/>
                <w:bCs/>
                <w:color w:val="000000"/>
                <w:lang w:val="uk-UA"/>
              </w:rPr>
              <w:t>Незаве</w:t>
            </w:r>
            <w:r w:rsidRPr="005A360C">
              <w:rPr>
                <w:b/>
                <w:bCs/>
                <w:color w:val="000000"/>
              </w:rPr>
              <w:t>-</w:t>
            </w:r>
            <w:r w:rsidRPr="005A360C">
              <w:rPr>
                <w:b/>
                <w:bCs/>
                <w:color w:val="000000"/>
                <w:lang w:val="uk-UA"/>
              </w:rPr>
              <w:t>ршене будівництво</w:t>
            </w:r>
          </w:p>
        </w:tc>
        <w:tc>
          <w:tcPr>
            <w:tcW w:w="1084" w:type="dxa"/>
          </w:tcPr>
          <w:p w:rsidR="005A360C" w:rsidRPr="005A360C" w:rsidRDefault="005A360C" w:rsidP="00CB4932">
            <w:pPr>
              <w:autoSpaceDE w:val="0"/>
              <w:autoSpaceDN w:val="0"/>
              <w:adjustRightInd w:val="0"/>
              <w:ind w:firstLine="0"/>
              <w:jc w:val="center"/>
              <w:rPr>
                <w:b/>
                <w:bCs/>
                <w:color w:val="000000"/>
                <w:lang w:val="uk-UA"/>
              </w:rPr>
            </w:pPr>
            <w:r w:rsidRPr="005A360C">
              <w:rPr>
                <w:b/>
                <w:bCs/>
                <w:color w:val="000000"/>
                <w:lang w:val="uk-UA"/>
              </w:rPr>
              <w:t>Всього</w:t>
            </w:r>
          </w:p>
        </w:tc>
      </w:tr>
      <w:tr w:rsidR="005A360C" w:rsidRPr="005A360C" w:rsidTr="005A360C">
        <w:trPr>
          <w:trHeight w:val="20"/>
          <w:jc w:val="right"/>
        </w:trPr>
        <w:tc>
          <w:tcPr>
            <w:tcW w:w="2865" w:type="dxa"/>
          </w:tcPr>
          <w:p w:rsidR="005A360C" w:rsidRPr="005A360C" w:rsidRDefault="005A360C" w:rsidP="00CB4932">
            <w:pPr>
              <w:ind w:firstLine="0"/>
              <w:rPr>
                <w:b/>
                <w:bCs/>
                <w:color w:val="000000"/>
                <w:lang w:val="uk-UA"/>
              </w:rPr>
            </w:pPr>
            <w:r w:rsidRPr="005A360C">
              <w:rPr>
                <w:b/>
                <w:bCs/>
                <w:color w:val="000000"/>
                <w:lang w:val="uk-UA"/>
              </w:rPr>
              <w:t>Первісна вартість</w:t>
            </w:r>
          </w:p>
        </w:tc>
        <w:tc>
          <w:tcPr>
            <w:tcW w:w="1119" w:type="dxa"/>
            <w:noWrap/>
          </w:tcPr>
          <w:p w:rsidR="005A360C" w:rsidRPr="005A360C" w:rsidRDefault="005A360C" w:rsidP="00CB4932">
            <w:pPr>
              <w:ind w:firstLine="0"/>
              <w:jc w:val="center"/>
              <w:rPr>
                <w:color w:val="000000"/>
                <w:lang w:val="uk-UA"/>
              </w:rPr>
            </w:pPr>
          </w:p>
        </w:tc>
        <w:tc>
          <w:tcPr>
            <w:tcW w:w="1119" w:type="dxa"/>
          </w:tcPr>
          <w:p w:rsidR="005A360C" w:rsidRPr="005A360C" w:rsidRDefault="005A360C" w:rsidP="00CB4932">
            <w:pPr>
              <w:ind w:firstLine="0"/>
              <w:jc w:val="center"/>
              <w:rPr>
                <w:color w:val="000000"/>
                <w:lang w:val="uk-UA"/>
              </w:rPr>
            </w:pPr>
          </w:p>
        </w:tc>
        <w:tc>
          <w:tcPr>
            <w:tcW w:w="1119" w:type="dxa"/>
          </w:tcPr>
          <w:p w:rsidR="005A360C" w:rsidRPr="005A360C" w:rsidRDefault="005A360C" w:rsidP="00CB4932">
            <w:pPr>
              <w:ind w:firstLine="0"/>
              <w:jc w:val="center"/>
              <w:rPr>
                <w:color w:val="000000"/>
                <w:lang w:val="uk-UA"/>
              </w:rPr>
            </w:pPr>
          </w:p>
        </w:tc>
        <w:tc>
          <w:tcPr>
            <w:tcW w:w="1068" w:type="dxa"/>
          </w:tcPr>
          <w:p w:rsidR="005A360C" w:rsidRPr="005A360C" w:rsidRDefault="005A360C" w:rsidP="00CB4932">
            <w:pPr>
              <w:ind w:firstLine="0"/>
              <w:jc w:val="center"/>
              <w:rPr>
                <w:color w:val="000000"/>
                <w:lang w:val="uk-UA"/>
              </w:rPr>
            </w:pPr>
          </w:p>
        </w:tc>
        <w:tc>
          <w:tcPr>
            <w:tcW w:w="1170" w:type="dxa"/>
          </w:tcPr>
          <w:p w:rsidR="005A360C" w:rsidRPr="005A360C" w:rsidRDefault="005A360C" w:rsidP="00CB4932">
            <w:pPr>
              <w:ind w:firstLine="0"/>
              <w:jc w:val="center"/>
              <w:rPr>
                <w:b/>
                <w:color w:val="000000"/>
                <w:lang w:val="uk-UA"/>
              </w:rPr>
            </w:pPr>
          </w:p>
        </w:tc>
        <w:tc>
          <w:tcPr>
            <w:tcW w:w="1084" w:type="dxa"/>
          </w:tcPr>
          <w:p w:rsidR="005A360C" w:rsidRPr="005A360C" w:rsidRDefault="005A360C" w:rsidP="00CB4932">
            <w:pPr>
              <w:ind w:firstLine="0"/>
              <w:jc w:val="center"/>
              <w:rPr>
                <w:b/>
                <w:color w:val="000000"/>
                <w:lang w:val="uk-UA"/>
              </w:rPr>
            </w:pPr>
          </w:p>
        </w:tc>
      </w:tr>
      <w:tr w:rsidR="005A360C" w:rsidRPr="005A360C" w:rsidTr="005A360C">
        <w:trPr>
          <w:trHeight w:hRule="exact" w:val="113"/>
          <w:jc w:val="right"/>
        </w:trPr>
        <w:tc>
          <w:tcPr>
            <w:tcW w:w="2865" w:type="dxa"/>
          </w:tcPr>
          <w:p w:rsidR="005A360C" w:rsidRPr="005A360C" w:rsidRDefault="005A360C" w:rsidP="00CB4932">
            <w:pPr>
              <w:ind w:left="-108" w:firstLine="0"/>
              <w:rPr>
                <w:b/>
                <w:bCs/>
                <w:i/>
                <w:iCs/>
                <w:color w:val="000000"/>
                <w:lang w:val="uk-UA"/>
              </w:rPr>
            </w:pPr>
          </w:p>
        </w:tc>
        <w:tc>
          <w:tcPr>
            <w:tcW w:w="1119" w:type="dxa"/>
          </w:tcPr>
          <w:p w:rsidR="005A360C" w:rsidRPr="005A360C" w:rsidRDefault="005A360C" w:rsidP="00CB4932">
            <w:pPr>
              <w:ind w:firstLine="0"/>
              <w:jc w:val="center"/>
              <w:rPr>
                <w:color w:val="000000"/>
                <w:lang w:val="uk-UA"/>
              </w:rPr>
            </w:pPr>
          </w:p>
        </w:tc>
        <w:tc>
          <w:tcPr>
            <w:tcW w:w="1119" w:type="dxa"/>
          </w:tcPr>
          <w:p w:rsidR="005A360C" w:rsidRPr="005A360C" w:rsidRDefault="005A360C" w:rsidP="00CB4932">
            <w:pPr>
              <w:ind w:firstLine="0"/>
              <w:jc w:val="center"/>
              <w:rPr>
                <w:color w:val="000000"/>
                <w:lang w:val="uk-UA"/>
              </w:rPr>
            </w:pPr>
          </w:p>
        </w:tc>
        <w:tc>
          <w:tcPr>
            <w:tcW w:w="1119" w:type="dxa"/>
          </w:tcPr>
          <w:p w:rsidR="005A360C" w:rsidRPr="005A360C" w:rsidRDefault="005A360C" w:rsidP="00CB4932">
            <w:pPr>
              <w:ind w:firstLine="0"/>
              <w:jc w:val="center"/>
              <w:rPr>
                <w:color w:val="000000"/>
                <w:lang w:val="uk-UA"/>
              </w:rPr>
            </w:pPr>
          </w:p>
        </w:tc>
        <w:tc>
          <w:tcPr>
            <w:tcW w:w="1068" w:type="dxa"/>
          </w:tcPr>
          <w:p w:rsidR="005A360C" w:rsidRPr="005A360C" w:rsidRDefault="005A360C" w:rsidP="00CB4932">
            <w:pPr>
              <w:ind w:firstLine="0"/>
              <w:jc w:val="center"/>
              <w:rPr>
                <w:color w:val="000000"/>
                <w:lang w:val="uk-UA"/>
              </w:rPr>
            </w:pPr>
          </w:p>
        </w:tc>
        <w:tc>
          <w:tcPr>
            <w:tcW w:w="1170" w:type="dxa"/>
          </w:tcPr>
          <w:p w:rsidR="005A360C" w:rsidRPr="005A360C" w:rsidRDefault="005A360C" w:rsidP="00CB4932">
            <w:pPr>
              <w:ind w:firstLine="0"/>
              <w:jc w:val="center"/>
              <w:rPr>
                <w:b/>
                <w:color w:val="000000"/>
                <w:lang w:val="uk-UA"/>
              </w:rPr>
            </w:pPr>
          </w:p>
        </w:tc>
        <w:tc>
          <w:tcPr>
            <w:tcW w:w="1084" w:type="dxa"/>
          </w:tcPr>
          <w:p w:rsidR="005A360C" w:rsidRPr="005A360C" w:rsidRDefault="005A360C" w:rsidP="00CB4932">
            <w:pPr>
              <w:ind w:firstLine="0"/>
              <w:jc w:val="center"/>
              <w:rPr>
                <w:b/>
                <w:color w:val="000000"/>
                <w:lang w:val="uk-UA"/>
              </w:rPr>
            </w:pPr>
          </w:p>
        </w:tc>
      </w:tr>
      <w:tr w:rsidR="005A360C" w:rsidRPr="005A360C" w:rsidTr="005A360C">
        <w:trPr>
          <w:trHeight w:val="20"/>
          <w:jc w:val="right"/>
        </w:trPr>
        <w:tc>
          <w:tcPr>
            <w:tcW w:w="2865" w:type="dxa"/>
          </w:tcPr>
          <w:p w:rsidR="005A360C" w:rsidRPr="005A360C" w:rsidRDefault="005A360C" w:rsidP="00CB4932">
            <w:pPr>
              <w:ind w:left="-108" w:firstLine="0"/>
              <w:rPr>
                <w:b/>
                <w:bCs/>
                <w:color w:val="000000"/>
                <w:lang w:val="uk-UA"/>
              </w:rPr>
            </w:pPr>
            <w:r w:rsidRPr="005A360C">
              <w:rPr>
                <w:b/>
                <w:bCs/>
                <w:color w:val="000000"/>
                <w:lang w:val="uk-UA"/>
              </w:rPr>
              <w:t xml:space="preserve">Станом на 1 січня </w:t>
            </w:r>
          </w:p>
          <w:p w:rsidR="005A360C" w:rsidRPr="005A360C" w:rsidRDefault="005A360C" w:rsidP="00CB4932">
            <w:pPr>
              <w:ind w:left="-108" w:firstLine="0"/>
              <w:rPr>
                <w:b/>
                <w:bCs/>
                <w:color w:val="000000"/>
                <w:lang w:val="uk-UA"/>
              </w:rPr>
            </w:pPr>
            <w:r w:rsidRPr="005A360C">
              <w:rPr>
                <w:b/>
                <w:bCs/>
                <w:color w:val="000000"/>
                <w:lang w:val="uk-UA"/>
              </w:rPr>
              <w:t xml:space="preserve">  2012 року</w:t>
            </w:r>
          </w:p>
        </w:tc>
        <w:tc>
          <w:tcPr>
            <w:tcW w:w="1119" w:type="dxa"/>
          </w:tcPr>
          <w:p w:rsidR="005A360C" w:rsidRPr="005A360C" w:rsidRDefault="005A360C" w:rsidP="00CB4932">
            <w:pPr>
              <w:ind w:firstLine="0"/>
              <w:jc w:val="right"/>
              <w:rPr>
                <w:b/>
                <w:lang w:val="uk-UA"/>
              </w:rPr>
            </w:pPr>
            <w:r w:rsidRPr="005A360C">
              <w:rPr>
                <w:b/>
              </w:rPr>
              <w:t>966,048</w:t>
            </w:r>
          </w:p>
        </w:tc>
        <w:tc>
          <w:tcPr>
            <w:tcW w:w="1119" w:type="dxa"/>
          </w:tcPr>
          <w:p w:rsidR="005A360C" w:rsidRPr="005A360C" w:rsidRDefault="005A360C" w:rsidP="00CB4932">
            <w:pPr>
              <w:ind w:firstLine="0"/>
              <w:jc w:val="right"/>
              <w:rPr>
                <w:b/>
                <w:lang w:val="uk-UA"/>
              </w:rPr>
            </w:pPr>
            <w:r w:rsidRPr="005A360C">
              <w:rPr>
                <w:b/>
              </w:rPr>
              <w:t>1,032,843</w:t>
            </w:r>
          </w:p>
        </w:tc>
        <w:tc>
          <w:tcPr>
            <w:tcW w:w="1119" w:type="dxa"/>
          </w:tcPr>
          <w:p w:rsidR="005A360C" w:rsidRPr="005A360C" w:rsidRDefault="005A360C" w:rsidP="00CB4932">
            <w:pPr>
              <w:ind w:firstLine="0"/>
              <w:jc w:val="right"/>
              <w:rPr>
                <w:b/>
                <w:lang w:val="uk-UA"/>
              </w:rPr>
            </w:pPr>
            <w:r w:rsidRPr="005A360C">
              <w:rPr>
                <w:b/>
              </w:rPr>
              <w:t>17,122</w:t>
            </w:r>
          </w:p>
        </w:tc>
        <w:tc>
          <w:tcPr>
            <w:tcW w:w="1068" w:type="dxa"/>
          </w:tcPr>
          <w:p w:rsidR="005A360C" w:rsidRPr="005A360C" w:rsidRDefault="005A360C" w:rsidP="00CB4932">
            <w:pPr>
              <w:ind w:firstLine="0"/>
              <w:jc w:val="right"/>
              <w:rPr>
                <w:b/>
                <w:lang w:val="uk-UA"/>
              </w:rPr>
            </w:pPr>
            <w:r w:rsidRPr="005A360C">
              <w:rPr>
                <w:b/>
              </w:rPr>
              <w:t>232,117</w:t>
            </w:r>
          </w:p>
        </w:tc>
        <w:tc>
          <w:tcPr>
            <w:tcW w:w="1170" w:type="dxa"/>
          </w:tcPr>
          <w:p w:rsidR="005A360C" w:rsidRPr="005A360C" w:rsidRDefault="005A360C" w:rsidP="00CB4932">
            <w:pPr>
              <w:ind w:firstLine="0"/>
              <w:jc w:val="right"/>
              <w:rPr>
                <w:b/>
                <w:lang w:val="uk-UA"/>
              </w:rPr>
            </w:pPr>
            <w:r w:rsidRPr="005A360C">
              <w:rPr>
                <w:b/>
              </w:rPr>
              <w:t>294,348</w:t>
            </w:r>
          </w:p>
        </w:tc>
        <w:tc>
          <w:tcPr>
            <w:tcW w:w="1084" w:type="dxa"/>
          </w:tcPr>
          <w:p w:rsidR="005A360C" w:rsidRPr="005A360C" w:rsidRDefault="005A360C" w:rsidP="00CB4932">
            <w:pPr>
              <w:ind w:firstLine="0"/>
              <w:jc w:val="right"/>
              <w:rPr>
                <w:b/>
                <w:lang w:val="uk-UA"/>
              </w:rPr>
            </w:pPr>
            <w:r w:rsidRPr="005A360C">
              <w:rPr>
                <w:b/>
              </w:rPr>
              <w:t>2,542,478</w:t>
            </w:r>
          </w:p>
        </w:tc>
      </w:tr>
      <w:tr w:rsidR="005A360C" w:rsidRPr="005A360C" w:rsidTr="005A360C">
        <w:trPr>
          <w:trHeight w:hRule="exact" w:val="113"/>
          <w:jc w:val="right"/>
        </w:trPr>
        <w:tc>
          <w:tcPr>
            <w:tcW w:w="2865" w:type="dxa"/>
          </w:tcPr>
          <w:p w:rsidR="005A360C" w:rsidRPr="005A360C" w:rsidRDefault="005A360C" w:rsidP="00CB4932">
            <w:pPr>
              <w:ind w:left="-108" w:firstLine="0"/>
              <w:rPr>
                <w:bCs/>
                <w:color w:val="000000"/>
                <w:lang w:val="uk-UA"/>
              </w:rPr>
            </w:pP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068" w:type="dxa"/>
          </w:tcPr>
          <w:p w:rsidR="005A360C" w:rsidRPr="005A360C" w:rsidRDefault="005A360C" w:rsidP="00CB4932">
            <w:pPr>
              <w:ind w:firstLine="0"/>
              <w:jc w:val="right"/>
              <w:rPr>
                <w:color w:val="000000"/>
                <w:lang w:val="uk-UA"/>
              </w:rPr>
            </w:pPr>
          </w:p>
        </w:tc>
        <w:tc>
          <w:tcPr>
            <w:tcW w:w="1170" w:type="dxa"/>
          </w:tcPr>
          <w:p w:rsidR="005A360C" w:rsidRPr="005A360C" w:rsidRDefault="005A360C" w:rsidP="00CB4932">
            <w:pPr>
              <w:ind w:firstLine="0"/>
              <w:jc w:val="right"/>
              <w:rPr>
                <w:b/>
                <w:color w:val="000000"/>
                <w:lang w:val="uk-UA"/>
              </w:rPr>
            </w:pPr>
          </w:p>
        </w:tc>
        <w:tc>
          <w:tcPr>
            <w:tcW w:w="1084" w:type="dxa"/>
          </w:tcPr>
          <w:p w:rsidR="005A360C" w:rsidRPr="005A360C" w:rsidRDefault="005A360C" w:rsidP="00CB4932">
            <w:pPr>
              <w:ind w:firstLine="0"/>
              <w:jc w:val="right"/>
              <w:rPr>
                <w:b/>
                <w:color w:val="000000"/>
                <w:lang w:val="uk-UA"/>
              </w:rPr>
            </w:pPr>
          </w:p>
        </w:tc>
      </w:tr>
      <w:tr w:rsidR="005A360C" w:rsidRPr="005A360C" w:rsidTr="005A360C">
        <w:trPr>
          <w:trHeight w:val="20"/>
          <w:jc w:val="right"/>
        </w:trPr>
        <w:tc>
          <w:tcPr>
            <w:tcW w:w="2865" w:type="dxa"/>
          </w:tcPr>
          <w:p w:rsidR="005A360C" w:rsidRPr="005A360C" w:rsidRDefault="005A360C" w:rsidP="00CB4932">
            <w:pPr>
              <w:ind w:left="-108" w:firstLine="0"/>
              <w:rPr>
                <w:bCs/>
                <w:color w:val="000000"/>
                <w:lang w:val="uk-UA"/>
              </w:rPr>
            </w:pPr>
            <w:r w:rsidRPr="005A360C">
              <w:rPr>
                <w:bCs/>
                <w:color w:val="000000"/>
                <w:lang w:val="uk-UA"/>
              </w:rPr>
              <w:t xml:space="preserve">Надходження </w:t>
            </w:r>
          </w:p>
        </w:tc>
        <w:tc>
          <w:tcPr>
            <w:tcW w:w="1119" w:type="dxa"/>
          </w:tcPr>
          <w:p w:rsidR="005A360C" w:rsidRPr="005A360C" w:rsidRDefault="005A360C" w:rsidP="00CB4932">
            <w:pPr>
              <w:ind w:firstLine="0"/>
              <w:jc w:val="right"/>
              <w:rPr>
                <w:lang w:val="uk-UA"/>
              </w:rPr>
            </w:pPr>
            <w:r w:rsidRPr="005A360C">
              <w:t>16,493</w:t>
            </w:r>
          </w:p>
        </w:tc>
        <w:tc>
          <w:tcPr>
            <w:tcW w:w="1119" w:type="dxa"/>
          </w:tcPr>
          <w:p w:rsidR="005A360C" w:rsidRPr="005A360C" w:rsidRDefault="005A360C" w:rsidP="00CB4932">
            <w:pPr>
              <w:ind w:firstLine="0"/>
              <w:jc w:val="right"/>
              <w:rPr>
                <w:lang w:val="uk-UA"/>
              </w:rPr>
            </w:pPr>
            <w:r w:rsidRPr="005A360C">
              <w:t>65,023</w:t>
            </w:r>
          </w:p>
        </w:tc>
        <w:tc>
          <w:tcPr>
            <w:tcW w:w="1119" w:type="dxa"/>
          </w:tcPr>
          <w:p w:rsidR="005A360C" w:rsidRPr="005A360C" w:rsidRDefault="005A360C" w:rsidP="00CB4932">
            <w:pPr>
              <w:ind w:firstLine="0"/>
              <w:jc w:val="right"/>
              <w:rPr>
                <w:lang w:val="uk-UA"/>
              </w:rPr>
            </w:pPr>
            <w:r w:rsidRPr="005A360C">
              <w:t>2,014</w:t>
            </w:r>
          </w:p>
        </w:tc>
        <w:tc>
          <w:tcPr>
            <w:tcW w:w="1068" w:type="dxa"/>
          </w:tcPr>
          <w:p w:rsidR="005A360C" w:rsidRPr="005A360C" w:rsidRDefault="005A360C" w:rsidP="00CB4932">
            <w:pPr>
              <w:ind w:firstLine="0"/>
              <w:jc w:val="right"/>
              <w:rPr>
                <w:lang w:val="uk-UA"/>
              </w:rPr>
            </w:pPr>
            <w:r w:rsidRPr="005A360C">
              <w:t>36,484</w:t>
            </w:r>
          </w:p>
        </w:tc>
        <w:tc>
          <w:tcPr>
            <w:tcW w:w="1170" w:type="dxa"/>
          </w:tcPr>
          <w:p w:rsidR="005A360C" w:rsidRPr="005A360C" w:rsidRDefault="005A360C" w:rsidP="00CB4932">
            <w:pPr>
              <w:ind w:firstLine="0"/>
              <w:jc w:val="right"/>
              <w:rPr>
                <w:lang w:val="uk-UA"/>
              </w:rPr>
            </w:pPr>
            <w:r w:rsidRPr="005A360C">
              <w:t>316,482</w:t>
            </w:r>
          </w:p>
        </w:tc>
        <w:tc>
          <w:tcPr>
            <w:tcW w:w="1084" w:type="dxa"/>
          </w:tcPr>
          <w:p w:rsidR="005A360C" w:rsidRPr="005A360C" w:rsidRDefault="005A360C" w:rsidP="00CB4932">
            <w:pPr>
              <w:ind w:firstLine="0"/>
              <w:jc w:val="right"/>
              <w:rPr>
                <w:lang w:val="uk-UA"/>
              </w:rPr>
            </w:pPr>
            <w:r w:rsidRPr="005A360C">
              <w:t>436,496</w:t>
            </w:r>
          </w:p>
        </w:tc>
      </w:tr>
      <w:tr w:rsidR="005A360C" w:rsidRPr="005A360C" w:rsidTr="005A360C">
        <w:trPr>
          <w:trHeight w:val="20"/>
          <w:jc w:val="right"/>
        </w:trPr>
        <w:tc>
          <w:tcPr>
            <w:tcW w:w="2865" w:type="dxa"/>
          </w:tcPr>
          <w:p w:rsidR="005A360C" w:rsidRPr="005A360C" w:rsidRDefault="005A360C" w:rsidP="00CB4932">
            <w:pPr>
              <w:ind w:left="-108" w:firstLine="0"/>
              <w:rPr>
                <w:bCs/>
                <w:color w:val="000000"/>
                <w:lang w:val="uk-UA"/>
              </w:rPr>
            </w:pPr>
            <w:r w:rsidRPr="005A360C">
              <w:rPr>
                <w:bCs/>
                <w:color w:val="000000"/>
                <w:lang w:val="uk-UA"/>
              </w:rPr>
              <w:t xml:space="preserve">Переміщення </w:t>
            </w:r>
          </w:p>
        </w:tc>
        <w:tc>
          <w:tcPr>
            <w:tcW w:w="1119" w:type="dxa"/>
          </w:tcPr>
          <w:p w:rsidR="005A360C" w:rsidRPr="005A360C" w:rsidRDefault="005A360C" w:rsidP="00CB4932">
            <w:pPr>
              <w:ind w:firstLine="0"/>
              <w:jc w:val="right"/>
              <w:rPr>
                <w:lang w:val="uk-UA"/>
              </w:rPr>
            </w:pPr>
            <w:r w:rsidRPr="005A360C">
              <w:t>32,050</w:t>
            </w:r>
          </w:p>
        </w:tc>
        <w:tc>
          <w:tcPr>
            <w:tcW w:w="1119" w:type="dxa"/>
          </w:tcPr>
          <w:p w:rsidR="005A360C" w:rsidRPr="005A360C" w:rsidRDefault="005A360C" w:rsidP="00CB4932">
            <w:pPr>
              <w:ind w:firstLine="0"/>
              <w:jc w:val="right"/>
              <w:rPr>
                <w:lang w:val="uk-UA"/>
              </w:rPr>
            </w:pPr>
            <w:r w:rsidRPr="005A360C">
              <w:t>32,290</w:t>
            </w:r>
          </w:p>
        </w:tc>
        <w:tc>
          <w:tcPr>
            <w:tcW w:w="1119" w:type="dxa"/>
          </w:tcPr>
          <w:p w:rsidR="005A360C" w:rsidRPr="005A360C" w:rsidRDefault="005A360C" w:rsidP="00CB4932">
            <w:pPr>
              <w:ind w:firstLine="0"/>
              <w:jc w:val="right"/>
              <w:rPr>
                <w:lang w:val="uk-UA"/>
              </w:rPr>
            </w:pPr>
            <w:r w:rsidRPr="005A360C">
              <w:t>-</w:t>
            </w:r>
          </w:p>
        </w:tc>
        <w:tc>
          <w:tcPr>
            <w:tcW w:w="1068" w:type="dxa"/>
          </w:tcPr>
          <w:p w:rsidR="005A360C" w:rsidRPr="005A360C" w:rsidRDefault="005A360C" w:rsidP="00CB4932">
            <w:pPr>
              <w:ind w:firstLine="0"/>
              <w:jc w:val="right"/>
              <w:rPr>
                <w:lang w:val="uk-UA"/>
              </w:rPr>
            </w:pPr>
            <w:r w:rsidRPr="005A360C">
              <w:t>5,319</w:t>
            </w:r>
          </w:p>
        </w:tc>
        <w:tc>
          <w:tcPr>
            <w:tcW w:w="1170" w:type="dxa"/>
          </w:tcPr>
          <w:p w:rsidR="005A360C" w:rsidRPr="005A360C" w:rsidRDefault="005A360C" w:rsidP="00CB4932">
            <w:pPr>
              <w:ind w:right="-57" w:firstLine="0"/>
              <w:jc w:val="right"/>
              <w:rPr>
                <w:lang w:val="uk-UA"/>
              </w:rPr>
            </w:pPr>
            <w:r w:rsidRPr="005A360C">
              <w:t>(69,659)</w:t>
            </w:r>
          </w:p>
        </w:tc>
        <w:tc>
          <w:tcPr>
            <w:tcW w:w="1084" w:type="dxa"/>
          </w:tcPr>
          <w:p w:rsidR="005A360C" w:rsidRPr="005A360C" w:rsidRDefault="005A360C" w:rsidP="00CB4932">
            <w:pPr>
              <w:ind w:firstLine="0"/>
              <w:jc w:val="right"/>
              <w:rPr>
                <w:lang w:val="uk-UA"/>
              </w:rPr>
            </w:pPr>
            <w:r w:rsidRPr="005A360C">
              <w:t>-</w:t>
            </w:r>
          </w:p>
        </w:tc>
      </w:tr>
      <w:tr w:rsidR="005A360C" w:rsidRPr="005A360C" w:rsidTr="005A360C">
        <w:trPr>
          <w:trHeight w:val="20"/>
          <w:jc w:val="right"/>
        </w:trPr>
        <w:tc>
          <w:tcPr>
            <w:tcW w:w="2865" w:type="dxa"/>
          </w:tcPr>
          <w:p w:rsidR="005A360C" w:rsidRPr="005A360C" w:rsidRDefault="005A360C" w:rsidP="00CB4932">
            <w:pPr>
              <w:ind w:left="-108" w:firstLine="0"/>
              <w:rPr>
                <w:bCs/>
                <w:color w:val="000000"/>
                <w:lang w:val="uk-UA"/>
              </w:rPr>
            </w:pPr>
            <w:r w:rsidRPr="005A360C">
              <w:rPr>
                <w:bCs/>
                <w:color w:val="000000"/>
                <w:lang w:val="uk-UA"/>
              </w:rPr>
              <w:t xml:space="preserve">Вибуття </w:t>
            </w:r>
          </w:p>
        </w:tc>
        <w:tc>
          <w:tcPr>
            <w:tcW w:w="1119" w:type="dxa"/>
          </w:tcPr>
          <w:p w:rsidR="005A360C" w:rsidRPr="005A360C" w:rsidRDefault="005A360C" w:rsidP="00CB4932">
            <w:pPr>
              <w:ind w:right="-57" w:firstLine="0"/>
              <w:jc w:val="right"/>
              <w:rPr>
                <w:lang w:val="uk-UA"/>
              </w:rPr>
            </w:pPr>
            <w:r w:rsidRPr="005A360C">
              <w:t>(7,007)</w:t>
            </w:r>
          </w:p>
        </w:tc>
        <w:tc>
          <w:tcPr>
            <w:tcW w:w="1119" w:type="dxa"/>
          </w:tcPr>
          <w:p w:rsidR="005A360C" w:rsidRPr="005A360C" w:rsidRDefault="005A360C" w:rsidP="00CB4932">
            <w:pPr>
              <w:ind w:right="-57" w:firstLine="0"/>
              <w:jc w:val="right"/>
              <w:rPr>
                <w:lang w:val="uk-UA"/>
              </w:rPr>
            </w:pPr>
            <w:r w:rsidRPr="005A360C">
              <w:t>(12,915)</w:t>
            </w:r>
          </w:p>
        </w:tc>
        <w:tc>
          <w:tcPr>
            <w:tcW w:w="1119" w:type="dxa"/>
          </w:tcPr>
          <w:p w:rsidR="005A360C" w:rsidRPr="005A360C" w:rsidRDefault="005A360C" w:rsidP="00CB4932">
            <w:pPr>
              <w:ind w:right="-57" w:firstLine="0"/>
              <w:jc w:val="right"/>
              <w:rPr>
                <w:lang w:val="uk-UA"/>
              </w:rPr>
            </w:pPr>
            <w:r w:rsidRPr="005A360C">
              <w:t>(669)</w:t>
            </w:r>
          </w:p>
        </w:tc>
        <w:tc>
          <w:tcPr>
            <w:tcW w:w="1068" w:type="dxa"/>
          </w:tcPr>
          <w:p w:rsidR="005A360C" w:rsidRPr="005A360C" w:rsidRDefault="005A360C" w:rsidP="00CB4932">
            <w:pPr>
              <w:ind w:right="-57" w:firstLine="0"/>
              <w:jc w:val="right"/>
              <w:rPr>
                <w:lang w:val="uk-UA"/>
              </w:rPr>
            </w:pPr>
            <w:r w:rsidRPr="005A360C">
              <w:t>(26,068)</w:t>
            </w:r>
          </w:p>
        </w:tc>
        <w:tc>
          <w:tcPr>
            <w:tcW w:w="1170" w:type="dxa"/>
          </w:tcPr>
          <w:p w:rsidR="005A360C" w:rsidRPr="005A360C" w:rsidRDefault="005A360C" w:rsidP="00CB4932">
            <w:pPr>
              <w:ind w:right="-57" w:firstLine="0"/>
              <w:jc w:val="right"/>
              <w:rPr>
                <w:lang w:val="uk-UA"/>
              </w:rPr>
            </w:pPr>
            <w:r w:rsidRPr="005A360C">
              <w:t>(238)</w:t>
            </w:r>
          </w:p>
        </w:tc>
        <w:tc>
          <w:tcPr>
            <w:tcW w:w="1084" w:type="dxa"/>
          </w:tcPr>
          <w:p w:rsidR="005A360C" w:rsidRPr="005A360C" w:rsidRDefault="005A360C" w:rsidP="00CB4932">
            <w:pPr>
              <w:ind w:right="-57" w:firstLine="0"/>
              <w:jc w:val="right"/>
              <w:rPr>
                <w:lang w:val="uk-UA"/>
              </w:rPr>
            </w:pPr>
            <w:r w:rsidRPr="005A360C">
              <w:t>(46,897)</w:t>
            </w:r>
          </w:p>
        </w:tc>
      </w:tr>
      <w:tr w:rsidR="005A360C" w:rsidRPr="005A360C" w:rsidTr="005A360C">
        <w:trPr>
          <w:trHeight w:hRule="exact" w:val="113"/>
          <w:jc w:val="right"/>
        </w:trPr>
        <w:tc>
          <w:tcPr>
            <w:tcW w:w="2865" w:type="dxa"/>
          </w:tcPr>
          <w:p w:rsidR="005A360C" w:rsidRPr="005A360C" w:rsidRDefault="005A360C" w:rsidP="00CB4932">
            <w:pPr>
              <w:ind w:left="-108" w:firstLine="0"/>
              <w:rPr>
                <w:bCs/>
                <w:color w:val="000000"/>
                <w:lang w:val="uk-UA"/>
              </w:rPr>
            </w:pP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068" w:type="dxa"/>
          </w:tcPr>
          <w:p w:rsidR="005A360C" w:rsidRPr="005A360C" w:rsidRDefault="005A360C" w:rsidP="00CB4932">
            <w:pPr>
              <w:ind w:firstLine="0"/>
              <w:jc w:val="right"/>
              <w:rPr>
                <w:color w:val="000000"/>
                <w:lang w:val="uk-UA"/>
              </w:rPr>
            </w:pPr>
          </w:p>
        </w:tc>
        <w:tc>
          <w:tcPr>
            <w:tcW w:w="1170" w:type="dxa"/>
          </w:tcPr>
          <w:p w:rsidR="005A360C" w:rsidRPr="005A360C" w:rsidRDefault="005A360C" w:rsidP="00CB4932">
            <w:pPr>
              <w:ind w:firstLine="0"/>
              <w:jc w:val="right"/>
              <w:rPr>
                <w:b/>
                <w:color w:val="000000"/>
                <w:lang w:val="uk-UA"/>
              </w:rPr>
            </w:pPr>
          </w:p>
        </w:tc>
        <w:tc>
          <w:tcPr>
            <w:tcW w:w="1084" w:type="dxa"/>
          </w:tcPr>
          <w:p w:rsidR="005A360C" w:rsidRPr="005A360C" w:rsidRDefault="005A360C" w:rsidP="00CB4932">
            <w:pPr>
              <w:ind w:firstLine="0"/>
              <w:jc w:val="right"/>
              <w:rPr>
                <w:b/>
                <w:color w:val="000000"/>
                <w:lang w:val="uk-UA"/>
              </w:rPr>
            </w:pPr>
          </w:p>
        </w:tc>
      </w:tr>
      <w:tr w:rsidR="005A360C" w:rsidRPr="005A360C" w:rsidTr="005A360C">
        <w:trPr>
          <w:trHeight w:val="20"/>
          <w:jc w:val="right"/>
        </w:trPr>
        <w:tc>
          <w:tcPr>
            <w:tcW w:w="2865" w:type="dxa"/>
          </w:tcPr>
          <w:p w:rsidR="005A360C" w:rsidRPr="005A360C" w:rsidRDefault="005A360C" w:rsidP="00CB4932">
            <w:pPr>
              <w:ind w:left="-108" w:firstLine="0"/>
              <w:rPr>
                <w:b/>
                <w:bCs/>
                <w:color w:val="000000"/>
                <w:lang w:val="uk-UA"/>
              </w:rPr>
            </w:pPr>
            <w:r w:rsidRPr="005A360C">
              <w:rPr>
                <w:b/>
                <w:bCs/>
                <w:color w:val="000000"/>
                <w:lang w:val="uk-UA"/>
              </w:rPr>
              <w:t xml:space="preserve">Станом на 31 грудня </w:t>
            </w:r>
          </w:p>
          <w:p w:rsidR="005A360C" w:rsidRPr="005A360C" w:rsidRDefault="005A360C" w:rsidP="00CB4932">
            <w:pPr>
              <w:ind w:left="-108" w:firstLine="0"/>
              <w:rPr>
                <w:b/>
                <w:bCs/>
                <w:color w:val="000000"/>
                <w:lang w:val="uk-UA"/>
              </w:rPr>
            </w:pPr>
            <w:r w:rsidRPr="005A360C">
              <w:rPr>
                <w:b/>
                <w:bCs/>
                <w:color w:val="000000"/>
                <w:lang w:val="uk-UA"/>
              </w:rPr>
              <w:t xml:space="preserve">  2012 року</w:t>
            </w:r>
          </w:p>
        </w:tc>
        <w:tc>
          <w:tcPr>
            <w:tcW w:w="1119" w:type="dxa"/>
          </w:tcPr>
          <w:p w:rsidR="005A360C" w:rsidRPr="005A360C" w:rsidRDefault="005A360C" w:rsidP="00CB4932">
            <w:pPr>
              <w:ind w:firstLine="0"/>
              <w:jc w:val="right"/>
              <w:rPr>
                <w:b/>
                <w:lang w:val="uk-UA"/>
              </w:rPr>
            </w:pPr>
            <w:r w:rsidRPr="005A360C">
              <w:rPr>
                <w:b/>
              </w:rPr>
              <w:t>1,007,584</w:t>
            </w:r>
          </w:p>
        </w:tc>
        <w:tc>
          <w:tcPr>
            <w:tcW w:w="1119" w:type="dxa"/>
          </w:tcPr>
          <w:p w:rsidR="005A360C" w:rsidRPr="005A360C" w:rsidRDefault="005A360C" w:rsidP="00CB4932">
            <w:pPr>
              <w:ind w:firstLine="0"/>
              <w:jc w:val="right"/>
              <w:rPr>
                <w:b/>
                <w:lang w:val="uk-UA"/>
              </w:rPr>
            </w:pPr>
            <w:r w:rsidRPr="005A360C">
              <w:rPr>
                <w:b/>
              </w:rPr>
              <w:t>1,117,241</w:t>
            </w:r>
          </w:p>
        </w:tc>
        <w:tc>
          <w:tcPr>
            <w:tcW w:w="1119" w:type="dxa"/>
          </w:tcPr>
          <w:p w:rsidR="005A360C" w:rsidRPr="005A360C" w:rsidRDefault="005A360C" w:rsidP="00CB4932">
            <w:pPr>
              <w:ind w:firstLine="0"/>
              <w:jc w:val="right"/>
              <w:rPr>
                <w:b/>
                <w:lang w:val="uk-UA"/>
              </w:rPr>
            </w:pPr>
            <w:r w:rsidRPr="005A360C">
              <w:rPr>
                <w:b/>
              </w:rPr>
              <w:t>18,467</w:t>
            </w:r>
          </w:p>
        </w:tc>
        <w:tc>
          <w:tcPr>
            <w:tcW w:w="1068" w:type="dxa"/>
          </w:tcPr>
          <w:p w:rsidR="005A360C" w:rsidRPr="005A360C" w:rsidRDefault="005A360C" w:rsidP="00CB4932">
            <w:pPr>
              <w:ind w:firstLine="0"/>
              <w:jc w:val="right"/>
              <w:rPr>
                <w:b/>
                <w:lang w:val="uk-UA"/>
              </w:rPr>
            </w:pPr>
            <w:r w:rsidRPr="005A360C">
              <w:rPr>
                <w:b/>
              </w:rPr>
              <w:t>247,852</w:t>
            </w:r>
          </w:p>
        </w:tc>
        <w:tc>
          <w:tcPr>
            <w:tcW w:w="1170" w:type="dxa"/>
          </w:tcPr>
          <w:p w:rsidR="005A360C" w:rsidRPr="005A360C" w:rsidRDefault="005A360C" w:rsidP="00CB4932">
            <w:pPr>
              <w:ind w:firstLine="0"/>
              <w:jc w:val="right"/>
              <w:rPr>
                <w:b/>
                <w:lang w:val="uk-UA"/>
              </w:rPr>
            </w:pPr>
            <w:r w:rsidRPr="005A360C">
              <w:rPr>
                <w:b/>
              </w:rPr>
              <w:t xml:space="preserve"> 540,933 </w:t>
            </w:r>
          </w:p>
        </w:tc>
        <w:tc>
          <w:tcPr>
            <w:tcW w:w="1084" w:type="dxa"/>
          </w:tcPr>
          <w:p w:rsidR="005A360C" w:rsidRPr="005A360C" w:rsidRDefault="005A360C" w:rsidP="00CB4932">
            <w:pPr>
              <w:ind w:firstLine="0"/>
              <w:jc w:val="right"/>
              <w:rPr>
                <w:b/>
                <w:lang w:val="uk-UA"/>
              </w:rPr>
            </w:pPr>
            <w:r w:rsidRPr="005A360C">
              <w:rPr>
                <w:b/>
              </w:rPr>
              <w:t>2,932,077</w:t>
            </w:r>
          </w:p>
        </w:tc>
      </w:tr>
      <w:tr w:rsidR="005A360C" w:rsidRPr="005A360C" w:rsidTr="005A360C">
        <w:trPr>
          <w:trHeight w:hRule="exact" w:val="113"/>
          <w:jc w:val="right"/>
        </w:trPr>
        <w:tc>
          <w:tcPr>
            <w:tcW w:w="2865" w:type="dxa"/>
          </w:tcPr>
          <w:p w:rsidR="005A360C" w:rsidRPr="005A360C" w:rsidRDefault="005A360C" w:rsidP="00CB4932">
            <w:pPr>
              <w:ind w:left="-108" w:firstLine="0"/>
              <w:rPr>
                <w:bCs/>
                <w:color w:val="000000"/>
                <w:lang w:val="uk-UA"/>
              </w:rPr>
            </w:pP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068" w:type="dxa"/>
          </w:tcPr>
          <w:p w:rsidR="005A360C" w:rsidRPr="005A360C" w:rsidRDefault="005A360C" w:rsidP="00CB4932">
            <w:pPr>
              <w:ind w:firstLine="0"/>
              <w:jc w:val="right"/>
              <w:rPr>
                <w:color w:val="000000"/>
                <w:lang w:val="uk-UA"/>
              </w:rPr>
            </w:pPr>
          </w:p>
        </w:tc>
        <w:tc>
          <w:tcPr>
            <w:tcW w:w="1170" w:type="dxa"/>
          </w:tcPr>
          <w:p w:rsidR="005A360C" w:rsidRPr="005A360C" w:rsidRDefault="005A360C" w:rsidP="00CB4932">
            <w:pPr>
              <w:ind w:firstLine="0"/>
              <w:jc w:val="right"/>
              <w:rPr>
                <w:b/>
                <w:color w:val="000000"/>
                <w:lang w:val="uk-UA"/>
              </w:rPr>
            </w:pPr>
          </w:p>
        </w:tc>
        <w:tc>
          <w:tcPr>
            <w:tcW w:w="1084" w:type="dxa"/>
          </w:tcPr>
          <w:p w:rsidR="005A360C" w:rsidRPr="005A360C" w:rsidRDefault="005A360C" w:rsidP="00CB4932">
            <w:pPr>
              <w:ind w:firstLine="0"/>
              <w:jc w:val="right"/>
              <w:rPr>
                <w:b/>
                <w:color w:val="000000"/>
                <w:lang w:val="uk-UA"/>
              </w:rPr>
            </w:pPr>
          </w:p>
        </w:tc>
      </w:tr>
      <w:tr w:rsidR="005A360C" w:rsidRPr="005A360C" w:rsidTr="005A360C">
        <w:trPr>
          <w:trHeight w:val="20"/>
          <w:jc w:val="right"/>
        </w:trPr>
        <w:tc>
          <w:tcPr>
            <w:tcW w:w="2865" w:type="dxa"/>
          </w:tcPr>
          <w:p w:rsidR="005A360C" w:rsidRPr="005A360C" w:rsidRDefault="005A360C" w:rsidP="00CB4932">
            <w:pPr>
              <w:ind w:left="-108" w:firstLine="0"/>
              <w:rPr>
                <w:bCs/>
                <w:color w:val="000000"/>
                <w:lang w:val="uk-UA"/>
              </w:rPr>
            </w:pPr>
            <w:r w:rsidRPr="005A360C">
              <w:rPr>
                <w:bCs/>
                <w:color w:val="000000"/>
                <w:lang w:val="uk-UA"/>
              </w:rPr>
              <w:t xml:space="preserve">Надходження </w:t>
            </w:r>
          </w:p>
        </w:tc>
        <w:tc>
          <w:tcPr>
            <w:tcW w:w="1119" w:type="dxa"/>
          </w:tcPr>
          <w:p w:rsidR="005A360C" w:rsidRPr="005A360C" w:rsidRDefault="005A360C" w:rsidP="00CB4932">
            <w:pPr>
              <w:ind w:firstLine="0"/>
              <w:jc w:val="right"/>
              <w:rPr>
                <w:lang w:val="uk-UA"/>
              </w:rPr>
            </w:pPr>
            <w:r w:rsidRPr="005A360C">
              <w:t>-</w:t>
            </w:r>
          </w:p>
        </w:tc>
        <w:tc>
          <w:tcPr>
            <w:tcW w:w="1119" w:type="dxa"/>
          </w:tcPr>
          <w:p w:rsidR="005A360C" w:rsidRPr="005A360C" w:rsidRDefault="005A360C" w:rsidP="00CB4932">
            <w:pPr>
              <w:ind w:firstLine="0"/>
              <w:jc w:val="right"/>
              <w:rPr>
                <w:lang w:val="uk-UA"/>
              </w:rPr>
            </w:pPr>
            <w:r w:rsidRPr="005A360C">
              <w:t xml:space="preserve">245 </w:t>
            </w:r>
          </w:p>
        </w:tc>
        <w:tc>
          <w:tcPr>
            <w:tcW w:w="1119" w:type="dxa"/>
          </w:tcPr>
          <w:p w:rsidR="005A360C" w:rsidRPr="005A360C" w:rsidRDefault="005A360C" w:rsidP="00CB4932">
            <w:pPr>
              <w:ind w:firstLine="0"/>
              <w:jc w:val="right"/>
              <w:rPr>
                <w:lang w:val="uk-UA"/>
              </w:rPr>
            </w:pPr>
            <w:r w:rsidRPr="005A360C">
              <w:t xml:space="preserve">402 </w:t>
            </w:r>
          </w:p>
        </w:tc>
        <w:tc>
          <w:tcPr>
            <w:tcW w:w="1068" w:type="dxa"/>
          </w:tcPr>
          <w:p w:rsidR="005A360C" w:rsidRPr="005A360C" w:rsidRDefault="005A360C" w:rsidP="00CB4932">
            <w:pPr>
              <w:ind w:firstLine="0"/>
              <w:jc w:val="right"/>
              <w:rPr>
                <w:lang w:val="uk-UA"/>
              </w:rPr>
            </w:pPr>
            <w:r w:rsidRPr="005A360C">
              <w:t xml:space="preserve">22,409 </w:t>
            </w:r>
          </w:p>
        </w:tc>
        <w:tc>
          <w:tcPr>
            <w:tcW w:w="1170" w:type="dxa"/>
          </w:tcPr>
          <w:p w:rsidR="005A360C" w:rsidRPr="005A360C" w:rsidRDefault="005A360C" w:rsidP="00CB4932">
            <w:pPr>
              <w:ind w:firstLine="0"/>
              <w:jc w:val="right"/>
              <w:rPr>
                <w:lang w:val="uk-UA"/>
              </w:rPr>
            </w:pPr>
            <w:r w:rsidRPr="005A360C">
              <w:t xml:space="preserve">232,191 </w:t>
            </w:r>
          </w:p>
        </w:tc>
        <w:tc>
          <w:tcPr>
            <w:tcW w:w="1084" w:type="dxa"/>
          </w:tcPr>
          <w:p w:rsidR="005A360C" w:rsidRPr="005A360C" w:rsidRDefault="005A360C" w:rsidP="00CB4932">
            <w:pPr>
              <w:ind w:firstLine="0"/>
              <w:jc w:val="right"/>
              <w:rPr>
                <w:lang w:val="uk-UA"/>
              </w:rPr>
            </w:pPr>
            <w:r w:rsidRPr="005A360C">
              <w:t>232,593</w:t>
            </w:r>
          </w:p>
        </w:tc>
      </w:tr>
      <w:tr w:rsidR="005A360C" w:rsidRPr="005A360C" w:rsidTr="005A360C">
        <w:trPr>
          <w:trHeight w:val="20"/>
          <w:jc w:val="right"/>
        </w:trPr>
        <w:tc>
          <w:tcPr>
            <w:tcW w:w="2865" w:type="dxa"/>
          </w:tcPr>
          <w:p w:rsidR="005A360C" w:rsidRPr="005A360C" w:rsidRDefault="005A360C" w:rsidP="00CB4932">
            <w:pPr>
              <w:ind w:left="-108" w:firstLine="0"/>
              <w:rPr>
                <w:bCs/>
                <w:color w:val="000000"/>
                <w:lang w:val="uk-UA"/>
              </w:rPr>
            </w:pPr>
            <w:r w:rsidRPr="005A360C">
              <w:rPr>
                <w:bCs/>
                <w:color w:val="000000"/>
                <w:lang w:val="uk-UA"/>
              </w:rPr>
              <w:t xml:space="preserve">Переміщення </w:t>
            </w:r>
          </w:p>
        </w:tc>
        <w:tc>
          <w:tcPr>
            <w:tcW w:w="1119" w:type="dxa"/>
          </w:tcPr>
          <w:p w:rsidR="005A360C" w:rsidRPr="005A360C" w:rsidRDefault="005A360C" w:rsidP="00CB4932">
            <w:pPr>
              <w:ind w:firstLine="0"/>
              <w:jc w:val="right"/>
              <w:rPr>
                <w:lang w:val="uk-UA"/>
              </w:rPr>
            </w:pPr>
            <w:r w:rsidRPr="005A360C">
              <w:t xml:space="preserve">16,040 </w:t>
            </w:r>
          </w:p>
        </w:tc>
        <w:tc>
          <w:tcPr>
            <w:tcW w:w="1119" w:type="dxa"/>
          </w:tcPr>
          <w:p w:rsidR="005A360C" w:rsidRPr="005A360C" w:rsidRDefault="005A360C" w:rsidP="00CB4932">
            <w:pPr>
              <w:ind w:firstLine="0"/>
              <w:jc w:val="right"/>
              <w:rPr>
                <w:lang w:val="uk-UA"/>
              </w:rPr>
            </w:pPr>
            <w:r w:rsidRPr="005A360C">
              <w:t xml:space="preserve">53,594 </w:t>
            </w:r>
          </w:p>
        </w:tc>
        <w:tc>
          <w:tcPr>
            <w:tcW w:w="1119" w:type="dxa"/>
          </w:tcPr>
          <w:p w:rsidR="005A360C" w:rsidRPr="005A360C" w:rsidRDefault="005A360C" w:rsidP="00CB4932">
            <w:pPr>
              <w:ind w:firstLine="0"/>
              <w:jc w:val="right"/>
              <w:rPr>
                <w:lang w:val="uk-UA"/>
              </w:rPr>
            </w:pPr>
            <w:r w:rsidRPr="005A360C">
              <w:t xml:space="preserve">- </w:t>
            </w:r>
          </w:p>
        </w:tc>
        <w:tc>
          <w:tcPr>
            <w:tcW w:w="1068" w:type="dxa"/>
          </w:tcPr>
          <w:p w:rsidR="005A360C" w:rsidRPr="005A360C" w:rsidRDefault="005A360C" w:rsidP="00CB4932">
            <w:pPr>
              <w:ind w:firstLine="0"/>
              <w:jc w:val="right"/>
              <w:rPr>
                <w:lang w:val="uk-UA"/>
              </w:rPr>
            </w:pPr>
            <w:r w:rsidRPr="005A360C">
              <w:t xml:space="preserve">9,641 </w:t>
            </w:r>
          </w:p>
        </w:tc>
        <w:tc>
          <w:tcPr>
            <w:tcW w:w="1170" w:type="dxa"/>
          </w:tcPr>
          <w:p w:rsidR="005A360C" w:rsidRPr="005A360C" w:rsidRDefault="005A360C" w:rsidP="00CB4932">
            <w:pPr>
              <w:ind w:right="-57" w:firstLine="0"/>
              <w:jc w:val="right"/>
              <w:rPr>
                <w:lang w:val="uk-UA"/>
              </w:rPr>
            </w:pPr>
            <w:r w:rsidRPr="005A360C">
              <w:t>(79,275)</w:t>
            </w:r>
            <w:r w:rsidRPr="005A360C" w:rsidDel="002B3B5E">
              <w:t xml:space="preserve"> </w:t>
            </w:r>
          </w:p>
        </w:tc>
        <w:tc>
          <w:tcPr>
            <w:tcW w:w="1084" w:type="dxa"/>
          </w:tcPr>
          <w:p w:rsidR="005A360C" w:rsidRPr="005A360C" w:rsidRDefault="005A360C" w:rsidP="00CB4932">
            <w:pPr>
              <w:ind w:firstLine="0"/>
              <w:jc w:val="right"/>
              <w:rPr>
                <w:lang w:val="uk-UA"/>
              </w:rPr>
            </w:pPr>
            <w:r w:rsidRPr="005A360C">
              <w:t xml:space="preserve">- </w:t>
            </w:r>
          </w:p>
        </w:tc>
      </w:tr>
      <w:tr w:rsidR="005A360C" w:rsidRPr="005A360C" w:rsidTr="005A360C">
        <w:trPr>
          <w:trHeight w:val="20"/>
          <w:jc w:val="right"/>
        </w:trPr>
        <w:tc>
          <w:tcPr>
            <w:tcW w:w="2865" w:type="dxa"/>
          </w:tcPr>
          <w:p w:rsidR="005A360C" w:rsidRPr="005A360C" w:rsidRDefault="005A360C" w:rsidP="00CB4932">
            <w:pPr>
              <w:ind w:left="-108" w:firstLine="0"/>
              <w:rPr>
                <w:bCs/>
                <w:color w:val="000000"/>
                <w:lang w:val="uk-UA"/>
              </w:rPr>
            </w:pPr>
            <w:r w:rsidRPr="005A360C">
              <w:rPr>
                <w:bCs/>
                <w:color w:val="000000"/>
                <w:lang w:val="uk-UA"/>
              </w:rPr>
              <w:t xml:space="preserve">Вибуття </w:t>
            </w:r>
          </w:p>
        </w:tc>
        <w:tc>
          <w:tcPr>
            <w:tcW w:w="1119" w:type="dxa"/>
          </w:tcPr>
          <w:p w:rsidR="005A360C" w:rsidRPr="005A360C" w:rsidRDefault="005A360C" w:rsidP="00CB4932">
            <w:pPr>
              <w:ind w:right="-57" w:firstLine="0"/>
              <w:jc w:val="right"/>
              <w:rPr>
                <w:lang w:val="uk-UA"/>
              </w:rPr>
            </w:pPr>
            <w:r w:rsidRPr="005A360C">
              <w:t>(2,28</w:t>
            </w:r>
            <w:r w:rsidRPr="005A360C">
              <w:rPr>
                <w:lang w:val="uk-UA"/>
              </w:rPr>
              <w:t>9</w:t>
            </w:r>
            <w:r w:rsidRPr="005A360C">
              <w:t>)</w:t>
            </w:r>
            <w:r w:rsidRPr="005A360C" w:rsidDel="002B3B5E">
              <w:t xml:space="preserve"> </w:t>
            </w:r>
          </w:p>
        </w:tc>
        <w:tc>
          <w:tcPr>
            <w:tcW w:w="1119" w:type="dxa"/>
          </w:tcPr>
          <w:p w:rsidR="005A360C" w:rsidRPr="005A360C" w:rsidRDefault="005A360C" w:rsidP="00CB4932">
            <w:pPr>
              <w:ind w:right="-57" w:firstLine="0"/>
              <w:jc w:val="right"/>
              <w:rPr>
                <w:lang w:val="uk-UA"/>
              </w:rPr>
            </w:pPr>
            <w:r w:rsidRPr="005A360C">
              <w:t>(</w:t>
            </w:r>
            <w:r w:rsidRPr="005A360C">
              <w:rPr>
                <w:lang w:val="uk-UA"/>
              </w:rPr>
              <w:t>29</w:t>
            </w:r>
            <w:r w:rsidRPr="005A360C">
              <w:t>,</w:t>
            </w:r>
            <w:r w:rsidRPr="005A360C">
              <w:rPr>
                <w:lang w:val="uk-UA"/>
              </w:rPr>
              <w:t>863</w:t>
            </w:r>
            <w:r w:rsidRPr="005A360C">
              <w:t>)</w:t>
            </w:r>
            <w:r w:rsidRPr="005A360C" w:rsidDel="002B3B5E">
              <w:t xml:space="preserve"> </w:t>
            </w:r>
          </w:p>
        </w:tc>
        <w:tc>
          <w:tcPr>
            <w:tcW w:w="1119" w:type="dxa"/>
          </w:tcPr>
          <w:p w:rsidR="005A360C" w:rsidRPr="005A360C" w:rsidRDefault="005A360C" w:rsidP="00CB4932">
            <w:pPr>
              <w:ind w:right="-57" w:firstLine="0"/>
              <w:jc w:val="right"/>
              <w:rPr>
                <w:lang w:val="uk-UA"/>
              </w:rPr>
            </w:pPr>
            <w:r w:rsidRPr="005A360C">
              <w:t>(219)</w:t>
            </w:r>
            <w:r w:rsidRPr="005A360C" w:rsidDel="002B3B5E">
              <w:t xml:space="preserve"> </w:t>
            </w:r>
          </w:p>
        </w:tc>
        <w:tc>
          <w:tcPr>
            <w:tcW w:w="1068" w:type="dxa"/>
          </w:tcPr>
          <w:p w:rsidR="005A360C" w:rsidRPr="005A360C" w:rsidRDefault="005A360C" w:rsidP="00CB4932">
            <w:pPr>
              <w:ind w:right="-57" w:firstLine="0"/>
              <w:jc w:val="right"/>
              <w:rPr>
                <w:lang w:val="uk-UA"/>
              </w:rPr>
            </w:pPr>
            <w:r w:rsidRPr="005A360C">
              <w:t>(</w:t>
            </w:r>
            <w:r w:rsidRPr="005A360C">
              <w:rPr>
                <w:lang w:val="uk-UA"/>
              </w:rPr>
              <w:t>28</w:t>
            </w:r>
            <w:r w:rsidRPr="005A360C">
              <w:t>,</w:t>
            </w:r>
            <w:r w:rsidRPr="005A360C">
              <w:rPr>
                <w:lang w:val="uk-UA"/>
              </w:rPr>
              <w:t>465</w:t>
            </w:r>
            <w:r w:rsidRPr="005A360C">
              <w:t>)</w:t>
            </w:r>
            <w:r w:rsidRPr="005A360C" w:rsidDel="002B3B5E">
              <w:t xml:space="preserve"> </w:t>
            </w:r>
          </w:p>
        </w:tc>
        <w:tc>
          <w:tcPr>
            <w:tcW w:w="1170" w:type="dxa"/>
          </w:tcPr>
          <w:p w:rsidR="005A360C" w:rsidRPr="005A360C" w:rsidRDefault="005A360C" w:rsidP="00CB4932">
            <w:pPr>
              <w:ind w:right="-57" w:firstLine="0"/>
              <w:jc w:val="right"/>
              <w:rPr>
                <w:lang w:val="uk-UA"/>
              </w:rPr>
            </w:pPr>
            <w:r w:rsidRPr="005A360C">
              <w:t>(2,622)</w:t>
            </w:r>
            <w:r w:rsidRPr="005A360C" w:rsidDel="002B3B5E">
              <w:t xml:space="preserve"> </w:t>
            </w:r>
          </w:p>
        </w:tc>
        <w:tc>
          <w:tcPr>
            <w:tcW w:w="1084" w:type="dxa"/>
          </w:tcPr>
          <w:p w:rsidR="005A360C" w:rsidRPr="005A360C" w:rsidRDefault="005A360C" w:rsidP="00CB4932">
            <w:pPr>
              <w:ind w:right="-57" w:firstLine="0"/>
              <w:jc w:val="right"/>
              <w:rPr>
                <w:lang w:val="uk-UA"/>
              </w:rPr>
            </w:pPr>
            <w:r w:rsidRPr="005A360C">
              <w:t>(63,458)</w:t>
            </w:r>
          </w:p>
        </w:tc>
      </w:tr>
      <w:tr w:rsidR="005A360C" w:rsidRPr="005A360C" w:rsidTr="005A360C">
        <w:trPr>
          <w:trHeight w:hRule="exact" w:val="113"/>
          <w:jc w:val="right"/>
        </w:trPr>
        <w:tc>
          <w:tcPr>
            <w:tcW w:w="2865" w:type="dxa"/>
          </w:tcPr>
          <w:p w:rsidR="005A360C" w:rsidRPr="005A360C" w:rsidRDefault="005A360C" w:rsidP="00CB4932">
            <w:pPr>
              <w:ind w:left="-108" w:firstLine="0"/>
              <w:rPr>
                <w:bCs/>
                <w:color w:val="000000"/>
                <w:lang w:val="uk-UA"/>
              </w:rPr>
            </w:pPr>
          </w:p>
        </w:tc>
        <w:tc>
          <w:tcPr>
            <w:tcW w:w="1119" w:type="dxa"/>
          </w:tcPr>
          <w:p w:rsidR="005A360C" w:rsidRPr="005A360C" w:rsidRDefault="005A360C" w:rsidP="00CB4932">
            <w:pPr>
              <w:ind w:firstLine="0"/>
              <w:jc w:val="right"/>
              <w:rPr>
                <w:lang w:val="uk-UA"/>
              </w:rPr>
            </w:pPr>
          </w:p>
        </w:tc>
        <w:tc>
          <w:tcPr>
            <w:tcW w:w="1119" w:type="dxa"/>
          </w:tcPr>
          <w:p w:rsidR="005A360C" w:rsidRPr="005A360C" w:rsidRDefault="005A360C" w:rsidP="00CB4932">
            <w:pPr>
              <w:ind w:firstLine="0"/>
              <w:jc w:val="right"/>
              <w:rPr>
                <w:lang w:val="uk-UA"/>
              </w:rPr>
            </w:pPr>
          </w:p>
        </w:tc>
        <w:tc>
          <w:tcPr>
            <w:tcW w:w="1119" w:type="dxa"/>
          </w:tcPr>
          <w:p w:rsidR="005A360C" w:rsidRPr="005A360C" w:rsidRDefault="005A360C" w:rsidP="00CB4932">
            <w:pPr>
              <w:ind w:firstLine="0"/>
              <w:jc w:val="right"/>
              <w:rPr>
                <w:lang w:val="uk-UA"/>
              </w:rPr>
            </w:pPr>
          </w:p>
        </w:tc>
        <w:tc>
          <w:tcPr>
            <w:tcW w:w="1068" w:type="dxa"/>
          </w:tcPr>
          <w:p w:rsidR="005A360C" w:rsidRPr="005A360C" w:rsidRDefault="005A360C" w:rsidP="00CB4932">
            <w:pPr>
              <w:ind w:firstLine="0"/>
              <w:jc w:val="right"/>
              <w:rPr>
                <w:lang w:val="uk-UA"/>
              </w:rPr>
            </w:pPr>
          </w:p>
        </w:tc>
        <w:tc>
          <w:tcPr>
            <w:tcW w:w="1170" w:type="dxa"/>
          </w:tcPr>
          <w:p w:rsidR="005A360C" w:rsidRPr="005A360C" w:rsidRDefault="005A360C" w:rsidP="00CB4932">
            <w:pPr>
              <w:ind w:firstLine="0"/>
              <w:jc w:val="right"/>
              <w:rPr>
                <w:lang w:val="uk-UA"/>
              </w:rPr>
            </w:pPr>
          </w:p>
        </w:tc>
        <w:tc>
          <w:tcPr>
            <w:tcW w:w="1084" w:type="dxa"/>
          </w:tcPr>
          <w:p w:rsidR="005A360C" w:rsidRPr="005A360C" w:rsidRDefault="005A360C" w:rsidP="00CB4932">
            <w:pPr>
              <w:ind w:firstLine="0"/>
              <w:jc w:val="right"/>
              <w:rPr>
                <w:lang w:val="uk-UA"/>
              </w:rPr>
            </w:pPr>
          </w:p>
        </w:tc>
      </w:tr>
      <w:tr w:rsidR="005A360C" w:rsidRPr="005A360C" w:rsidTr="005A360C">
        <w:trPr>
          <w:trHeight w:val="20"/>
          <w:jc w:val="right"/>
        </w:trPr>
        <w:tc>
          <w:tcPr>
            <w:tcW w:w="2865" w:type="dxa"/>
          </w:tcPr>
          <w:p w:rsidR="005A360C" w:rsidRPr="005A360C" w:rsidRDefault="005A360C" w:rsidP="00CB4932">
            <w:pPr>
              <w:ind w:left="-108" w:firstLine="0"/>
              <w:rPr>
                <w:b/>
                <w:bCs/>
                <w:color w:val="000000"/>
                <w:lang w:val="uk-UA"/>
              </w:rPr>
            </w:pPr>
            <w:r w:rsidRPr="005A360C">
              <w:rPr>
                <w:b/>
                <w:bCs/>
                <w:color w:val="000000"/>
                <w:lang w:val="uk-UA"/>
              </w:rPr>
              <w:t xml:space="preserve">Станом на 31 грудня </w:t>
            </w:r>
          </w:p>
          <w:p w:rsidR="005A360C" w:rsidRPr="005A360C" w:rsidRDefault="005A360C" w:rsidP="00CB4932">
            <w:pPr>
              <w:ind w:left="-108" w:firstLine="0"/>
              <w:rPr>
                <w:b/>
                <w:bCs/>
                <w:color w:val="000000"/>
                <w:lang w:val="uk-UA"/>
              </w:rPr>
            </w:pPr>
            <w:r w:rsidRPr="005A360C">
              <w:rPr>
                <w:b/>
                <w:bCs/>
                <w:color w:val="000000"/>
                <w:lang w:val="uk-UA"/>
              </w:rPr>
              <w:lastRenderedPageBreak/>
              <w:t xml:space="preserve">  2013 року</w:t>
            </w:r>
          </w:p>
        </w:tc>
        <w:tc>
          <w:tcPr>
            <w:tcW w:w="1119" w:type="dxa"/>
          </w:tcPr>
          <w:p w:rsidR="005A360C" w:rsidRPr="005A360C" w:rsidRDefault="005A360C" w:rsidP="00CB4932">
            <w:pPr>
              <w:ind w:firstLine="0"/>
              <w:jc w:val="right"/>
              <w:rPr>
                <w:b/>
                <w:lang w:val="uk-UA"/>
              </w:rPr>
            </w:pPr>
            <w:r w:rsidRPr="005A360C">
              <w:rPr>
                <w:b/>
              </w:rPr>
              <w:lastRenderedPageBreak/>
              <w:t>1,021,33</w:t>
            </w:r>
            <w:r w:rsidRPr="005A360C">
              <w:rPr>
                <w:b/>
                <w:lang w:val="uk-UA"/>
              </w:rPr>
              <w:t>5</w:t>
            </w:r>
            <w:r w:rsidRPr="005A360C">
              <w:rPr>
                <w:b/>
              </w:rPr>
              <w:t xml:space="preserve"> </w:t>
            </w:r>
          </w:p>
        </w:tc>
        <w:tc>
          <w:tcPr>
            <w:tcW w:w="1119" w:type="dxa"/>
          </w:tcPr>
          <w:p w:rsidR="005A360C" w:rsidRPr="005A360C" w:rsidRDefault="005A360C" w:rsidP="00CB4932">
            <w:pPr>
              <w:ind w:firstLine="0"/>
              <w:jc w:val="right"/>
              <w:rPr>
                <w:b/>
                <w:lang w:val="uk-UA"/>
              </w:rPr>
            </w:pPr>
            <w:r w:rsidRPr="005A360C">
              <w:rPr>
                <w:b/>
              </w:rPr>
              <w:t>1,140,97</w:t>
            </w:r>
            <w:r w:rsidRPr="005A360C">
              <w:rPr>
                <w:b/>
                <w:lang w:val="uk-UA"/>
              </w:rPr>
              <w:t>2</w:t>
            </w:r>
            <w:r w:rsidRPr="005A360C">
              <w:rPr>
                <w:b/>
              </w:rPr>
              <w:t xml:space="preserve"> </w:t>
            </w:r>
          </w:p>
        </w:tc>
        <w:tc>
          <w:tcPr>
            <w:tcW w:w="1119" w:type="dxa"/>
          </w:tcPr>
          <w:p w:rsidR="005A360C" w:rsidRPr="005A360C" w:rsidRDefault="005A360C" w:rsidP="00CB4932">
            <w:pPr>
              <w:ind w:firstLine="0"/>
              <w:jc w:val="right"/>
              <w:rPr>
                <w:b/>
                <w:lang w:val="uk-UA"/>
              </w:rPr>
            </w:pPr>
            <w:r w:rsidRPr="005A360C">
              <w:rPr>
                <w:b/>
              </w:rPr>
              <w:t xml:space="preserve">18,650 </w:t>
            </w:r>
          </w:p>
        </w:tc>
        <w:tc>
          <w:tcPr>
            <w:tcW w:w="1068" w:type="dxa"/>
          </w:tcPr>
          <w:p w:rsidR="005A360C" w:rsidRPr="005A360C" w:rsidRDefault="005A360C" w:rsidP="00CB4932">
            <w:pPr>
              <w:ind w:firstLine="0"/>
              <w:jc w:val="right"/>
              <w:rPr>
                <w:b/>
                <w:lang w:val="uk-UA"/>
              </w:rPr>
            </w:pPr>
            <w:r w:rsidRPr="005A360C">
              <w:rPr>
                <w:b/>
              </w:rPr>
              <w:t xml:space="preserve">229,028 </w:t>
            </w:r>
          </w:p>
        </w:tc>
        <w:tc>
          <w:tcPr>
            <w:tcW w:w="1170" w:type="dxa"/>
          </w:tcPr>
          <w:p w:rsidR="005A360C" w:rsidRPr="005A360C" w:rsidRDefault="005A360C" w:rsidP="00CB4932">
            <w:pPr>
              <w:ind w:firstLine="0"/>
              <w:jc w:val="right"/>
              <w:rPr>
                <w:b/>
                <w:lang w:val="uk-UA"/>
              </w:rPr>
            </w:pPr>
            <w:r w:rsidRPr="005A360C">
              <w:rPr>
                <w:b/>
              </w:rPr>
              <w:t>691,227</w:t>
            </w:r>
          </w:p>
        </w:tc>
        <w:tc>
          <w:tcPr>
            <w:tcW w:w="1084" w:type="dxa"/>
          </w:tcPr>
          <w:p w:rsidR="005A360C" w:rsidRPr="005A360C" w:rsidRDefault="005A360C" w:rsidP="00CB4932">
            <w:pPr>
              <w:ind w:firstLine="0"/>
              <w:jc w:val="right"/>
              <w:rPr>
                <w:b/>
                <w:lang w:val="uk-UA"/>
              </w:rPr>
            </w:pPr>
            <w:r w:rsidRPr="005A360C">
              <w:rPr>
                <w:b/>
              </w:rPr>
              <w:t xml:space="preserve">3,101,212 </w:t>
            </w:r>
          </w:p>
        </w:tc>
      </w:tr>
      <w:tr w:rsidR="005A360C" w:rsidRPr="005A360C" w:rsidTr="005A360C">
        <w:trPr>
          <w:trHeight w:hRule="exact" w:val="113"/>
          <w:jc w:val="right"/>
        </w:trPr>
        <w:tc>
          <w:tcPr>
            <w:tcW w:w="2865" w:type="dxa"/>
          </w:tcPr>
          <w:p w:rsidR="005A360C" w:rsidRPr="005A360C" w:rsidRDefault="005A360C" w:rsidP="00CB4932">
            <w:pPr>
              <w:ind w:left="-108" w:firstLine="0"/>
              <w:rPr>
                <w:bCs/>
                <w:color w:val="000000"/>
                <w:lang w:val="uk-UA"/>
              </w:rPr>
            </w:pP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068" w:type="dxa"/>
          </w:tcPr>
          <w:p w:rsidR="005A360C" w:rsidRPr="005A360C" w:rsidRDefault="005A360C" w:rsidP="00CB4932">
            <w:pPr>
              <w:ind w:firstLine="0"/>
              <w:jc w:val="right"/>
              <w:rPr>
                <w:color w:val="000000"/>
                <w:lang w:val="uk-UA"/>
              </w:rPr>
            </w:pPr>
          </w:p>
        </w:tc>
        <w:tc>
          <w:tcPr>
            <w:tcW w:w="1170" w:type="dxa"/>
          </w:tcPr>
          <w:p w:rsidR="005A360C" w:rsidRPr="005A360C" w:rsidRDefault="005A360C" w:rsidP="00CB4932">
            <w:pPr>
              <w:ind w:firstLine="0"/>
              <w:jc w:val="right"/>
              <w:rPr>
                <w:b/>
                <w:color w:val="000000"/>
                <w:lang w:val="uk-UA"/>
              </w:rPr>
            </w:pPr>
          </w:p>
        </w:tc>
        <w:tc>
          <w:tcPr>
            <w:tcW w:w="1084" w:type="dxa"/>
          </w:tcPr>
          <w:p w:rsidR="005A360C" w:rsidRPr="005A360C" w:rsidRDefault="005A360C" w:rsidP="00CB4932">
            <w:pPr>
              <w:ind w:firstLine="0"/>
              <w:jc w:val="right"/>
              <w:rPr>
                <w:b/>
                <w:color w:val="000000"/>
                <w:lang w:val="uk-UA"/>
              </w:rPr>
            </w:pPr>
          </w:p>
        </w:tc>
      </w:tr>
      <w:tr w:rsidR="005A360C" w:rsidRPr="005A360C" w:rsidTr="005A360C">
        <w:trPr>
          <w:trHeight w:val="20"/>
          <w:jc w:val="right"/>
        </w:trPr>
        <w:tc>
          <w:tcPr>
            <w:tcW w:w="2865" w:type="dxa"/>
          </w:tcPr>
          <w:p w:rsidR="005A360C" w:rsidRPr="005A360C" w:rsidRDefault="005A360C" w:rsidP="00CB4932">
            <w:pPr>
              <w:ind w:left="-108" w:right="-108" w:firstLine="0"/>
              <w:rPr>
                <w:b/>
                <w:bCs/>
                <w:color w:val="000000"/>
              </w:rPr>
            </w:pPr>
            <w:r w:rsidRPr="005A360C">
              <w:rPr>
                <w:b/>
                <w:bCs/>
                <w:color w:val="000000"/>
                <w:lang w:val="uk-UA"/>
              </w:rPr>
              <w:t xml:space="preserve">Накопичена амортизація/ </w:t>
            </w:r>
          </w:p>
          <w:p w:rsidR="005A360C" w:rsidRPr="005A360C" w:rsidRDefault="005A360C" w:rsidP="00CB4932">
            <w:pPr>
              <w:ind w:left="-108" w:right="-108" w:firstLine="0"/>
              <w:rPr>
                <w:b/>
                <w:bCs/>
                <w:color w:val="000000"/>
              </w:rPr>
            </w:pPr>
            <w:r w:rsidRPr="005A360C">
              <w:rPr>
                <w:b/>
                <w:bCs/>
                <w:color w:val="000000"/>
              </w:rPr>
              <w:t xml:space="preserve">  </w:t>
            </w:r>
            <w:r w:rsidRPr="005A360C">
              <w:rPr>
                <w:b/>
                <w:bCs/>
                <w:color w:val="000000"/>
                <w:lang w:val="uk-UA"/>
              </w:rPr>
              <w:t xml:space="preserve">накопичені збитки від </w:t>
            </w:r>
          </w:p>
          <w:p w:rsidR="005A360C" w:rsidRPr="005A360C" w:rsidRDefault="005A360C" w:rsidP="00CB4932">
            <w:pPr>
              <w:ind w:left="-108" w:right="-108" w:firstLine="0"/>
              <w:rPr>
                <w:b/>
                <w:bCs/>
                <w:color w:val="000000"/>
                <w:lang w:val="uk-UA"/>
              </w:rPr>
            </w:pPr>
            <w:r w:rsidRPr="005A360C">
              <w:rPr>
                <w:b/>
                <w:bCs/>
                <w:color w:val="000000"/>
              </w:rPr>
              <w:t xml:space="preserve">  </w:t>
            </w:r>
            <w:r w:rsidRPr="005A360C">
              <w:rPr>
                <w:b/>
                <w:bCs/>
                <w:color w:val="000000"/>
                <w:lang w:val="uk-UA"/>
              </w:rPr>
              <w:t>знецінення</w:t>
            </w: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068" w:type="dxa"/>
          </w:tcPr>
          <w:p w:rsidR="005A360C" w:rsidRPr="005A360C" w:rsidRDefault="005A360C" w:rsidP="00CB4932">
            <w:pPr>
              <w:ind w:firstLine="0"/>
              <w:jc w:val="right"/>
              <w:rPr>
                <w:color w:val="000000"/>
                <w:lang w:val="uk-UA"/>
              </w:rPr>
            </w:pPr>
          </w:p>
        </w:tc>
        <w:tc>
          <w:tcPr>
            <w:tcW w:w="1170" w:type="dxa"/>
          </w:tcPr>
          <w:p w:rsidR="005A360C" w:rsidRPr="005A360C" w:rsidRDefault="005A360C" w:rsidP="00CB4932">
            <w:pPr>
              <w:ind w:firstLine="0"/>
              <w:jc w:val="right"/>
              <w:rPr>
                <w:b/>
                <w:color w:val="000000"/>
                <w:lang w:val="uk-UA"/>
              </w:rPr>
            </w:pPr>
          </w:p>
        </w:tc>
        <w:tc>
          <w:tcPr>
            <w:tcW w:w="1084" w:type="dxa"/>
          </w:tcPr>
          <w:p w:rsidR="005A360C" w:rsidRPr="005A360C" w:rsidRDefault="005A360C" w:rsidP="00CB4932">
            <w:pPr>
              <w:ind w:firstLine="0"/>
              <w:jc w:val="right"/>
              <w:rPr>
                <w:b/>
                <w:color w:val="000000"/>
                <w:lang w:val="uk-UA"/>
              </w:rPr>
            </w:pPr>
          </w:p>
        </w:tc>
      </w:tr>
      <w:tr w:rsidR="005A360C" w:rsidRPr="005A360C" w:rsidTr="005A360C">
        <w:trPr>
          <w:trHeight w:hRule="exact" w:val="113"/>
          <w:jc w:val="right"/>
        </w:trPr>
        <w:tc>
          <w:tcPr>
            <w:tcW w:w="2865" w:type="dxa"/>
          </w:tcPr>
          <w:p w:rsidR="005A360C" w:rsidRPr="005A360C" w:rsidRDefault="005A360C" w:rsidP="00CB4932">
            <w:pPr>
              <w:ind w:left="-108" w:firstLine="0"/>
              <w:rPr>
                <w:bCs/>
                <w:color w:val="000000"/>
                <w:lang w:val="uk-UA"/>
              </w:rPr>
            </w:pP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068" w:type="dxa"/>
          </w:tcPr>
          <w:p w:rsidR="005A360C" w:rsidRPr="005A360C" w:rsidRDefault="005A360C" w:rsidP="00CB4932">
            <w:pPr>
              <w:ind w:firstLine="0"/>
              <w:jc w:val="right"/>
              <w:rPr>
                <w:color w:val="000000"/>
                <w:lang w:val="uk-UA"/>
              </w:rPr>
            </w:pPr>
          </w:p>
        </w:tc>
        <w:tc>
          <w:tcPr>
            <w:tcW w:w="1170" w:type="dxa"/>
          </w:tcPr>
          <w:p w:rsidR="005A360C" w:rsidRPr="005A360C" w:rsidRDefault="005A360C" w:rsidP="00CB4932">
            <w:pPr>
              <w:ind w:firstLine="0"/>
              <w:jc w:val="right"/>
              <w:rPr>
                <w:b/>
                <w:color w:val="000000"/>
                <w:lang w:val="uk-UA"/>
              </w:rPr>
            </w:pPr>
          </w:p>
        </w:tc>
        <w:tc>
          <w:tcPr>
            <w:tcW w:w="1084" w:type="dxa"/>
          </w:tcPr>
          <w:p w:rsidR="005A360C" w:rsidRPr="005A360C" w:rsidRDefault="005A360C" w:rsidP="00CB4932">
            <w:pPr>
              <w:ind w:firstLine="0"/>
              <w:jc w:val="right"/>
              <w:rPr>
                <w:b/>
                <w:color w:val="000000"/>
                <w:lang w:val="uk-UA"/>
              </w:rPr>
            </w:pPr>
          </w:p>
        </w:tc>
      </w:tr>
      <w:tr w:rsidR="005A360C" w:rsidRPr="005A360C" w:rsidTr="005A360C">
        <w:trPr>
          <w:trHeight w:val="20"/>
          <w:jc w:val="right"/>
        </w:trPr>
        <w:tc>
          <w:tcPr>
            <w:tcW w:w="2865" w:type="dxa"/>
          </w:tcPr>
          <w:p w:rsidR="005A360C" w:rsidRPr="005A360C" w:rsidRDefault="005A360C" w:rsidP="00CB4932">
            <w:pPr>
              <w:ind w:left="-108" w:firstLine="0"/>
              <w:rPr>
                <w:b/>
                <w:bCs/>
                <w:color w:val="000000"/>
                <w:lang w:val="uk-UA"/>
              </w:rPr>
            </w:pPr>
            <w:r w:rsidRPr="005A360C">
              <w:rPr>
                <w:b/>
                <w:bCs/>
                <w:color w:val="000000"/>
                <w:lang w:val="uk-UA"/>
              </w:rPr>
              <w:t xml:space="preserve">Станом на 1 січня </w:t>
            </w:r>
          </w:p>
          <w:p w:rsidR="005A360C" w:rsidRPr="005A360C" w:rsidRDefault="005A360C" w:rsidP="00CB4932">
            <w:pPr>
              <w:ind w:left="-108" w:firstLine="0"/>
              <w:rPr>
                <w:b/>
                <w:bCs/>
                <w:color w:val="000000"/>
                <w:lang w:val="uk-UA"/>
              </w:rPr>
            </w:pPr>
            <w:r w:rsidRPr="005A360C">
              <w:rPr>
                <w:b/>
                <w:bCs/>
                <w:color w:val="000000"/>
                <w:lang w:val="uk-UA"/>
              </w:rPr>
              <w:t xml:space="preserve">  2012 року</w:t>
            </w:r>
          </w:p>
        </w:tc>
        <w:tc>
          <w:tcPr>
            <w:tcW w:w="1119" w:type="dxa"/>
          </w:tcPr>
          <w:p w:rsidR="005A360C" w:rsidRPr="005A360C" w:rsidRDefault="005A360C" w:rsidP="00CB4932">
            <w:pPr>
              <w:ind w:firstLine="0"/>
              <w:jc w:val="right"/>
              <w:rPr>
                <w:b/>
                <w:lang w:val="uk-UA"/>
              </w:rPr>
            </w:pPr>
            <w:r w:rsidRPr="005A360C">
              <w:rPr>
                <w:b/>
              </w:rPr>
              <w:t>322,633</w:t>
            </w:r>
          </w:p>
        </w:tc>
        <w:tc>
          <w:tcPr>
            <w:tcW w:w="1119" w:type="dxa"/>
          </w:tcPr>
          <w:p w:rsidR="005A360C" w:rsidRPr="005A360C" w:rsidRDefault="005A360C" w:rsidP="00CB4932">
            <w:pPr>
              <w:ind w:firstLine="0"/>
              <w:jc w:val="right"/>
              <w:rPr>
                <w:b/>
                <w:lang w:val="uk-UA"/>
              </w:rPr>
            </w:pPr>
            <w:r w:rsidRPr="005A360C">
              <w:rPr>
                <w:b/>
              </w:rPr>
              <w:t>485,233</w:t>
            </w:r>
          </w:p>
        </w:tc>
        <w:tc>
          <w:tcPr>
            <w:tcW w:w="1119" w:type="dxa"/>
          </w:tcPr>
          <w:p w:rsidR="005A360C" w:rsidRPr="005A360C" w:rsidRDefault="005A360C" w:rsidP="00CB4932">
            <w:pPr>
              <w:ind w:firstLine="0"/>
              <w:jc w:val="right"/>
              <w:rPr>
                <w:b/>
                <w:lang w:val="uk-UA"/>
              </w:rPr>
            </w:pPr>
            <w:r w:rsidRPr="005A360C">
              <w:rPr>
                <w:b/>
              </w:rPr>
              <w:t>6,645</w:t>
            </w:r>
          </w:p>
        </w:tc>
        <w:tc>
          <w:tcPr>
            <w:tcW w:w="1068" w:type="dxa"/>
          </w:tcPr>
          <w:p w:rsidR="005A360C" w:rsidRPr="005A360C" w:rsidRDefault="005A360C" w:rsidP="00CB4932">
            <w:pPr>
              <w:ind w:firstLine="0"/>
              <w:jc w:val="right"/>
              <w:rPr>
                <w:b/>
                <w:lang w:val="uk-UA"/>
              </w:rPr>
            </w:pPr>
            <w:r w:rsidRPr="005A360C">
              <w:rPr>
                <w:b/>
              </w:rPr>
              <w:t>108,819</w:t>
            </w:r>
          </w:p>
        </w:tc>
        <w:tc>
          <w:tcPr>
            <w:tcW w:w="1170" w:type="dxa"/>
          </w:tcPr>
          <w:p w:rsidR="005A360C" w:rsidRPr="005A360C" w:rsidRDefault="005A360C" w:rsidP="00CB4932">
            <w:pPr>
              <w:ind w:firstLine="0"/>
              <w:jc w:val="right"/>
              <w:rPr>
                <w:b/>
                <w:lang w:val="uk-UA"/>
              </w:rPr>
            </w:pPr>
            <w:r w:rsidRPr="005A360C">
              <w:rPr>
                <w:b/>
              </w:rPr>
              <w:t>-</w:t>
            </w:r>
          </w:p>
        </w:tc>
        <w:tc>
          <w:tcPr>
            <w:tcW w:w="1084" w:type="dxa"/>
          </w:tcPr>
          <w:p w:rsidR="005A360C" w:rsidRPr="005A360C" w:rsidRDefault="005A360C" w:rsidP="00CB4932">
            <w:pPr>
              <w:ind w:firstLine="0"/>
              <w:jc w:val="right"/>
              <w:rPr>
                <w:b/>
                <w:lang w:val="uk-UA"/>
              </w:rPr>
            </w:pPr>
            <w:r w:rsidRPr="005A360C">
              <w:rPr>
                <w:b/>
              </w:rPr>
              <w:t>923,330</w:t>
            </w:r>
          </w:p>
        </w:tc>
      </w:tr>
      <w:tr w:rsidR="005A360C" w:rsidRPr="005A360C" w:rsidTr="005A360C">
        <w:trPr>
          <w:trHeight w:hRule="exact" w:val="113"/>
          <w:jc w:val="right"/>
        </w:trPr>
        <w:tc>
          <w:tcPr>
            <w:tcW w:w="2865" w:type="dxa"/>
          </w:tcPr>
          <w:p w:rsidR="005A360C" w:rsidRPr="005A360C" w:rsidRDefault="005A360C" w:rsidP="00CB4932">
            <w:pPr>
              <w:ind w:left="-108" w:firstLine="0"/>
              <w:rPr>
                <w:bCs/>
                <w:color w:val="000000"/>
                <w:lang w:val="uk-UA"/>
              </w:rPr>
            </w:pP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068" w:type="dxa"/>
          </w:tcPr>
          <w:p w:rsidR="005A360C" w:rsidRPr="005A360C" w:rsidRDefault="005A360C" w:rsidP="00CB4932">
            <w:pPr>
              <w:ind w:firstLine="0"/>
              <w:jc w:val="right"/>
              <w:rPr>
                <w:color w:val="000000"/>
                <w:lang w:val="uk-UA"/>
              </w:rPr>
            </w:pPr>
          </w:p>
        </w:tc>
        <w:tc>
          <w:tcPr>
            <w:tcW w:w="1170" w:type="dxa"/>
          </w:tcPr>
          <w:p w:rsidR="005A360C" w:rsidRPr="005A360C" w:rsidRDefault="005A360C" w:rsidP="00CB4932">
            <w:pPr>
              <w:ind w:firstLine="0"/>
              <w:jc w:val="right"/>
              <w:rPr>
                <w:b/>
                <w:color w:val="000000"/>
                <w:lang w:val="uk-UA"/>
              </w:rPr>
            </w:pPr>
          </w:p>
        </w:tc>
        <w:tc>
          <w:tcPr>
            <w:tcW w:w="1084" w:type="dxa"/>
          </w:tcPr>
          <w:p w:rsidR="005A360C" w:rsidRPr="005A360C" w:rsidRDefault="005A360C" w:rsidP="00CB4932">
            <w:pPr>
              <w:ind w:firstLine="0"/>
              <w:jc w:val="right"/>
              <w:rPr>
                <w:b/>
                <w:color w:val="000000"/>
                <w:lang w:val="uk-UA"/>
              </w:rPr>
            </w:pPr>
          </w:p>
        </w:tc>
      </w:tr>
      <w:tr w:rsidR="005A360C" w:rsidRPr="005A360C" w:rsidTr="005A360C">
        <w:trPr>
          <w:trHeight w:val="20"/>
          <w:jc w:val="right"/>
        </w:trPr>
        <w:tc>
          <w:tcPr>
            <w:tcW w:w="2865" w:type="dxa"/>
          </w:tcPr>
          <w:p w:rsidR="005A360C" w:rsidRPr="005A360C" w:rsidRDefault="005A360C" w:rsidP="00CB4932">
            <w:pPr>
              <w:ind w:left="-108" w:right="-108" w:firstLine="0"/>
              <w:rPr>
                <w:bCs/>
                <w:color w:val="000000"/>
                <w:lang w:val="uk-UA"/>
              </w:rPr>
            </w:pPr>
            <w:r w:rsidRPr="005A360C">
              <w:rPr>
                <w:bCs/>
                <w:color w:val="000000"/>
                <w:lang w:val="uk-UA"/>
              </w:rPr>
              <w:t xml:space="preserve">Амортизаційні нарахування </w:t>
            </w:r>
          </w:p>
        </w:tc>
        <w:tc>
          <w:tcPr>
            <w:tcW w:w="1119" w:type="dxa"/>
          </w:tcPr>
          <w:p w:rsidR="005A360C" w:rsidRPr="005A360C" w:rsidRDefault="005A360C" w:rsidP="00CB4932">
            <w:pPr>
              <w:ind w:firstLine="0"/>
              <w:jc w:val="right"/>
              <w:rPr>
                <w:lang w:val="uk-UA"/>
              </w:rPr>
            </w:pPr>
            <w:r w:rsidRPr="005A360C">
              <w:t>55,760</w:t>
            </w:r>
          </w:p>
        </w:tc>
        <w:tc>
          <w:tcPr>
            <w:tcW w:w="1119" w:type="dxa"/>
          </w:tcPr>
          <w:p w:rsidR="005A360C" w:rsidRPr="005A360C" w:rsidRDefault="005A360C" w:rsidP="00CB4932">
            <w:pPr>
              <w:ind w:firstLine="0"/>
              <w:jc w:val="right"/>
              <w:rPr>
                <w:lang w:val="uk-UA"/>
              </w:rPr>
            </w:pPr>
            <w:r w:rsidRPr="005A360C">
              <w:t>64,659</w:t>
            </w:r>
          </w:p>
        </w:tc>
        <w:tc>
          <w:tcPr>
            <w:tcW w:w="1119" w:type="dxa"/>
          </w:tcPr>
          <w:p w:rsidR="005A360C" w:rsidRPr="005A360C" w:rsidRDefault="005A360C" w:rsidP="00CB4932">
            <w:pPr>
              <w:ind w:firstLine="0"/>
              <w:jc w:val="right"/>
              <w:rPr>
                <w:lang w:val="uk-UA"/>
              </w:rPr>
            </w:pPr>
            <w:r w:rsidRPr="005A360C">
              <w:t>1,462</w:t>
            </w:r>
          </w:p>
        </w:tc>
        <w:tc>
          <w:tcPr>
            <w:tcW w:w="1068" w:type="dxa"/>
          </w:tcPr>
          <w:p w:rsidR="005A360C" w:rsidRPr="005A360C" w:rsidRDefault="005A360C" w:rsidP="00CB4932">
            <w:pPr>
              <w:ind w:firstLine="0"/>
              <w:jc w:val="right"/>
              <w:rPr>
                <w:lang w:val="uk-UA"/>
              </w:rPr>
            </w:pPr>
            <w:r w:rsidRPr="005A360C">
              <w:t>27,029</w:t>
            </w:r>
          </w:p>
        </w:tc>
        <w:tc>
          <w:tcPr>
            <w:tcW w:w="1170" w:type="dxa"/>
          </w:tcPr>
          <w:p w:rsidR="005A360C" w:rsidRPr="005A360C" w:rsidRDefault="005A360C" w:rsidP="00CB4932">
            <w:pPr>
              <w:ind w:firstLine="0"/>
              <w:jc w:val="right"/>
              <w:rPr>
                <w:lang w:val="uk-UA"/>
              </w:rPr>
            </w:pPr>
            <w:r w:rsidRPr="005A360C">
              <w:t>-</w:t>
            </w:r>
          </w:p>
        </w:tc>
        <w:tc>
          <w:tcPr>
            <w:tcW w:w="1084" w:type="dxa"/>
          </w:tcPr>
          <w:p w:rsidR="005A360C" w:rsidRPr="005A360C" w:rsidRDefault="005A360C" w:rsidP="00CB4932">
            <w:pPr>
              <w:ind w:firstLine="0"/>
              <w:jc w:val="right"/>
              <w:rPr>
                <w:lang w:val="uk-UA"/>
              </w:rPr>
            </w:pPr>
            <w:r w:rsidRPr="005A360C">
              <w:t>148,910</w:t>
            </w:r>
          </w:p>
        </w:tc>
      </w:tr>
      <w:tr w:rsidR="005A360C" w:rsidRPr="005A360C" w:rsidTr="005A360C">
        <w:trPr>
          <w:trHeight w:val="20"/>
          <w:jc w:val="right"/>
        </w:trPr>
        <w:tc>
          <w:tcPr>
            <w:tcW w:w="2865" w:type="dxa"/>
          </w:tcPr>
          <w:p w:rsidR="005A360C" w:rsidRPr="005A360C" w:rsidRDefault="005A360C" w:rsidP="00CB4932">
            <w:pPr>
              <w:ind w:left="-108" w:right="-108" w:firstLine="0"/>
              <w:rPr>
                <w:bCs/>
                <w:color w:val="000000"/>
                <w:lang w:val="uk-UA"/>
              </w:rPr>
            </w:pPr>
            <w:r w:rsidRPr="005A360C">
              <w:rPr>
                <w:bCs/>
                <w:color w:val="000000"/>
                <w:lang w:val="uk-UA"/>
              </w:rPr>
              <w:t>Збитки від знецінення</w:t>
            </w:r>
          </w:p>
        </w:tc>
        <w:tc>
          <w:tcPr>
            <w:tcW w:w="1119" w:type="dxa"/>
          </w:tcPr>
          <w:p w:rsidR="005A360C" w:rsidRPr="005A360C" w:rsidRDefault="005A360C" w:rsidP="00CB4932">
            <w:pPr>
              <w:ind w:firstLine="0"/>
              <w:jc w:val="right"/>
            </w:pPr>
            <w:r w:rsidRPr="005A360C">
              <w:t>11,315</w:t>
            </w:r>
          </w:p>
        </w:tc>
        <w:tc>
          <w:tcPr>
            <w:tcW w:w="1119" w:type="dxa"/>
          </w:tcPr>
          <w:p w:rsidR="005A360C" w:rsidRPr="005A360C" w:rsidRDefault="005A360C" w:rsidP="00CB4932">
            <w:pPr>
              <w:ind w:firstLine="0"/>
              <w:jc w:val="right"/>
            </w:pPr>
            <w:r w:rsidRPr="005A360C">
              <w:t>11,752</w:t>
            </w:r>
          </w:p>
        </w:tc>
        <w:tc>
          <w:tcPr>
            <w:tcW w:w="1119" w:type="dxa"/>
          </w:tcPr>
          <w:p w:rsidR="005A360C" w:rsidRPr="005A360C" w:rsidRDefault="005A360C" w:rsidP="00CB4932">
            <w:pPr>
              <w:ind w:firstLine="0"/>
              <w:jc w:val="right"/>
              <w:rPr>
                <w:lang w:val="uk-UA"/>
              </w:rPr>
            </w:pPr>
            <w:r w:rsidRPr="005A360C">
              <w:rPr>
                <w:lang w:val="uk-UA"/>
              </w:rPr>
              <w:t>-</w:t>
            </w:r>
          </w:p>
        </w:tc>
        <w:tc>
          <w:tcPr>
            <w:tcW w:w="1068" w:type="dxa"/>
          </w:tcPr>
          <w:p w:rsidR="005A360C" w:rsidRPr="005A360C" w:rsidRDefault="005A360C" w:rsidP="00CB4932">
            <w:pPr>
              <w:ind w:firstLine="0"/>
              <w:jc w:val="right"/>
              <w:rPr>
                <w:lang w:val="uk-UA"/>
              </w:rPr>
            </w:pPr>
            <w:r w:rsidRPr="005A360C">
              <w:rPr>
                <w:lang w:val="uk-UA"/>
              </w:rPr>
              <w:t>-</w:t>
            </w:r>
          </w:p>
        </w:tc>
        <w:tc>
          <w:tcPr>
            <w:tcW w:w="1170" w:type="dxa"/>
          </w:tcPr>
          <w:p w:rsidR="005A360C" w:rsidRPr="005A360C" w:rsidRDefault="005A360C" w:rsidP="00CB4932">
            <w:pPr>
              <w:ind w:firstLine="0"/>
              <w:jc w:val="right"/>
              <w:rPr>
                <w:lang w:val="uk-UA"/>
              </w:rPr>
            </w:pPr>
            <w:r w:rsidRPr="005A360C">
              <w:rPr>
                <w:lang w:val="uk-UA"/>
              </w:rPr>
              <w:t>-</w:t>
            </w:r>
          </w:p>
        </w:tc>
        <w:tc>
          <w:tcPr>
            <w:tcW w:w="1084" w:type="dxa"/>
          </w:tcPr>
          <w:p w:rsidR="005A360C" w:rsidRPr="005A360C" w:rsidRDefault="005A360C" w:rsidP="00CB4932">
            <w:pPr>
              <w:ind w:firstLine="0"/>
              <w:jc w:val="right"/>
            </w:pPr>
            <w:r w:rsidRPr="005A360C">
              <w:t>23,067</w:t>
            </w:r>
          </w:p>
        </w:tc>
      </w:tr>
      <w:tr w:rsidR="005A360C" w:rsidRPr="005A360C" w:rsidTr="005A360C">
        <w:trPr>
          <w:trHeight w:val="20"/>
          <w:jc w:val="right"/>
        </w:trPr>
        <w:tc>
          <w:tcPr>
            <w:tcW w:w="2865" w:type="dxa"/>
          </w:tcPr>
          <w:p w:rsidR="005A360C" w:rsidRPr="005A360C" w:rsidRDefault="005A360C" w:rsidP="00CB4932">
            <w:pPr>
              <w:ind w:left="-108" w:right="-108" w:firstLine="0"/>
              <w:rPr>
                <w:bCs/>
                <w:color w:val="000000"/>
                <w:lang w:val="uk-UA"/>
              </w:rPr>
            </w:pPr>
            <w:r w:rsidRPr="005A360C">
              <w:rPr>
                <w:bCs/>
                <w:color w:val="000000"/>
                <w:lang w:val="uk-UA"/>
              </w:rPr>
              <w:t>Ліквідовано у результаті</w:t>
            </w:r>
          </w:p>
          <w:p w:rsidR="005A360C" w:rsidRPr="005A360C" w:rsidRDefault="005A360C" w:rsidP="00CB4932">
            <w:pPr>
              <w:ind w:left="-108" w:right="-108" w:firstLine="0"/>
              <w:rPr>
                <w:bCs/>
                <w:color w:val="000000"/>
                <w:lang w:val="uk-UA"/>
              </w:rPr>
            </w:pPr>
            <w:r w:rsidRPr="005A360C">
              <w:rPr>
                <w:bCs/>
                <w:color w:val="000000"/>
                <w:lang w:val="uk-UA"/>
              </w:rPr>
              <w:t xml:space="preserve">  вибуття</w:t>
            </w:r>
          </w:p>
        </w:tc>
        <w:tc>
          <w:tcPr>
            <w:tcW w:w="1119" w:type="dxa"/>
          </w:tcPr>
          <w:p w:rsidR="005A360C" w:rsidRPr="005A360C" w:rsidRDefault="005A360C" w:rsidP="00CB4932">
            <w:pPr>
              <w:ind w:right="-57" w:firstLine="0"/>
              <w:jc w:val="right"/>
              <w:rPr>
                <w:lang w:val="uk-UA"/>
              </w:rPr>
            </w:pPr>
            <w:r w:rsidRPr="005A360C">
              <w:t>(330)</w:t>
            </w:r>
          </w:p>
        </w:tc>
        <w:tc>
          <w:tcPr>
            <w:tcW w:w="1119" w:type="dxa"/>
          </w:tcPr>
          <w:p w:rsidR="005A360C" w:rsidRPr="005A360C" w:rsidRDefault="005A360C" w:rsidP="00CB4932">
            <w:pPr>
              <w:ind w:right="-57" w:firstLine="0"/>
              <w:jc w:val="right"/>
              <w:rPr>
                <w:lang w:val="uk-UA"/>
              </w:rPr>
            </w:pPr>
            <w:r w:rsidRPr="005A360C">
              <w:t>(10,310)</w:t>
            </w:r>
          </w:p>
        </w:tc>
        <w:tc>
          <w:tcPr>
            <w:tcW w:w="1119" w:type="dxa"/>
          </w:tcPr>
          <w:p w:rsidR="005A360C" w:rsidRPr="005A360C" w:rsidRDefault="005A360C" w:rsidP="00CB4932">
            <w:pPr>
              <w:ind w:right="-57" w:firstLine="0"/>
              <w:jc w:val="right"/>
              <w:rPr>
                <w:lang w:val="uk-UA"/>
              </w:rPr>
            </w:pPr>
            <w:r w:rsidRPr="005A360C">
              <w:t>(403)</w:t>
            </w:r>
          </w:p>
        </w:tc>
        <w:tc>
          <w:tcPr>
            <w:tcW w:w="1068" w:type="dxa"/>
          </w:tcPr>
          <w:p w:rsidR="005A360C" w:rsidRPr="005A360C" w:rsidRDefault="005A360C" w:rsidP="00CB4932">
            <w:pPr>
              <w:ind w:right="-57" w:firstLine="0"/>
              <w:jc w:val="right"/>
              <w:rPr>
                <w:lang w:val="uk-UA"/>
              </w:rPr>
            </w:pPr>
            <w:r w:rsidRPr="005A360C">
              <w:t>(6,883</w:t>
            </w:r>
            <w:r w:rsidRPr="005A360C">
              <w:rPr>
                <w:lang w:val="uk-UA"/>
              </w:rPr>
              <w:t>)</w:t>
            </w:r>
          </w:p>
        </w:tc>
        <w:tc>
          <w:tcPr>
            <w:tcW w:w="1170" w:type="dxa"/>
          </w:tcPr>
          <w:p w:rsidR="005A360C" w:rsidRPr="005A360C" w:rsidRDefault="005A360C" w:rsidP="00CB4932">
            <w:pPr>
              <w:ind w:firstLine="0"/>
              <w:jc w:val="right"/>
              <w:rPr>
                <w:lang w:val="uk-UA"/>
              </w:rPr>
            </w:pPr>
            <w:r w:rsidRPr="005A360C">
              <w:t>-</w:t>
            </w:r>
          </w:p>
        </w:tc>
        <w:tc>
          <w:tcPr>
            <w:tcW w:w="1084" w:type="dxa"/>
          </w:tcPr>
          <w:p w:rsidR="005A360C" w:rsidRPr="005A360C" w:rsidRDefault="005A360C" w:rsidP="00CB4932">
            <w:pPr>
              <w:ind w:right="-57" w:firstLine="0"/>
              <w:jc w:val="right"/>
              <w:rPr>
                <w:lang w:val="uk-UA"/>
              </w:rPr>
            </w:pPr>
            <w:r w:rsidRPr="005A360C">
              <w:t>(17,926)</w:t>
            </w:r>
          </w:p>
        </w:tc>
      </w:tr>
      <w:tr w:rsidR="005A360C" w:rsidRPr="005A360C" w:rsidTr="005A360C">
        <w:trPr>
          <w:trHeight w:hRule="exact" w:val="113"/>
          <w:jc w:val="right"/>
        </w:trPr>
        <w:tc>
          <w:tcPr>
            <w:tcW w:w="2865" w:type="dxa"/>
          </w:tcPr>
          <w:p w:rsidR="005A360C" w:rsidRPr="005A360C" w:rsidRDefault="005A360C" w:rsidP="00CB4932">
            <w:pPr>
              <w:ind w:left="-108" w:firstLine="0"/>
              <w:rPr>
                <w:bCs/>
                <w:color w:val="000000"/>
                <w:lang w:val="uk-UA"/>
              </w:rPr>
            </w:pP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068" w:type="dxa"/>
          </w:tcPr>
          <w:p w:rsidR="005A360C" w:rsidRPr="005A360C" w:rsidRDefault="005A360C" w:rsidP="00CB4932">
            <w:pPr>
              <w:ind w:firstLine="0"/>
              <w:jc w:val="right"/>
              <w:rPr>
                <w:color w:val="000000"/>
                <w:lang w:val="uk-UA"/>
              </w:rPr>
            </w:pPr>
          </w:p>
        </w:tc>
        <w:tc>
          <w:tcPr>
            <w:tcW w:w="1170" w:type="dxa"/>
          </w:tcPr>
          <w:p w:rsidR="005A360C" w:rsidRPr="005A360C" w:rsidRDefault="005A360C" w:rsidP="00CB4932">
            <w:pPr>
              <w:ind w:firstLine="0"/>
              <w:jc w:val="right"/>
              <w:rPr>
                <w:b/>
                <w:color w:val="000000"/>
                <w:lang w:val="uk-UA"/>
              </w:rPr>
            </w:pPr>
          </w:p>
        </w:tc>
        <w:tc>
          <w:tcPr>
            <w:tcW w:w="1084" w:type="dxa"/>
          </w:tcPr>
          <w:p w:rsidR="005A360C" w:rsidRPr="005A360C" w:rsidRDefault="005A360C" w:rsidP="00CB4932">
            <w:pPr>
              <w:ind w:firstLine="0"/>
              <w:jc w:val="right"/>
              <w:rPr>
                <w:b/>
                <w:color w:val="000000"/>
                <w:lang w:val="uk-UA"/>
              </w:rPr>
            </w:pPr>
          </w:p>
        </w:tc>
      </w:tr>
      <w:tr w:rsidR="005A360C" w:rsidRPr="005A360C" w:rsidTr="005A360C">
        <w:trPr>
          <w:trHeight w:val="20"/>
          <w:jc w:val="right"/>
        </w:trPr>
        <w:tc>
          <w:tcPr>
            <w:tcW w:w="2865" w:type="dxa"/>
          </w:tcPr>
          <w:p w:rsidR="005A360C" w:rsidRPr="005A360C" w:rsidRDefault="005A360C" w:rsidP="00CB4932">
            <w:pPr>
              <w:ind w:left="-108" w:firstLine="0"/>
              <w:rPr>
                <w:b/>
                <w:bCs/>
                <w:color w:val="000000"/>
                <w:lang w:val="uk-UA"/>
              </w:rPr>
            </w:pPr>
            <w:r w:rsidRPr="005A360C">
              <w:rPr>
                <w:b/>
                <w:bCs/>
                <w:color w:val="000000"/>
                <w:lang w:val="uk-UA"/>
              </w:rPr>
              <w:t xml:space="preserve">Станом на 31 грудня </w:t>
            </w:r>
          </w:p>
          <w:p w:rsidR="005A360C" w:rsidRPr="005A360C" w:rsidRDefault="005A360C" w:rsidP="00CB4932">
            <w:pPr>
              <w:ind w:left="-108" w:firstLine="0"/>
              <w:rPr>
                <w:b/>
                <w:bCs/>
                <w:color w:val="000000"/>
                <w:lang w:val="uk-UA"/>
              </w:rPr>
            </w:pPr>
            <w:r w:rsidRPr="005A360C">
              <w:rPr>
                <w:b/>
                <w:bCs/>
                <w:color w:val="000000"/>
                <w:lang w:val="uk-UA"/>
              </w:rPr>
              <w:t xml:space="preserve">  2012 року</w:t>
            </w:r>
          </w:p>
        </w:tc>
        <w:tc>
          <w:tcPr>
            <w:tcW w:w="1119" w:type="dxa"/>
          </w:tcPr>
          <w:p w:rsidR="005A360C" w:rsidRPr="005A360C" w:rsidRDefault="005A360C" w:rsidP="00CB4932">
            <w:pPr>
              <w:ind w:firstLine="0"/>
              <w:jc w:val="right"/>
              <w:rPr>
                <w:b/>
                <w:lang w:val="uk-UA"/>
              </w:rPr>
            </w:pPr>
            <w:r w:rsidRPr="005A360C">
              <w:rPr>
                <w:b/>
              </w:rPr>
              <w:t>389,378</w:t>
            </w:r>
          </w:p>
        </w:tc>
        <w:tc>
          <w:tcPr>
            <w:tcW w:w="1119" w:type="dxa"/>
          </w:tcPr>
          <w:p w:rsidR="005A360C" w:rsidRPr="005A360C" w:rsidRDefault="005A360C" w:rsidP="00CB4932">
            <w:pPr>
              <w:ind w:firstLine="0"/>
              <w:jc w:val="right"/>
              <w:rPr>
                <w:b/>
                <w:lang w:val="uk-UA"/>
              </w:rPr>
            </w:pPr>
            <w:r w:rsidRPr="005A360C">
              <w:rPr>
                <w:b/>
              </w:rPr>
              <w:t>551,334</w:t>
            </w:r>
          </w:p>
        </w:tc>
        <w:tc>
          <w:tcPr>
            <w:tcW w:w="1119" w:type="dxa"/>
          </w:tcPr>
          <w:p w:rsidR="005A360C" w:rsidRPr="005A360C" w:rsidRDefault="005A360C" w:rsidP="00CB4932">
            <w:pPr>
              <w:ind w:firstLine="0"/>
              <w:jc w:val="right"/>
              <w:rPr>
                <w:b/>
                <w:lang w:val="uk-UA"/>
              </w:rPr>
            </w:pPr>
            <w:r w:rsidRPr="005A360C">
              <w:rPr>
                <w:b/>
              </w:rPr>
              <w:t>7,704</w:t>
            </w:r>
          </w:p>
        </w:tc>
        <w:tc>
          <w:tcPr>
            <w:tcW w:w="1068" w:type="dxa"/>
          </w:tcPr>
          <w:p w:rsidR="005A360C" w:rsidRPr="005A360C" w:rsidRDefault="005A360C" w:rsidP="00CB4932">
            <w:pPr>
              <w:ind w:firstLine="0"/>
              <w:jc w:val="right"/>
              <w:rPr>
                <w:b/>
                <w:lang w:val="uk-UA"/>
              </w:rPr>
            </w:pPr>
            <w:r w:rsidRPr="005A360C">
              <w:rPr>
                <w:b/>
              </w:rPr>
              <w:t>128,965</w:t>
            </w:r>
          </w:p>
        </w:tc>
        <w:tc>
          <w:tcPr>
            <w:tcW w:w="1170" w:type="dxa"/>
          </w:tcPr>
          <w:p w:rsidR="005A360C" w:rsidRPr="005A360C" w:rsidRDefault="005A360C" w:rsidP="00CB4932">
            <w:pPr>
              <w:ind w:firstLine="0"/>
              <w:jc w:val="right"/>
              <w:rPr>
                <w:b/>
                <w:lang w:val="uk-UA"/>
              </w:rPr>
            </w:pPr>
            <w:r w:rsidRPr="005A360C">
              <w:rPr>
                <w:b/>
                <w:lang w:val="uk-UA"/>
              </w:rPr>
              <w:t>-</w:t>
            </w:r>
          </w:p>
        </w:tc>
        <w:tc>
          <w:tcPr>
            <w:tcW w:w="1084" w:type="dxa"/>
          </w:tcPr>
          <w:p w:rsidR="005A360C" w:rsidRPr="005A360C" w:rsidRDefault="005A360C" w:rsidP="00CB4932">
            <w:pPr>
              <w:ind w:firstLine="0"/>
              <w:jc w:val="right"/>
              <w:rPr>
                <w:b/>
                <w:lang w:val="uk-UA"/>
              </w:rPr>
            </w:pPr>
            <w:r w:rsidRPr="005A360C">
              <w:rPr>
                <w:b/>
              </w:rPr>
              <w:t>1,077,381</w:t>
            </w:r>
          </w:p>
        </w:tc>
      </w:tr>
      <w:tr w:rsidR="005A360C" w:rsidRPr="005A360C" w:rsidTr="005A360C">
        <w:trPr>
          <w:trHeight w:hRule="exact" w:val="113"/>
          <w:jc w:val="right"/>
        </w:trPr>
        <w:tc>
          <w:tcPr>
            <w:tcW w:w="2865" w:type="dxa"/>
          </w:tcPr>
          <w:p w:rsidR="005A360C" w:rsidRPr="005A360C" w:rsidRDefault="005A360C" w:rsidP="00CB4932">
            <w:pPr>
              <w:ind w:left="-108" w:firstLineChars="100" w:firstLine="200"/>
              <w:rPr>
                <w:color w:val="000000"/>
                <w:lang w:val="uk-UA"/>
              </w:rPr>
            </w:pP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068" w:type="dxa"/>
          </w:tcPr>
          <w:p w:rsidR="005A360C" w:rsidRPr="005A360C" w:rsidRDefault="005A360C" w:rsidP="00CB4932">
            <w:pPr>
              <w:ind w:firstLine="0"/>
              <w:jc w:val="right"/>
              <w:rPr>
                <w:color w:val="000000"/>
                <w:lang w:val="uk-UA"/>
              </w:rPr>
            </w:pPr>
          </w:p>
        </w:tc>
        <w:tc>
          <w:tcPr>
            <w:tcW w:w="1170" w:type="dxa"/>
          </w:tcPr>
          <w:p w:rsidR="005A360C" w:rsidRPr="005A360C" w:rsidRDefault="005A360C" w:rsidP="00CB4932">
            <w:pPr>
              <w:ind w:firstLine="0"/>
              <w:jc w:val="right"/>
              <w:rPr>
                <w:b/>
                <w:color w:val="000000"/>
                <w:lang w:val="uk-UA"/>
              </w:rPr>
            </w:pPr>
            <w:r w:rsidRPr="005A360C">
              <w:rPr>
                <w:b/>
              </w:rPr>
              <w:t>-</w:t>
            </w:r>
          </w:p>
        </w:tc>
        <w:tc>
          <w:tcPr>
            <w:tcW w:w="1084" w:type="dxa"/>
          </w:tcPr>
          <w:p w:rsidR="005A360C" w:rsidRPr="005A360C" w:rsidRDefault="005A360C" w:rsidP="00CB4932">
            <w:pPr>
              <w:ind w:firstLine="0"/>
              <w:jc w:val="right"/>
              <w:rPr>
                <w:b/>
                <w:color w:val="000000"/>
                <w:lang w:val="uk-UA"/>
              </w:rPr>
            </w:pPr>
          </w:p>
        </w:tc>
      </w:tr>
      <w:tr w:rsidR="005A360C" w:rsidRPr="005A360C" w:rsidTr="005A360C">
        <w:trPr>
          <w:trHeight w:val="20"/>
          <w:jc w:val="right"/>
        </w:trPr>
        <w:tc>
          <w:tcPr>
            <w:tcW w:w="2865" w:type="dxa"/>
          </w:tcPr>
          <w:p w:rsidR="005A360C" w:rsidRPr="005A360C" w:rsidRDefault="005A360C" w:rsidP="00CB4932">
            <w:pPr>
              <w:ind w:left="-108" w:right="-108" w:firstLine="0"/>
              <w:rPr>
                <w:bCs/>
                <w:color w:val="000000"/>
                <w:lang w:val="uk-UA"/>
              </w:rPr>
            </w:pPr>
            <w:r w:rsidRPr="005A360C">
              <w:rPr>
                <w:bCs/>
                <w:color w:val="000000"/>
                <w:lang w:val="uk-UA"/>
              </w:rPr>
              <w:t>Амортизаційні нарахування</w:t>
            </w:r>
          </w:p>
        </w:tc>
        <w:tc>
          <w:tcPr>
            <w:tcW w:w="1119" w:type="dxa"/>
          </w:tcPr>
          <w:p w:rsidR="005A360C" w:rsidRPr="005A360C" w:rsidRDefault="005A360C" w:rsidP="00CB4932">
            <w:pPr>
              <w:ind w:firstLine="0"/>
              <w:jc w:val="right"/>
              <w:rPr>
                <w:lang w:val="uk-UA"/>
              </w:rPr>
            </w:pPr>
            <w:r w:rsidRPr="005A360C">
              <w:t>54,939</w:t>
            </w:r>
          </w:p>
        </w:tc>
        <w:tc>
          <w:tcPr>
            <w:tcW w:w="1119" w:type="dxa"/>
          </w:tcPr>
          <w:p w:rsidR="005A360C" w:rsidRPr="005A360C" w:rsidRDefault="005A360C" w:rsidP="00CB4932">
            <w:pPr>
              <w:ind w:firstLine="0"/>
              <w:jc w:val="right"/>
              <w:rPr>
                <w:lang w:val="uk-UA"/>
              </w:rPr>
            </w:pPr>
            <w:r w:rsidRPr="005A360C">
              <w:t>55,455</w:t>
            </w:r>
          </w:p>
        </w:tc>
        <w:tc>
          <w:tcPr>
            <w:tcW w:w="1119" w:type="dxa"/>
          </w:tcPr>
          <w:p w:rsidR="005A360C" w:rsidRPr="005A360C" w:rsidRDefault="005A360C" w:rsidP="00CB4932">
            <w:pPr>
              <w:ind w:firstLine="0"/>
              <w:jc w:val="right"/>
              <w:rPr>
                <w:lang w:val="uk-UA"/>
              </w:rPr>
            </w:pPr>
            <w:r w:rsidRPr="005A360C">
              <w:t>1,443</w:t>
            </w:r>
          </w:p>
        </w:tc>
        <w:tc>
          <w:tcPr>
            <w:tcW w:w="1068" w:type="dxa"/>
          </w:tcPr>
          <w:p w:rsidR="005A360C" w:rsidRPr="005A360C" w:rsidRDefault="005A360C" w:rsidP="00CB4932">
            <w:pPr>
              <w:ind w:firstLine="0"/>
              <w:jc w:val="right"/>
              <w:rPr>
                <w:lang w:val="uk-UA"/>
              </w:rPr>
            </w:pPr>
            <w:r w:rsidRPr="005A360C">
              <w:t>23,865</w:t>
            </w:r>
          </w:p>
        </w:tc>
        <w:tc>
          <w:tcPr>
            <w:tcW w:w="1170" w:type="dxa"/>
          </w:tcPr>
          <w:p w:rsidR="005A360C" w:rsidRPr="005A360C" w:rsidRDefault="005A360C" w:rsidP="00CB4932">
            <w:pPr>
              <w:ind w:firstLine="0"/>
              <w:jc w:val="right"/>
              <w:rPr>
                <w:lang w:val="uk-UA"/>
              </w:rPr>
            </w:pPr>
            <w:r w:rsidRPr="005A360C">
              <w:rPr>
                <w:lang w:val="uk-UA"/>
              </w:rPr>
              <w:t>-</w:t>
            </w:r>
          </w:p>
        </w:tc>
        <w:tc>
          <w:tcPr>
            <w:tcW w:w="1084" w:type="dxa"/>
          </w:tcPr>
          <w:p w:rsidR="005A360C" w:rsidRPr="005A360C" w:rsidRDefault="005A360C" w:rsidP="00CB4932">
            <w:pPr>
              <w:ind w:firstLine="0"/>
              <w:jc w:val="right"/>
              <w:rPr>
                <w:lang w:val="uk-UA"/>
              </w:rPr>
            </w:pPr>
            <w:r w:rsidRPr="005A360C">
              <w:t>135,702</w:t>
            </w:r>
          </w:p>
        </w:tc>
      </w:tr>
      <w:tr w:rsidR="005A360C" w:rsidRPr="005A360C" w:rsidTr="005A360C">
        <w:trPr>
          <w:trHeight w:val="20"/>
          <w:jc w:val="right"/>
        </w:trPr>
        <w:tc>
          <w:tcPr>
            <w:tcW w:w="2865" w:type="dxa"/>
          </w:tcPr>
          <w:p w:rsidR="005A360C" w:rsidRPr="005A360C" w:rsidRDefault="005A360C" w:rsidP="00CB4932">
            <w:pPr>
              <w:ind w:left="-108" w:right="-108" w:firstLine="0"/>
              <w:rPr>
                <w:bCs/>
                <w:color w:val="000000"/>
                <w:lang w:val="uk-UA"/>
              </w:rPr>
            </w:pPr>
            <w:r w:rsidRPr="005A360C">
              <w:rPr>
                <w:bCs/>
                <w:color w:val="000000"/>
                <w:lang w:val="uk-UA"/>
              </w:rPr>
              <w:t>Ліквідовано у результаті</w:t>
            </w:r>
          </w:p>
          <w:p w:rsidR="005A360C" w:rsidRPr="005A360C" w:rsidRDefault="005A360C" w:rsidP="00CB4932">
            <w:pPr>
              <w:ind w:left="-108" w:firstLine="0"/>
              <w:rPr>
                <w:bCs/>
                <w:color w:val="000000"/>
                <w:lang w:val="uk-UA"/>
              </w:rPr>
            </w:pPr>
            <w:r w:rsidRPr="005A360C">
              <w:rPr>
                <w:bCs/>
                <w:color w:val="000000"/>
                <w:lang w:val="uk-UA"/>
              </w:rPr>
              <w:t xml:space="preserve">  вибуття</w:t>
            </w:r>
          </w:p>
        </w:tc>
        <w:tc>
          <w:tcPr>
            <w:tcW w:w="1119" w:type="dxa"/>
          </w:tcPr>
          <w:p w:rsidR="005A360C" w:rsidRPr="005A360C" w:rsidRDefault="005A360C" w:rsidP="00CB4932">
            <w:pPr>
              <w:ind w:right="-57" w:firstLine="0"/>
              <w:jc w:val="right"/>
              <w:rPr>
                <w:lang w:val="uk-UA"/>
              </w:rPr>
            </w:pPr>
            <w:r w:rsidRPr="005A360C">
              <w:t>(1,011)</w:t>
            </w:r>
            <w:r w:rsidRPr="005A360C" w:rsidDel="00C94D73">
              <w:t xml:space="preserve"> </w:t>
            </w:r>
          </w:p>
        </w:tc>
        <w:tc>
          <w:tcPr>
            <w:tcW w:w="1119" w:type="dxa"/>
          </w:tcPr>
          <w:p w:rsidR="005A360C" w:rsidRPr="005A360C" w:rsidRDefault="005A360C" w:rsidP="00CB4932">
            <w:pPr>
              <w:ind w:right="-57" w:firstLine="0"/>
              <w:jc w:val="right"/>
              <w:rPr>
                <w:lang w:val="uk-UA"/>
              </w:rPr>
            </w:pPr>
            <w:r w:rsidRPr="005A360C">
              <w:t>(27,131)</w:t>
            </w:r>
          </w:p>
        </w:tc>
        <w:tc>
          <w:tcPr>
            <w:tcW w:w="1119" w:type="dxa"/>
          </w:tcPr>
          <w:p w:rsidR="005A360C" w:rsidRPr="005A360C" w:rsidRDefault="005A360C" w:rsidP="00CB4932">
            <w:pPr>
              <w:ind w:right="-57" w:firstLine="0"/>
              <w:jc w:val="right"/>
              <w:rPr>
                <w:lang w:val="uk-UA"/>
              </w:rPr>
            </w:pPr>
            <w:r w:rsidRPr="005A360C">
              <w:t>(154)</w:t>
            </w:r>
          </w:p>
        </w:tc>
        <w:tc>
          <w:tcPr>
            <w:tcW w:w="1068" w:type="dxa"/>
          </w:tcPr>
          <w:p w:rsidR="005A360C" w:rsidRPr="005A360C" w:rsidRDefault="005A360C" w:rsidP="00CB4932">
            <w:pPr>
              <w:ind w:right="-57" w:firstLine="0"/>
              <w:jc w:val="right"/>
              <w:rPr>
                <w:lang w:val="uk-UA"/>
              </w:rPr>
            </w:pPr>
            <w:r w:rsidRPr="005A360C">
              <w:t>(19,309)</w:t>
            </w:r>
          </w:p>
        </w:tc>
        <w:tc>
          <w:tcPr>
            <w:tcW w:w="1170" w:type="dxa"/>
          </w:tcPr>
          <w:p w:rsidR="005A360C" w:rsidRPr="005A360C" w:rsidRDefault="005A360C" w:rsidP="00CB4932">
            <w:pPr>
              <w:ind w:firstLine="0"/>
              <w:jc w:val="right"/>
              <w:rPr>
                <w:lang w:val="uk-UA"/>
              </w:rPr>
            </w:pPr>
            <w:r w:rsidRPr="005A360C">
              <w:t>-</w:t>
            </w:r>
          </w:p>
        </w:tc>
        <w:tc>
          <w:tcPr>
            <w:tcW w:w="1084" w:type="dxa"/>
          </w:tcPr>
          <w:p w:rsidR="005A360C" w:rsidRPr="005A360C" w:rsidRDefault="005A360C" w:rsidP="00CB4932">
            <w:pPr>
              <w:ind w:right="-57" w:firstLine="0"/>
              <w:jc w:val="right"/>
              <w:rPr>
                <w:lang w:val="uk-UA"/>
              </w:rPr>
            </w:pPr>
            <w:r w:rsidRPr="005A360C">
              <w:t xml:space="preserve"> (47,605)</w:t>
            </w:r>
          </w:p>
        </w:tc>
      </w:tr>
      <w:tr w:rsidR="005A360C" w:rsidRPr="005A360C" w:rsidTr="005A360C">
        <w:trPr>
          <w:trHeight w:hRule="exact" w:val="113"/>
          <w:jc w:val="right"/>
        </w:trPr>
        <w:tc>
          <w:tcPr>
            <w:tcW w:w="2865" w:type="dxa"/>
          </w:tcPr>
          <w:p w:rsidR="005A360C" w:rsidRPr="005A360C" w:rsidRDefault="005A360C" w:rsidP="00CB4932">
            <w:pPr>
              <w:ind w:left="-108" w:firstLine="0"/>
              <w:rPr>
                <w:bCs/>
                <w:color w:val="000000"/>
                <w:lang w:val="uk-UA"/>
              </w:rPr>
            </w:pPr>
          </w:p>
        </w:tc>
        <w:tc>
          <w:tcPr>
            <w:tcW w:w="1119" w:type="dxa"/>
          </w:tcPr>
          <w:p w:rsidR="005A360C" w:rsidRPr="005A360C" w:rsidRDefault="005A360C" w:rsidP="00CB4932">
            <w:pPr>
              <w:ind w:firstLine="0"/>
              <w:jc w:val="right"/>
              <w:rPr>
                <w:lang w:val="uk-UA"/>
              </w:rPr>
            </w:pPr>
          </w:p>
        </w:tc>
        <w:tc>
          <w:tcPr>
            <w:tcW w:w="1119" w:type="dxa"/>
          </w:tcPr>
          <w:p w:rsidR="005A360C" w:rsidRPr="005A360C" w:rsidRDefault="005A360C" w:rsidP="00CB4932">
            <w:pPr>
              <w:ind w:firstLine="0"/>
              <w:jc w:val="right"/>
              <w:rPr>
                <w:lang w:val="uk-UA"/>
              </w:rPr>
            </w:pPr>
          </w:p>
        </w:tc>
        <w:tc>
          <w:tcPr>
            <w:tcW w:w="1119" w:type="dxa"/>
          </w:tcPr>
          <w:p w:rsidR="005A360C" w:rsidRPr="005A360C" w:rsidRDefault="005A360C" w:rsidP="00CB4932">
            <w:pPr>
              <w:ind w:firstLine="0"/>
              <w:jc w:val="right"/>
              <w:rPr>
                <w:lang w:val="uk-UA"/>
              </w:rPr>
            </w:pPr>
          </w:p>
        </w:tc>
        <w:tc>
          <w:tcPr>
            <w:tcW w:w="1068" w:type="dxa"/>
          </w:tcPr>
          <w:p w:rsidR="005A360C" w:rsidRPr="005A360C" w:rsidRDefault="005A360C" w:rsidP="00CB4932">
            <w:pPr>
              <w:ind w:firstLine="0"/>
              <w:jc w:val="right"/>
              <w:rPr>
                <w:lang w:val="uk-UA"/>
              </w:rPr>
            </w:pPr>
          </w:p>
        </w:tc>
        <w:tc>
          <w:tcPr>
            <w:tcW w:w="1170" w:type="dxa"/>
          </w:tcPr>
          <w:p w:rsidR="005A360C" w:rsidRPr="005A360C" w:rsidRDefault="005A360C" w:rsidP="00CB4932">
            <w:pPr>
              <w:ind w:firstLine="0"/>
              <w:jc w:val="right"/>
              <w:rPr>
                <w:lang w:val="uk-UA"/>
              </w:rPr>
            </w:pPr>
          </w:p>
        </w:tc>
        <w:tc>
          <w:tcPr>
            <w:tcW w:w="1084" w:type="dxa"/>
          </w:tcPr>
          <w:p w:rsidR="005A360C" w:rsidRPr="005A360C" w:rsidRDefault="005A360C" w:rsidP="00CB4932">
            <w:pPr>
              <w:ind w:firstLine="0"/>
              <w:jc w:val="right"/>
              <w:rPr>
                <w:lang w:val="uk-UA"/>
              </w:rPr>
            </w:pPr>
          </w:p>
        </w:tc>
      </w:tr>
      <w:tr w:rsidR="005A360C" w:rsidRPr="005A360C" w:rsidTr="005A360C">
        <w:trPr>
          <w:trHeight w:val="20"/>
          <w:jc w:val="right"/>
        </w:trPr>
        <w:tc>
          <w:tcPr>
            <w:tcW w:w="2865" w:type="dxa"/>
          </w:tcPr>
          <w:p w:rsidR="005A360C" w:rsidRPr="005A360C" w:rsidRDefault="005A360C" w:rsidP="00CB4932">
            <w:pPr>
              <w:ind w:left="-108" w:firstLine="0"/>
              <w:rPr>
                <w:b/>
                <w:bCs/>
                <w:color w:val="000000"/>
                <w:lang w:val="uk-UA"/>
              </w:rPr>
            </w:pPr>
            <w:r w:rsidRPr="005A360C">
              <w:rPr>
                <w:b/>
                <w:bCs/>
                <w:color w:val="000000"/>
                <w:lang w:val="uk-UA"/>
              </w:rPr>
              <w:t xml:space="preserve">Станом на 31 грудня </w:t>
            </w:r>
          </w:p>
          <w:p w:rsidR="005A360C" w:rsidRPr="005A360C" w:rsidRDefault="005A360C" w:rsidP="00CB4932">
            <w:pPr>
              <w:ind w:left="-108" w:firstLine="0"/>
              <w:rPr>
                <w:b/>
                <w:bCs/>
                <w:color w:val="000000"/>
                <w:lang w:val="uk-UA"/>
              </w:rPr>
            </w:pPr>
            <w:r w:rsidRPr="005A360C">
              <w:rPr>
                <w:b/>
                <w:bCs/>
                <w:color w:val="000000"/>
                <w:lang w:val="uk-UA"/>
              </w:rPr>
              <w:t xml:space="preserve">  2013 року</w:t>
            </w:r>
          </w:p>
        </w:tc>
        <w:tc>
          <w:tcPr>
            <w:tcW w:w="1119" w:type="dxa"/>
          </w:tcPr>
          <w:p w:rsidR="005A360C" w:rsidRPr="005A360C" w:rsidRDefault="005A360C" w:rsidP="00CB4932">
            <w:pPr>
              <w:ind w:firstLine="0"/>
              <w:jc w:val="right"/>
              <w:rPr>
                <w:b/>
                <w:lang w:val="uk-UA"/>
              </w:rPr>
            </w:pPr>
            <w:r w:rsidRPr="005A360C">
              <w:rPr>
                <w:b/>
              </w:rPr>
              <w:t xml:space="preserve">443,306 </w:t>
            </w:r>
          </w:p>
        </w:tc>
        <w:tc>
          <w:tcPr>
            <w:tcW w:w="1119" w:type="dxa"/>
          </w:tcPr>
          <w:p w:rsidR="005A360C" w:rsidRPr="005A360C" w:rsidRDefault="005A360C" w:rsidP="00CB4932">
            <w:pPr>
              <w:ind w:firstLine="0"/>
              <w:jc w:val="right"/>
              <w:rPr>
                <w:b/>
                <w:lang w:val="uk-UA"/>
              </w:rPr>
            </w:pPr>
            <w:r w:rsidRPr="005A360C">
              <w:rPr>
                <w:b/>
              </w:rPr>
              <w:t>579,65</w:t>
            </w:r>
            <w:r w:rsidRPr="005A360C">
              <w:rPr>
                <w:b/>
                <w:lang w:val="uk-UA"/>
              </w:rPr>
              <w:t>8</w:t>
            </w:r>
          </w:p>
        </w:tc>
        <w:tc>
          <w:tcPr>
            <w:tcW w:w="1119" w:type="dxa"/>
          </w:tcPr>
          <w:p w:rsidR="005A360C" w:rsidRPr="005A360C" w:rsidRDefault="005A360C" w:rsidP="00CB4932">
            <w:pPr>
              <w:ind w:firstLine="0"/>
              <w:jc w:val="right"/>
              <w:rPr>
                <w:b/>
                <w:lang w:val="uk-UA"/>
              </w:rPr>
            </w:pPr>
            <w:r w:rsidRPr="005A360C">
              <w:rPr>
                <w:b/>
              </w:rPr>
              <w:t>8,993</w:t>
            </w:r>
          </w:p>
        </w:tc>
        <w:tc>
          <w:tcPr>
            <w:tcW w:w="1068" w:type="dxa"/>
          </w:tcPr>
          <w:p w:rsidR="005A360C" w:rsidRPr="005A360C" w:rsidRDefault="005A360C" w:rsidP="00CB4932">
            <w:pPr>
              <w:ind w:firstLine="0"/>
              <w:jc w:val="right"/>
              <w:rPr>
                <w:b/>
                <w:lang w:val="uk-UA"/>
              </w:rPr>
            </w:pPr>
            <w:r w:rsidRPr="005A360C">
              <w:rPr>
                <w:b/>
              </w:rPr>
              <w:t xml:space="preserve">133,521 </w:t>
            </w:r>
          </w:p>
        </w:tc>
        <w:tc>
          <w:tcPr>
            <w:tcW w:w="1170" w:type="dxa"/>
          </w:tcPr>
          <w:p w:rsidR="005A360C" w:rsidRPr="005A360C" w:rsidRDefault="005A360C" w:rsidP="00CB4932">
            <w:pPr>
              <w:ind w:firstLine="0"/>
              <w:jc w:val="right"/>
              <w:rPr>
                <w:b/>
                <w:lang w:val="uk-UA"/>
              </w:rPr>
            </w:pPr>
            <w:r w:rsidRPr="005A360C">
              <w:rPr>
                <w:b/>
              </w:rPr>
              <w:t>-</w:t>
            </w:r>
          </w:p>
        </w:tc>
        <w:tc>
          <w:tcPr>
            <w:tcW w:w="1084" w:type="dxa"/>
          </w:tcPr>
          <w:p w:rsidR="005A360C" w:rsidRPr="005A360C" w:rsidRDefault="005A360C" w:rsidP="00CB4932">
            <w:pPr>
              <w:ind w:firstLine="0"/>
              <w:jc w:val="right"/>
              <w:rPr>
                <w:b/>
                <w:lang w:val="uk-UA"/>
              </w:rPr>
            </w:pPr>
            <w:r w:rsidRPr="005A360C">
              <w:rPr>
                <w:b/>
              </w:rPr>
              <w:t>1,165,478</w:t>
            </w:r>
          </w:p>
        </w:tc>
      </w:tr>
      <w:tr w:rsidR="005A360C" w:rsidRPr="005A360C" w:rsidTr="005A360C">
        <w:trPr>
          <w:trHeight w:hRule="exact" w:val="113"/>
          <w:jc w:val="right"/>
        </w:trPr>
        <w:tc>
          <w:tcPr>
            <w:tcW w:w="2865" w:type="dxa"/>
          </w:tcPr>
          <w:p w:rsidR="005A360C" w:rsidRPr="005A360C" w:rsidRDefault="005A360C" w:rsidP="00CB4932">
            <w:pPr>
              <w:ind w:left="-108" w:firstLineChars="100" w:firstLine="200"/>
              <w:rPr>
                <w:color w:val="000000"/>
                <w:lang w:val="uk-UA"/>
              </w:rPr>
            </w:pP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068" w:type="dxa"/>
          </w:tcPr>
          <w:p w:rsidR="005A360C" w:rsidRPr="005A360C" w:rsidRDefault="005A360C" w:rsidP="00CB4932">
            <w:pPr>
              <w:ind w:firstLine="0"/>
              <w:jc w:val="right"/>
              <w:rPr>
                <w:color w:val="000000"/>
                <w:lang w:val="uk-UA"/>
              </w:rPr>
            </w:pPr>
          </w:p>
        </w:tc>
        <w:tc>
          <w:tcPr>
            <w:tcW w:w="1170" w:type="dxa"/>
          </w:tcPr>
          <w:p w:rsidR="005A360C" w:rsidRPr="005A360C" w:rsidRDefault="005A360C" w:rsidP="00CB4932">
            <w:pPr>
              <w:ind w:firstLine="0"/>
              <w:jc w:val="right"/>
              <w:rPr>
                <w:b/>
                <w:color w:val="000000"/>
                <w:lang w:val="uk-UA"/>
              </w:rPr>
            </w:pPr>
          </w:p>
        </w:tc>
        <w:tc>
          <w:tcPr>
            <w:tcW w:w="1084" w:type="dxa"/>
          </w:tcPr>
          <w:p w:rsidR="005A360C" w:rsidRPr="005A360C" w:rsidRDefault="005A360C" w:rsidP="00CB4932">
            <w:pPr>
              <w:ind w:firstLine="0"/>
              <w:jc w:val="right"/>
              <w:rPr>
                <w:b/>
                <w:color w:val="000000"/>
                <w:lang w:val="uk-UA"/>
              </w:rPr>
            </w:pPr>
          </w:p>
        </w:tc>
      </w:tr>
      <w:tr w:rsidR="005A360C" w:rsidRPr="005A360C" w:rsidTr="005A360C">
        <w:trPr>
          <w:trHeight w:val="20"/>
          <w:jc w:val="right"/>
        </w:trPr>
        <w:tc>
          <w:tcPr>
            <w:tcW w:w="2865" w:type="dxa"/>
          </w:tcPr>
          <w:p w:rsidR="005A360C" w:rsidRPr="005A360C" w:rsidRDefault="005A360C" w:rsidP="00CB4932">
            <w:pPr>
              <w:ind w:left="-108" w:right="-108" w:firstLine="0"/>
              <w:rPr>
                <w:b/>
                <w:bCs/>
                <w:color w:val="000000"/>
              </w:rPr>
            </w:pPr>
            <w:r w:rsidRPr="005A360C">
              <w:rPr>
                <w:b/>
                <w:bCs/>
                <w:color w:val="000000"/>
                <w:lang w:val="uk-UA"/>
              </w:rPr>
              <w:t xml:space="preserve">Чиста балансова </w:t>
            </w:r>
          </w:p>
          <w:p w:rsidR="005A360C" w:rsidRPr="005A360C" w:rsidRDefault="005A360C" w:rsidP="00CB4932">
            <w:pPr>
              <w:ind w:left="-108" w:right="-108" w:firstLine="0"/>
              <w:rPr>
                <w:b/>
                <w:bCs/>
                <w:color w:val="000000"/>
                <w:lang w:val="uk-UA"/>
              </w:rPr>
            </w:pPr>
            <w:r w:rsidRPr="005A360C">
              <w:rPr>
                <w:b/>
                <w:bCs/>
                <w:color w:val="000000"/>
              </w:rPr>
              <w:t xml:space="preserve">  </w:t>
            </w:r>
            <w:r w:rsidRPr="005A360C">
              <w:rPr>
                <w:b/>
                <w:bCs/>
                <w:color w:val="000000"/>
                <w:lang w:val="uk-UA"/>
              </w:rPr>
              <w:t>вартість</w:t>
            </w:r>
          </w:p>
        </w:tc>
        <w:tc>
          <w:tcPr>
            <w:tcW w:w="1119" w:type="dxa"/>
          </w:tcPr>
          <w:p w:rsidR="005A360C" w:rsidRPr="005A360C" w:rsidRDefault="005A360C" w:rsidP="00CB4932">
            <w:pPr>
              <w:ind w:firstLine="0"/>
              <w:jc w:val="right"/>
              <w:rPr>
                <w:b/>
                <w:color w:val="000000"/>
                <w:lang w:val="uk-UA"/>
              </w:rPr>
            </w:pPr>
          </w:p>
        </w:tc>
        <w:tc>
          <w:tcPr>
            <w:tcW w:w="1119" w:type="dxa"/>
          </w:tcPr>
          <w:p w:rsidR="005A360C" w:rsidRPr="005A360C" w:rsidRDefault="005A360C" w:rsidP="00CB4932">
            <w:pPr>
              <w:ind w:firstLine="0"/>
              <w:jc w:val="right"/>
              <w:rPr>
                <w:b/>
                <w:color w:val="000000"/>
                <w:lang w:val="uk-UA"/>
              </w:rPr>
            </w:pPr>
          </w:p>
        </w:tc>
        <w:tc>
          <w:tcPr>
            <w:tcW w:w="1119" w:type="dxa"/>
          </w:tcPr>
          <w:p w:rsidR="005A360C" w:rsidRPr="005A360C" w:rsidRDefault="005A360C" w:rsidP="00CB4932">
            <w:pPr>
              <w:ind w:firstLine="0"/>
              <w:jc w:val="right"/>
              <w:rPr>
                <w:b/>
                <w:color w:val="000000"/>
                <w:lang w:val="uk-UA"/>
              </w:rPr>
            </w:pPr>
          </w:p>
        </w:tc>
        <w:tc>
          <w:tcPr>
            <w:tcW w:w="1068" w:type="dxa"/>
          </w:tcPr>
          <w:p w:rsidR="005A360C" w:rsidRPr="005A360C" w:rsidRDefault="005A360C" w:rsidP="00CB4932">
            <w:pPr>
              <w:ind w:firstLine="0"/>
              <w:jc w:val="right"/>
              <w:rPr>
                <w:b/>
                <w:color w:val="000000"/>
                <w:lang w:val="uk-UA"/>
              </w:rPr>
            </w:pPr>
          </w:p>
        </w:tc>
        <w:tc>
          <w:tcPr>
            <w:tcW w:w="1170" w:type="dxa"/>
          </w:tcPr>
          <w:p w:rsidR="005A360C" w:rsidRPr="005A360C" w:rsidRDefault="005A360C" w:rsidP="00CB4932">
            <w:pPr>
              <w:ind w:firstLine="0"/>
              <w:jc w:val="right"/>
              <w:rPr>
                <w:b/>
                <w:color w:val="000000"/>
                <w:lang w:val="uk-UA"/>
              </w:rPr>
            </w:pPr>
          </w:p>
        </w:tc>
        <w:tc>
          <w:tcPr>
            <w:tcW w:w="1084" w:type="dxa"/>
          </w:tcPr>
          <w:p w:rsidR="005A360C" w:rsidRPr="005A360C" w:rsidRDefault="005A360C" w:rsidP="00CB4932">
            <w:pPr>
              <w:ind w:firstLine="0"/>
              <w:jc w:val="right"/>
              <w:rPr>
                <w:b/>
                <w:color w:val="000000"/>
                <w:lang w:val="uk-UA"/>
              </w:rPr>
            </w:pPr>
          </w:p>
        </w:tc>
      </w:tr>
      <w:tr w:rsidR="005A360C" w:rsidRPr="005A360C" w:rsidTr="005A360C">
        <w:trPr>
          <w:trHeight w:hRule="exact" w:val="113"/>
          <w:jc w:val="right"/>
        </w:trPr>
        <w:tc>
          <w:tcPr>
            <w:tcW w:w="2865" w:type="dxa"/>
          </w:tcPr>
          <w:p w:rsidR="005A360C" w:rsidRPr="005A360C" w:rsidRDefault="005A360C" w:rsidP="00CB4932">
            <w:pPr>
              <w:ind w:left="-108" w:firstLineChars="100" w:firstLine="200"/>
              <w:rPr>
                <w:color w:val="000000"/>
                <w:lang w:val="uk-UA"/>
              </w:rPr>
            </w:pP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119" w:type="dxa"/>
          </w:tcPr>
          <w:p w:rsidR="005A360C" w:rsidRPr="005A360C" w:rsidRDefault="005A360C" w:rsidP="00CB4932">
            <w:pPr>
              <w:ind w:firstLine="0"/>
              <w:jc w:val="right"/>
              <w:rPr>
                <w:color w:val="000000"/>
                <w:lang w:val="uk-UA"/>
              </w:rPr>
            </w:pPr>
          </w:p>
        </w:tc>
        <w:tc>
          <w:tcPr>
            <w:tcW w:w="1068" w:type="dxa"/>
          </w:tcPr>
          <w:p w:rsidR="005A360C" w:rsidRPr="005A360C" w:rsidRDefault="005A360C" w:rsidP="00CB4932">
            <w:pPr>
              <w:ind w:firstLine="0"/>
              <w:jc w:val="right"/>
              <w:rPr>
                <w:color w:val="000000"/>
                <w:lang w:val="uk-UA"/>
              </w:rPr>
            </w:pPr>
          </w:p>
        </w:tc>
        <w:tc>
          <w:tcPr>
            <w:tcW w:w="1170" w:type="dxa"/>
          </w:tcPr>
          <w:p w:rsidR="005A360C" w:rsidRPr="005A360C" w:rsidRDefault="005A360C" w:rsidP="00CB4932">
            <w:pPr>
              <w:ind w:firstLine="0"/>
              <w:jc w:val="right"/>
              <w:rPr>
                <w:b/>
                <w:color w:val="000000"/>
                <w:lang w:val="uk-UA"/>
              </w:rPr>
            </w:pPr>
          </w:p>
        </w:tc>
        <w:tc>
          <w:tcPr>
            <w:tcW w:w="1084" w:type="dxa"/>
          </w:tcPr>
          <w:p w:rsidR="005A360C" w:rsidRPr="005A360C" w:rsidRDefault="005A360C" w:rsidP="00CB4932">
            <w:pPr>
              <w:ind w:firstLine="0"/>
              <w:jc w:val="right"/>
              <w:rPr>
                <w:b/>
                <w:color w:val="000000"/>
                <w:lang w:val="uk-UA"/>
              </w:rPr>
            </w:pPr>
          </w:p>
        </w:tc>
      </w:tr>
      <w:tr w:rsidR="005A360C" w:rsidRPr="005A360C" w:rsidTr="005A360C">
        <w:trPr>
          <w:trHeight w:val="20"/>
          <w:jc w:val="right"/>
        </w:trPr>
        <w:tc>
          <w:tcPr>
            <w:tcW w:w="2865" w:type="dxa"/>
          </w:tcPr>
          <w:p w:rsidR="005A360C" w:rsidRPr="005A360C" w:rsidRDefault="005A360C" w:rsidP="00CB4932">
            <w:pPr>
              <w:ind w:left="-108" w:firstLine="0"/>
              <w:rPr>
                <w:b/>
                <w:bCs/>
                <w:color w:val="000000"/>
                <w:lang w:val="uk-UA"/>
              </w:rPr>
            </w:pPr>
            <w:r w:rsidRPr="005A360C">
              <w:rPr>
                <w:b/>
                <w:bCs/>
                <w:color w:val="000000"/>
                <w:lang w:val="uk-UA"/>
              </w:rPr>
              <w:t xml:space="preserve">Станом на 31 грудня </w:t>
            </w:r>
          </w:p>
          <w:p w:rsidR="005A360C" w:rsidRPr="005A360C" w:rsidRDefault="005A360C" w:rsidP="00CB4932">
            <w:pPr>
              <w:ind w:left="-108" w:firstLine="0"/>
              <w:rPr>
                <w:b/>
                <w:bCs/>
                <w:color w:val="000000"/>
                <w:lang w:val="uk-UA"/>
              </w:rPr>
            </w:pPr>
            <w:r w:rsidRPr="005A360C">
              <w:rPr>
                <w:b/>
                <w:bCs/>
                <w:color w:val="000000"/>
                <w:lang w:val="uk-UA"/>
              </w:rPr>
              <w:t xml:space="preserve">  2013 року</w:t>
            </w:r>
          </w:p>
        </w:tc>
        <w:tc>
          <w:tcPr>
            <w:tcW w:w="1119" w:type="dxa"/>
          </w:tcPr>
          <w:p w:rsidR="005A360C" w:rsidRPr="005A360C" w:rsidRDefault="005A360C" w:rsidP="00CB4932">
            <w:pPr>
              <w:ind w:firstLine="0"/>
              <w:jc w:val="right"/>
              <w:rPr>
                <w:b/>
                <w:lang w:val="uk-UA"/>
              </w:rPr>
            </w:pPr>
            <w:r w:rsidRPr="005A360C">
              <w:rPr>
                <w:b/>
              </w:rPr>
              <w:t>578,0</w:t>
            </w:r>
            <w:r w:rsidRPr="005A360C">
              <w:rPr>
                <w:b/>
                <w:lang w:val="uk-UA"/>
              </w:rPr>
              <w:t>29</w:t>
            </w:r>
          </w:p>
        </w:tc>
        <w:tc>
          <w:tcPr>
            <w:tcW w:w="1119" w:type="dxa"/>
          </w:tcPr>
          <w:p w:rsidR="005A360C" w:rsidRPr="005A360C" w:rsidRDefault="005A360C" w:rsidP="00CB4932">
            <w:pPr>
              <w:ind w:firstLine="0"/>
              <w:jc w:val="right"/>
              <w:rPr>
                <w:b/>
                <w:lang w:val="uk-UA"/>
              </w:rPr>
            </w:pPr>
            <w:r w:rsidRPr="005A360C">
              <w:rPr>
                <w:b/>
              </w:rPr>
              <w:t>561,31</w:t>
            </w:r>
            <w:r w:rsidRPr="005A360C">
              <w:rPr>
                <w:b/>
                <w:lang w:val="uk-UA"/>
              </w:rPr>
              <w:t>3</w:t>
            </w:r>
          </w:p>
        </w:tc>
        <w:tc>
          <w:tcPr>
            <w:tcW w:w="1119" w:type="dxa"/>
          </w:tcPr>
          <w:p w:rsidR="005A360C" w:rsidRPr="005A360C" w:rsidRDefault="005A360C" w:rsidP="00CB4932">
            <w:pPr>
              <w:ind w:firstLine="0"/>
              <w:jc w:val="right"/>
              <w:rPr>
                <w:b/>
                <w:lang w:val="uk-UA"/>
              </w:rPr>
            </w:pPr>
            <w:r w:rsidRPr="005A360C">
              <w:rPr>
                <w:b/>
              </w:rPr>
              <w:t>9,657</w:t>
            </w:r>
          </w:p>
        </w:tc>
        <w:tc>
          <w:tcPr>
            <w:tcW w:w="1068" w:type="dxa"/>
          </w:tcPr>
          <w:p w:rsidR="005A360C" w:rsidRPr="005A360C" w:rsidRDefault="005A360C" w:rsidP="00CB4932">
            <w:pPr>
              <w:ind w:firstLine="0"/>
              <w:jc w:val="right"/>
              <w:rPr>
                <w:b/>
                <w:lang w:val="uk-UA"/>
              </w:rPr>
            </w:pPr>
            <w:r w:rsidRPr="005A360C">
              <w:rPr>
                <w:b/>
              </w:rPr>
              <w:t>95,507</w:t>
            </w:r>
          </w:p>
        </w:tc>
        <w:tc>
          <w:tcPr>
            <w:tcW w:w="1170" w:type="dxa"/>
          </w:tcPr>
          <w:p w:rsidR="005A360C" w:rsidRPr="005A360C" w:rsidRDefault="005A360C" w:rsidP="00CB4932">
            <w:pPr>
              <w:ind w:firstLine="0"/>
              <w:jc w:val="right"/>
              <w:rPr>
                <w:b/>
                <w:lang w:val="uk-UA"/>
              </w:rPr>
            </w:pPr>
            <w:r w:rsidRPr="005A360C">
              <w:rPr>
                <w:b/>
              </w:rPr>
              <w:t>691,227</w:t>
            </w:r>
          </w:p>
        </w:tc>
        <w:tc>
          <w:tcPr>
            <w:tcW w:w="1084" w:type="dxa"/>
          </w:tcPr>
          <w:p w:rsidR="005A360C" w:rsidRPr="005A360C" w:rsidRDefault="005A360C" w:rsidP="00CB4932">
            <w:pPr>
              <w:ind w:firstLine="0"/>
              <w:jc w:val="right"/>
              <w:rPr>
                <w:b/>
                <w:lang w:val="uk-UA"/>
              </w:rPr>
            </w:pPr>
            <w:r w:rsidRPr="005A360C">
              <w:rPr>
                <w:b/>
              </w:rPr>
              <w:t>1,935,734</w:t>
            </w:r>
          </w:p>
        </w:tc>
      </w:tr>
      <w:tr w:rsidR="005A360C" w:rsidRPr="005A360C" w:rsidTr="005A360C">
        <w:trPr>
          <w:trHeight w:hRule="exact" w:val="113"/>
          <w:jc w:val="right"/>
        </w:trPr>
        <w:tc>
          <w:tcPr>
            <w:tcW w:w="2865" w:type="dxa"/>
          </w:tcPr>
          <w:p w:rsidR="005A360C" w:rsidRPr="005A360C" w:rsidRDefault="005A360C" w:rsidP="00CB4932">
            <w:pPr>
              <w:ind w:left="-108" w:firstLineChars="100" w:firstLine="201"/>
              <w:rPr>
                <w:b/>
                <w:color w:val="000000"/>
                <w:lang w:val="uk-UA"/>
              </w:rPr>
            </w:pPr>
          </w:p>
        </w:tc>
        <w:tc>
          <w:tcPr>
            <w:tcW w:w="1119" w:type="dxa"/>
          </w:tcPr>
          <w:p w:rsidR="005A360C" w:rsidRPr="005A360C" w:rsidRDefault="005A360C" w:rsidP="00CB4932">
            <w:pPr>
              <w:ind w:firstLine="0"/>
              <w:jc w:val="right"/>
              <w:rPr>
                <w:b/>
                <w:color w:val="000000"/>
                <w:lang w:val="uk-UA"/>
              </w:rPr>
            </w:pPr>
          </w:p>
        </w:tc>
        <w:tc>
          <w:tcPr>
            <w:tcW w:w="1119" w:type="dxa"/>
          </w:tcPr>
          <w:p w:rsidR="005A360C" w:rsidRPr="005A360C" w:rsidRDefault="005A360C" w:rsidP="00CB4932">
            <w:pPr>
              <w:ind w:firstLine="0"/>
              <w:jc w:val="right"/>
              <w:rPr>
                <w:b/>
                <w:color w:val="000000"/>
                <w:lang w:val="uk-UA"/>
              </w:rPr>
            </w:pPr>
          </w:p>
        </w:tc>
        <w:tc>
          <w:tcPr>
            <w:tcW w:w="1119" w:type="dxa"/>
          </w:tcPr>
          <w:p w:rsidR="005A360C" w:rsidRPr="005A360C" w:rsidRDefault="005A360C" w:rsidP="00CB4932">
            <w:pPr>
              <w:ind w:firstLine="0"/>
              <w:jc w:val="right"/>
              <w:rPr>
                <w:b/>
                <w:color w:val="000000"/>
                <w:lang w:val="uk-UA"/>
              </w:rPr>
            </w:pPr>
          </w:p>
        </w:tc>
        <w:tc>
          <w:tcPr>
            <w:tcW w:w="1068" w:type="dxa"/>
          </w:tcPr>
          <w:p w:rsidR="005A360C" w:rsidRPr="005A360C" w:rsidRDefault="005A360C" w:rsidP="00CB4932">
            <w:pPr>
              <w:ind w:firstLine="0"/>
              <w:jc w:val="right"/>
              <w:rPr>
                <w:b/>
                <w:color w:val="000000"/>
                <w:lang w:val="uk-UA"/>
              </w:rPr>
            </w:pPr>
          </w:p>
        </w:tc>
        <w:tc>
          <w:tcPr>
            <w:tcW w:w="1170" w:type="dxa"/>
          </w:tcPr>
          <w:p w:rsidR="005A360C" w:rsidRPr="005A360C" w:rsidRDefault="005A360C" w:rsidP="00CB4932">
            <w:pPr>
              <w:ind w:firstLine="0"/>
              <w:jc w:val="right"/>
              <w:rPr>
                <w:b/>
                <w:color w:val="000000"/>
                <w:lang w:val="uk-UA"/>
              </w:rPr>
            </w:pPr>
          </w:p>
        </w:tc>
        <w:tc>
          <w:tcPr>
            <w:tcW w:w="1084" w:type="dxa"/>
          </w:tcPr>
          <w:p w:rsidR="005A360C" w:rsidRPr="005A360C" w:rsidRDefault="005A360C" w:rsidP="00CB4932">
            <w:pPr>
              <w:ind w:firstLine="0"/>
              <w:jc w:val="right"/>
              <w:rPr>
                <w:b/>
                <w:color w:val="000000"/>
                <w:lang w:val="uk-UA"/>
              </w:rPr>
            </w:pPr>
          </w:p>
        </w:tc>
      </w:tr>
      <w:tr w:rsidR="005A360C" w:rsidRPr="005A360C" w:rsidTr="005A360C">
        <w:trPr>
          <w:jc w:val="right"/>
        </w:trPr>
        <w:tc>
          <w:tcPr>
            <w:tcW w:w="2865" w:type="dxa"/>
          </w:tcPr>
          <w:p w:rsidR="005A360C" w:rsidRPr="005A360C" w:rsidRDefault="005A360C" w:rsidP="00CB4932">
            <w:pPr>
              <w:ind w:left="-108" w:firstLine="0"/>
              <w:rPr>
                <w:b/>
                <w:bCs/>
                <w:color w:val="000000"/>
                <w:lang w:val="uk-UA"/>
              </w:rPr>
            </w:pPr>
            <w:r w:rsidRPr="005A360C">
              <w:rPr>
                <w:b/>
                <w:bCs/>
                <w:color w:val="000000"/>
                <w:lang w:val="uk-UA"/>
              </w:rPr>
              <w:t xml:space="preserve">Станом на 31 грудня </w:t>
            </w:r>
          </w:p>
          <w:p w:rsidR="005A360C" w:rsidRPr="005A360C" w:rsidRDefault="005A360C" w:rsidP="00CB4932">
            <w:pPr>
              <w:ind w:left="-108" w:firstLine="0"/>
              <w:rPr>
                <w:b/>
                <w:bCs/>
                <w:color w:val="000000"/>
                <w:lang w:val="uk-UA"/>
              </w:rPr>
            </w:pPr>
            <w:r w:rsidRPr="005A360C">
              <w:rPr>
                <w:b/>
                <w:bCs/>
                <w:color w:val="000000"/>
                <w:lang w:val="uk-UA"/>
              </w:rPr>
              <w:t xml:space="preserve">  2012 року</w:t>
            </w:r>
          </w:p>
        </w:tc>
        <w:tc>
          <w:tcPr>
            <w:tcW w:w="1119" w:type="dxa"/>
          </w:tcPr>
          <w:p w:rsidR="005A360C" w:rsidRPr="005A360C" w:rsidRDefault="005A360C" w:rsidP="00CB4932">
            <w:pPr>
              <w:ind w:firstLine="0"/>
              <w:jc w:val="right"/>
              <w:rPr>
                <w:b/>
                <w:lang w:val="uk-UA"/>
              </w:rPr>
            </w:pPr>
            <w:r w:rsidRPr="005A360C">
              <w:rPr>
                <w:b/>
              </w:rPr>
              <w:t xml:space="preserve"> 618,206 </w:t>
            </w:r>
          </w:p>
        </w:tc>
        <w:tc>
          <w:tcPr>
            <w:tcW w:w="1119" w:type="dxa"/>
          </w:tcPr>
          <w:p w:rsidR="005A360C" w:rsidRPr="005A360C" w:rsidRDefault="005A360C" w:rsidP="00CB4932">
            <w:pPr>
              <w:ind w:firstLine="0"/>
              <w:jc w:val="right"/>
              <w:rPr>
                <w:b/>
                <w:lang w:val="uk-UA"/>
              </w:rPr>
            </w:pPr>
            <w:r w:rsidRPr="005A360C">
              <w:rPr>
                <w:b/>
              </w:rPr>
              <w:t xml:space="preserve"> 565,90</w:t>
            </w:r>
            <w:r w:rsidRPr="005A360C">
              <w:rPr>
                <w:b/>
                <w:lang w:val="uk-UA"/>
              </w:rPr>
              <w:t>7</w:t>
            </w:r>
            <w:r w:rsidRPr="005A360C">
              <w:rPr>
                <w:b/>
              </w:rPr>
              <w:t xml:space="preserve"> </w:t>
            </w:r>
          </w:p>
        </w:tc>
        <w:tc>
          <w:tcPr>
            <w:tcW w:w="1119" w:type="dxa"/>
          </w:tcPr>
          <w:p w:rsidR="005A360C" w:rsidRPr="005A360C" w:rsidRDefault="005A360C" w:rsidP="00CB4932">
            <w:pPr>
              <w:ind w:firstLine="0"/>
              <w:jc w:val="right"/>
              <w:rPr>
                <w:b/>
                <w:lang w:val="uk-UA"/>
              </w:rPr>
            </w:pPr>
            <w:r w:rsidRPr="005A360C">
              <w:rPr>
                <w:b/>
              </w:rPr>
              <w:t xml:space="preserve"> 10,763 </w:t>
            </w:r>
          </w:p>
        </w:tc>
        <w:tc>
          <w:tcPr>
            <w:tcW w:w="1068" w:type="dxa"/>
          </w:tcPr>
          <w:p w:rsidR="005A360C" w:rsidRPr="005A360C" w:rsidRDefault="005A360C" w:rsidP="00CB4932">
            <w:pPr>
              <w:ind w:firstLine="0"/>
              <w:jc w:val="right"/>
              <w:rPr>
                <w:b/>
                <w:lang w:val="uk-UA"/>
              </w:rPr>
            </w:pPr>
            <w:r w:rsidRPr="005A360C">
              <w:rPr>
                <w:b/>
              </w:rPr>
              <w:t xml:space="preserve"> 118,887 </w:t>
            </w:r>
          </w:p>
        </w:tc>
        <w:tc>
          <w:tcPr>
            <w:tcW w:w="1170" w:type="dxa"/>
          </w:tcPr>
          <w:p w:rsidR="005A360C" w:rsidRPr="005A360C" w:rsidRDefault="005A360C" w:rsidP="00CB4932">
            <w:pPr>
              <w:ind w:firstLine="0"/>
              <w:jc w:val="right"/>
              <w:rPr>
                <w:b/>
                <w:lang w:val="uk-UA"/>
              </w:rPr>
            </w:pPr>
            <w:r w:rsidRPr="005A360C">
              <w:rPr>
                <w:b/>
              </w:rPr>
              <w:t xml:space="preserve"> 540,933 </w:t>
            </w:r>
          </w:p>
        </w:tc>
        <w:tc>
          <w:tcPr>
            <w:tcW w:w="1084" w:type="dxa"/>
          </w:tcPr>
          <w:p w:rsidR="005A360C" w:rsidRPr="005A360C" w:rsidRDefault="005A360C" w:rsidP="00CB4932">
            <w:pPr>
              <w:ind w:firstLine="0"/>
              <w:jc w:val="right"/>
              <w:rPr>
                <w:b/>
                <w:lang w:val="uk-UA"/>
              </w:rPr>
            </w:pPr>
            <w:r w:rsidRPr="005A360C">
              <w:rPr>
                <w:b/>
              </w:rPr>
              <w:t xml:space="preserve"> 1,854,696 </w:t>
            </w:r>
          </w:p>
        </w:tc>
      </w:tr>
      <w:tr w:rsidR="005A360C" w:rsidRPr="005A360C" w:rsidTr="005A360C">
        <w:trPr>
          <w:trHeight w:hRule="exact" w:val="113"/>
          <w:jc w:val="right"/>
        </w:trPr>
        <w:tc>
          <w:tcPr>
            <w:tcW w:w="2865" w:type="dxa"/>
          </w:tcPr>
          <w:p w:rsidR="005A360C" w:rsidRPr="005A360C" w:rsidRDefault="005A360C" w:rsidP="00CB4932">
            <w:pPr>
              <w:ind w:left="-108" w:firstLineChars="100" w:firstLine="201"/>
              <w:rPr>
                <w:b/>
                <w:color w:val="000000"/>
                <w:lang w:val="uk-UA"/>
              </w:rPr>
            </w:pPr>
          </w:p>
        </w:tc>
        <w:tc>
          <w:tcPr>
            <w:tcW w:w="1119" w:type="dxa"/>
          </w:tcPr>
          <w:p w:rsidR="005A360C" w:rsidRPr="005A360C" w:rsidRDefault="005A360C" w:rsidP="00CB4932">
            <w:pPr>
              <w:ind w:firstLine="0"/>
              <w:jc w:val="right"/>
              <w:rPr>
                <w:b/>
                <w:color w:val="000000"/>
                <w:lang w:val="uk-UA"/>
              </w:rPr>
            </w:pPr>
          </w:p>
        </w:tc>
        <w:tc>
          <w:tcPr>
            <w:tcW w:w="1119" w:type="dxa"/>
          </w:tcPr>
          <w:p w:rsidR="005A360C" w:rsidRPr="005A360C" w:rsidRDefault="005A360C" w:rsidP="00CB4932">
            <w:pPr>
              <w:ind w:firstLine="0"/>
              <w:jc w:val="right"/>
              <w:rPr>
                <w:b/>
                <w:color w:val="000000"/>
                <w:lang w:val="uk-UA"/>
              </w:rPr>
            </w:pPr>
          </w:p>
        </w:tc>
        <w:tc>
          <w:tcPr>
            <w:tcW w:w="1119" w:type="dxa"/>
          </w:tcPr>
          <w:p w:rsidR="005A360C" w:rsidRPr="005A360C" w:rsidRDefault="005A360C" w:rsidP="00CB4932">
            <w:pPr>
              <w:ind w:firstLine="0"/>
              <w:jc w:val="right"/>
              <w:rPr>
                <w:b/>
                <w:color w:val="000000"/>
                <w:lang w:val="uk-UA"/>
              </w:rPr>
            </w:pPr>
          </w:p>
        </w:tc>
        <w:tc>
          <w:tcPr>
            <w:tcW w:w="1068" w:type="dxa"/>
          </w:tcPr>
          <w:p w:rsidR="005A360C" w:rsidRPr="005A360C" w:rsidRDefault="005A360C" w:rsidP="00CB4932">
            <w:pPr>
              <w:ind w:firstLine="0"/>
              <w:jc w:val="right"/>
              <w:rPr>
                <w:b/>
                <w:color w:val="000000"/>
                <w:lang w:val="uk-UA"/>
              </w:rPr>
            </w:pPr>
          </w:p>
        </w:tc>
        <w:tc>
          <w:tcPr>
            <w:tcW w:w="1170" w:type="dxa"/>
          </w:tcPr>
          <w:p w:rsidR="005A360C" w:rsidRPr="005A360C" w:rsidRDefault="005A360C" w:rsidP="00CB4932">
            <w:pPr>
              <w:ind w:firstLine="0"/>
              <w:jc w:val="right"/>
              <w:rPr>
                <w:b/>
                <w:color w:val="000000"/>
                <w:lang w:val="uk-UA"/>
              </w:rPr>
            </w:pPr>
          </w:p>
        </w:tc>
        <w:tc>
          <w:tcPr>
            <w:tcW w:w="1084" w:type="dxa"/>
          </w:tcPr>
          <w:p w:rsidR="005A360C" w:rsidRPr="005A360C" w:rsidRDefault="005A360C" w:rsidP="00CB4932">
            <w:pPr>
              <w:ind w:firstLine="0"/>
              <w:jc w:val="right"/>
              <w:rPr>
                <w:b/>
                <w:color w:val="000000"/>
                <w:lang w:val="uk-UA"/>
              </w:rPr>
            </w:pPr>
          </w:p>
        </w:tc>
      </w:tr>
      <w:tr w:rsidR="005A360C" w:rsidRPr="005A360C" w:rsidTr="005A360C">
        <w:trPr>
          <w:trHeight w:val="20"/>
          <w:jc w:val="right"/>
        </w:trPr>
        <w:tc>
          <w:tcPr>
            <w:tcW w:w="2865" w:type="dxa"/>
          </w:tcPr>
          <w:p w:rsidR="005A360C" w:rsidRPr="005A360C" w:rsidRDefault="005A360C" w:rsidP="00CB4932">
            <w:pPr>
              <w:ind w:left="-108" w:firstLine="0"/>
              <w:rPr>
                <w:b/>
                <w:bCs/>
                <w:color w:val="000000"/>
                <w:lang w:val="uk-UA"/>
              </w:rPr>
            </w:pPr>
            <w:r w:rsidRPr="005A360C">
              <w:rPr>
                <w:b/>
                <w:bCs/>
                <w:color w:val="000000"/>
                <w:lang w:val="uk-UA"/>
              </w:rPr>
              <w:t xml:space="preserve">Станом на 1 січня </w:t>
            </w:r>
          </w:p>
          <w:p w:rsidR="005A360C" w:rsidRPr="005A360C" w:rsidRDefault="005A360C" w:rsidP="00CB4932">
            <w:pPr>
              <w:ind w:left="-108" w:firstLine="0"/>
              <w:rPr>
                <w:b/>
                <w:bCs/>
                <w:color w:val="000000"/>
                <w:lang w:val="uk-UA"/>
              </w:rPr>
            </w:pPr>
            <w:r w:rsidRPr="005A360C">
              <w:rPr>
                <w:b/>
                <w:bCs/>
                <w:color w:val="000000"/>
                <w:lang w:val="uk-UA"/>
              </w:rPr>
              <w:t xml:space="preserve">  2012 року</w:t>
            </w:r>
          </w:p>
        </w:tc>
        <w:tc>
          <w:tcPr>
            <w:tcW w:w="1119" w:type="dxa"/>
          </w:tcPr>
          <w:p w:rsidR="005A360C" w:rsidRPr="005A360C" w:rsidRDefault="005A360C" w:rsidP="00CB4932">
            <w:pPr>
              <w:ind w:firstLine="0"/>
              <w:jc w:val="right"/>
              <w:rPr>
                <w:b/>
                <w:lang w:val="uk-UA"/>
              </w:rPr>
            </w:pPr>
            <w:r w:rsidRPr="005A360C">
              <w:rPr>
                <w:b/>
              </w:rPr>
              <w:t xml:space="preserve"> 643,415 </w:t>
            </w:r>
          </w:p>
        </w:tc>
        <w:tc>
          <w:tcPr>
            <w:tcW w:w="1119" w:type="dxa"/>
          </w:tcPr>
          <w:p w:rsidR="005A360C" w:rsidRPr="005A360C" w:rsidRDefault="005A360C" w:rsidP="00CB4932">
            <w:pPr>
              <w:ind w:firstLine="0"/>
              <w:jc w:val="right"/>
              <w:rPr>
                <w:b/>
                <w:lang w:val="uk-UA"/>
              </w:rPr>
            </w:pPr>
            <w:r w:rsidRPr="005A360C">
              <w:rPr>
                <w:b/>
              </w:rPr>
              <w:t xml:space="preserve"> 547,610 </w:t>
            </w:r>
          </w:p>
        </w:tc>
        <w:tc>
          <w:tcPr>
            <w:tcW w:w="1119" w:type="dxa"/>
          </w:tcPr>
          <w:p w:rsidR="005A360C" w:rsidRPr="005A360C" w:rsidRDefault="005A360C" w:rsidP="00CB4932">
            <w:pPr>
              <w:ind w:firstLine="0"/>
              <w:jc w:val="right"/>
              <w:rPr>
                <w:b/>
                <w:lang w:val="uk-UA"/>
              </w:rPr>
            </w:pPr>
            <w:r w:rsidRPr="005A360C">
              <w:rPr>
                <w:b/>
              </w:rPr>
              <w:t xml:space="preserve"> 10,477 </w:t>
            </w:r>
          </w:p>
        </w:tc>
        <w:tc>
          <w:tcPr>
            <w:tcW w:w="1068" w:type="dxa"/>
          </w:tcPr>
          <w:p w:rsidR="005A360C" w:rsidRPr="005A360C" w:rsidRDefault="005A360C" w:rsidP="00CB4932">
            <w:pPr>
              <w:ind w:firstLine="0"/>
              <w:jc w:val="right"/>
              <w:rPr>
                <w:b/>
                <w:lang w:val="uk-UA"/>
              </w:rPr>
            </w:pPr>
            <w:r w:rsidRPr="005A360C">
              <w:rPr>
                <w:b/>
              </w:rPr>
              <w:t xml:space="preserve"> 123,298 </w:t>
            </w:r>
          </w:p>
        </w:tc>
        <w:tc>
          <w:tcPr>
            <w:tcW w:w="1170" w:type="dxa"/>
          </w:tcPr>
          <w:p w:rsidR="005A360C" w:rsidRPr="005A360C" w:rsidRDefault="005A360C" w:rsidP="00CB4932">
            <w:pPr>
              <w:ind w:firstLine="0"/>
              <w:jc w:val="right"/>
              <w:rPr>
                <w:b/>
                <w:lang w:val="uk-UA"/>
              </w:rPr>
            </w:pPr>
            <w:r w:rsidRPr="005A360C">
              <w:rPr>
                <w:b/>
              </w:rPr>
              <w:t xml:space="preserve"> 294,348 </w:t>
            </w:r>
          </w:p>
        </w:tc>
        <w:tc>
          <w:tcPr>
            <w:tcW w:w="1084" w:type="dxa"/>
          </w:tcPr>
          <w:p w:rsidR="005A360C" w:rsidRPr="005A360C" w:rsidRDefault="005A360C" w:rsidP="00CB4932">
            <w:pPr>
              <w:ind w:firstLine="0"/>
              <w:jc w:val="right"/>
              <w:rPr>
                <w:b/>
                <w:lang w:val="uk-UA"/>
              </w:rPr>
            </w:pPr>
            <w:r w:rsidRPr="005A360C">
              <w:rPr>
                <w:b/>
              </w:rPr>
              <w:t xml:space="preserve"> 1,619,148 </w:t>
            </w:r>
          </w:p>
        </w:tc>
      </w:tr>
    </w:tbl>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340358" w:rsidRDefault="0033047F" w:rsidP="00CB4932">
      <w:pPr>
        <w:pStyle w:val="Bodycopy"/>
        <w:spacing w:before="0" w:line="240" w:lineRule="auto"/>
        <w:ind w:left="426"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Станом на 31 грудня 2013 року основні засоби вартістю 154,579 тисяч гривень були повністю амортизовані (2012: 143,403 тисячі гривень).</w:t>
      </w:r>
    </w:p>
    <w:p w:rsidR="0033047F" w:rsidRPr="00340358" w:rsidRDefault="0033047F" w:rsidP="00CB4932">
      <w:pPr>
        <w:pStyle w:val="Bodycopy"/>
        <w:spacing w:before="0" w:line="240" w:lineRule="auto"/>
        <w:ind w:left="426" w:firstLine="0"/>
        <w:rPr>
          <w:rFonts w:ascii="Times New Roman" w:hAnsi="Times New Roman" w:cs="Times New Roman"/>
          <w:sz w:val="24"/>
          <w:szCs w:val="24"/>
          <w:lang w:val="uk-UA"/>
        </w:rPr>
      </w:pPr>
    </w:p>
    <w:p w:rsidR="0033047F" w:rsidRPr="00340358" w:rsidRDefault="0033047F" w:rsidP="00CB4932">
      <w:pPr>
        <w:pStyle w:val="1"/>
        <w:numPr>
          <w:ilvl w:val="0"/>
          <w:numId w:val="3"/>
        </w:numPr>
        <w:tabs>
          <w:tab w:val="clear" w:pos="502"/>
          <w:tab w:val="left" w:pos="426"/>
          <w:tab w:val="num" w:pos="567"/>
          <w:tab w:val="num" w:pos="786"/>
        </w:tabs>
        <w:spacing w:before="0" w:after="0"/>
        <w:ind w:left="476" w:firstLine="0"/>
        <w:rPr>
          <w:rFonts w:ascii="Times New Roman" w:hAnsi="Times New Roman"/>
          <w:color w:val="000000"/>
          <w:spacing w:val="-2"/>
          <w:lang w:val="uk-UA"/>
        </w:rPr>
      </w:pPr>
      <w:r w:rsidRPr="00340358">
        <w:rPr>
          <w:rFonts w:ascii="Times New Roman" w:hAnsi="Times New Roman"/>
          <w:color w:val="000000"/>
          <w:spacing w:val="-2"/>
          <w:lang w:val="uk-UA"/>
        </w:rPr>
        <w:t xml:space="preserve">ЗАПАСИ </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r w:rsidRPr="00340358">
        <w:rPr>
          <w:rFonts w:ascii="Times New Roman" w:hAnsi="Times New Roman" w:cs="Times New Roman"/>
          <w:iCs/>
          <w:sz w:val="24"/>
          <w:szCs w:val="24"/>
          <w:lang w:val="uk-UA"/>
        </w:rPr>
        <w:t>Запаси представлені таким чином:</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tbl>
      <w:tblPr>
        <w:tblStyle w:val="af1"/>
        <w:tblW w:w="9090" w:type="dxa"/>
        <w:tblInd w:w="648" w:type="dxa"/>
        <w:tblLayout w:type="fixed"/>
        <w:tblLook w:val="0000"/>
      </w:tblPr>
      <w:tblGrid>
        <w:gridCol w:w="5670"/>
        <w:gridCol w:w="1530"/>
        <w:gridCol w:w="270"/>
        <w:gridCol w:w="1620"/>
      </w:tblGrid>
      <w:tr w:rsidR="0033047F" w:rsidRPr="00340358" w:rsidTr="000436F0">
        <w:trPr>
          <w:trHeight w:val="20"/>
        </w:trPr>
        <w:tc>
          <w:tcPr>
            <w:tcW w:w="5670" w:type="dxa"/>
            <w:noWrap/>
          </w:tcPr>
          <w:p w:rsidR="0033047F" w:rsidRPr="00340358" w:rsidRDefault="0033047F" w:rsidP="00CB4932">
            <w:pPr>
              <w:ind w:left="252" w:firstLine="0"/>
              <w:rPr>
                <w:color w:val="000000"/>
                <w:sz w:val="24"/>
                <w:szCs w:val="24"/>
                <w:lang w:val="uk-UA"/>
              </w:rPr>
            </w:pPr>
          </w:p>
        </w:tc>
        <w:tc>
          <w:tcPr>
            <w:tcW w:w="1530" w:type="dxa"/>
          </w:tcPr>
          <w:p w:rsidR="0033047F" w:rsidRPr="00340358" w:rsidRDefault="0033047F" w:rsidP="00CB4932">
            <w:pPr>
              <w:ind w:left="72" w:firstLine="0"/>
              <w:jc w:val="center"/>
              <w:rPr>
                <w:b/>
                <w:bCs/>
                <w:color w:val="000000"/>
                <w:sz w:val="24"/>
                <w:szCs w:val="24"/>
                <w:lang w:val="uk-UA"/>
              </w:rPr>
            </w:pPr>
            <w:r w:rsidRPr="00340358">
              <w:rPr>
                <w:b/>
                <w:bCs/>
                <w:color w:val="000000"/>
                <w:sz w:val="24"/>
                <w:szCs w:val="24"/>
                <w:lang w:val="uk-UA"/>
              </w:rPr>
              <w:t xml:space="preserve">31 грудня </w:t>
            </w:r>
          </w:p>
          <w:p w:rsidR="0033047F" w:rsidRPr="00340358" w:rsidRDefault="0033047F" w:rsidP="00CB4932">
            <w:pPr>
              <w:ind w:left="252" w:firstLine="0"/>
              <w:jc w:val="center"/>
              <w:rPr>
                <w:b/>
                <w:bCs/>
                <w:color w:val="000000"/>
                <w:sz w:val="24"/>
                <w:szCs w:val="24"/>
                <w:lang w:val="uk-UA"/>
              </w:rPr>
            </w:pPr>
            <w:r w:rsidRPr="00340358">
              <w:rPr>
                <w:b/>
                <w:bCs/>
                <w:color w:val="000000"/>
                <w:sz w:val="24"/>
                <w:szCs w:val="24"/>
                <w:lang w:val="uk-UA"/>
              </w:rPr>
              <w:t>2013 року</w:t>
            </w:r>
          </w:p>
        </w:tc>
        <w:tc>
          <w:tcPr>
            <w:tcW w:w="270" w:type="dxa"/>
          </w:tcPr>
          <w:p w:rsidR="0033047F" w:rsidRPr="00340358" w:rsidRDefault="0033047F" w:rsidP="00CB4932">
            <w:pPr>
              <w:ind w:left="252" w:firstLine="0"/>
              <w:jc w:val="center"/>
              <w:rPr>
                <w:b/>
                <w:bCs/>
                <w:color w:val="000000"/>
                <w:sz w:val="24"/>
                <w:szCs w:val="24"/>
                <w:lang w:val="uk-UA"/>
              </w:rPr>
            </w:pPr>
          </w:p>
        </w:tc>
        <w:tc>
          <w:tcPr>
            <w:tcW w:w="1620" w:type="dxa"/>
          </w:tcPr>
          <w:p w:rsidR="0033047F" w:rsidRPr="00340358" w:rsidRDefault="0033047F" w:rsidP="00CB4932">
            <w:pPr>
              <w:ind w:left="252" w:firstLine="0"/>
              <w:jc w:val="center"/>
              <w:rPr>
                <w:b/>
                <w:bCs/>
                <w:color w:val="000000"/>
                <w:sz w:val="24"/>
                <w:szCs w:val="24"/>
                <w:lang w:val="uk-UA"/>
              </w:rPr>
            </w:pPr>
            <w:r w:rsidRPr="00340358">
              <w:rPr>
                <w:b/>
                <w:bCs/>
                <w:color w:val="000000"/>
                <w:sz w:val="24"/>
                <w:szCs w:val="24"/>
                <w:lang w:val="uk-UA"/>
              </w:rPr>
              <w:t xml:space="preserve">31 грудня </w:t>
            </w:r>
          </w:p>
          <w:p w:rsidR="0033047F" w:rsidRPr="00340358" w:rsidRDefault="0033047F" w:rsidP="00CB4932">
            <w:pPr>
              <w:ind w:left="252" w:firstLine="0"/>
              <w:jc w:val="center"/>
              <w:rPr>
                <w:b/>
                <w:bCs/>
                <w:color w:val="000000"/>
                <w:sz w:val="24"/>
                <w:szCs w:val="24"/>
                <w:lang w:val="uk-UA"/>
              </w:rPr>
            </w:pPr>
            <w:r w:rsidRPr="00340358">
              <w:rPr>
                <w:b/>
                <w:bCs/>
                <w:color w:val="000000"/>
                <w:sz w:val="24"/>
                <w:szCs w:val="24"/>
                <w:lang w:val="uk-UA"/>
              </w:rPr>
              <w:t>2012 року</w:t>
            </w:r>
          </w:p>
        </w:tc>
      </w:tr>
      <w:tr w:rsidR="0033047F" w:rsidRPr="00340358" w:rsidTr="000436F0">
        <w:trPr>
          <w:trHeight w:hRule="exact" w:val="113"/>
        </w:trPr>
        <w:tc>
          <w:tcPr>
            <w:tcW w:w="5670" w:type="dxa"/>
            <w:noWrap/>
          </w:tcPr>
          <w:p w:rsidR="0033047F" w:rsidRPr="00340358" w:rsidRDefault="0033047F" w:rsidP="00CB4932">
            <w:pPr>
              <w:ind w:left="252" w:firstLine="0"/>
              <w:rPr>
                <w:color w:val="000000"/>
                <w:sz w:val="24"/>
                <w:szCs w:val="24"/>
                <w:lang w:val="uk-UA"/>
              </w:rPr>
            </w:pPr>
          </w:p>
        </w:tc>
        <w:tc>
          <w:tcPr>
            <w:tcW w:w="1530" w:type="dxa"/>
          </w:tcPr>
          <w:p w:rsidR="0033047F" w:rsidRPr="00340358" w:rsidRDefault="0033047F" w:rsidP="00CB4932">
            <w:pPr>
              <w:ind w:left="252" w:firstLine="0"/>
              <w:jc w:val="right"/>
              <w:rPr>
                <w:b/>
                <w:bCs/>
                <w:color w:val="000000"/>
                <w:sz w:val="24"/>
                <w:szCs w:val="24"/>
                <w:lang w:val="uk-UA"/>
              </w:rPr>
            </w:pPr>
          </w:p>
        </w:tc>
        <w:tc>
          <w:tcPr>
            <w:tcW w:w="270" w:type="dxa"/>
          </w:tcPr>
          <w:p w:rsidR="0033047F" w:rsidRPr="00340358" w:rsidRDefault="0033047F" w:rsidP="00CB4932">
            <w:pPr>
              <w:ind w:left="252" w:firstLine="0"/>
              <w:jc w:val="right"/>
              <w:rPr>
                <w:b/>
                <w:bCs/>
                <w:color w:val="000000"/>
                <w:sz w:val="24"/>
                <w:szCs w:val="24"/>
                <w:lang w:val="uk-UA"/>
              </w:rPr>
            </w:pPr>
          </w:p>
        </w:tc>
        <w:tc>
          <w:tcPr>
            <w:tcW w:w="1620" w:type="dxa"/>
          </w:tcPr>
          <w:p w:rsidR="0033047F" w:rsidRPr="00340358" w:rsidRDefault="0033047F" w:rsidP="00CB4932">
            <w:pPr>
              <w:ind w:left="252" w:firstLine="0"/>
              <w:jc w:val="right"/>
              <w:rPr>
                <w:b/>
                <w:bCs/>
                <w:color w:val="000000"/>
                <w:sz w:val="24"/>
                <w:szCs w:val="24"/>
                <w:lang w:val="uk-UA"/>
              </w:rPr>
            </w:pPr>
          </w:p>
        </w:tc>
      </w:tr>
      <w:tr w:rsidR="0033047F" w:rsidRPr="00340358" w:rsidTr="000436F0">
        <w:trPr>
          <w:trHeight w:hRule="exact" w:val="289"/>
        </w:trPr>
        <w:tc>
          <w:tcPr>
            <w:tcW w:w="5670" w:type="dxa"/>
            <w:noWrap/>
          </w:tcPr>
          <w:p w:rsidR="0033047F" w:rsidRPr="00340358" w:rsidRDefault="0033047F" w:rsidP="00CB4932">
            <w:pPr>
              <w:ind w:left="252" w:firstLine="0"/>
              <w:rPr>
                <w:color w:val="000000"/>
                <w:sz w:val="24"/>
                <w:szCs w:val="24"/>
                <w:lang w:val="uk-UA"/>
              </w:rPr>
            </w:pPr>
            <w:r w:rsidRPr="00340358">
              <w:rPr>
                <w:sz w:val="24"/>
                <w:szCs w:val="24"/>
                <w:lang w:val="uk-UA"/>
              </w:rPr>
              <w:t xml:space="preserve">Незавершене виробництво </w:t>
            </w:r>
          </w:p>
        </w:tc>
        <w:tc>
          <w:tcPr>
            <w:tcW w:w="1530" w:type="dxa"/>
          </w:tcPr>
          <w:p w:rsidR="0033047F" w:rsidRPr="00340358" w:rsidRDefault="0033047F" w:rsidP="00CB4932">
            <w:pPr>
              <w:ind w:left="252" w:firstLine="0"/>
              <w:jc w:val="right"/>
              <w:rPr>
                <w:color w:val="000000"/>
                <w:sz w:val="24"/>
                <w:szCs w:val="24"/>
                <w:lang w:val="uk-UA"/>
              </w:rPr>
            </w:pPr>
            <w:r w:rsidRPr="00340358">
              <w:rPr>
                <w:sz w:val="24"/>
                <w:szCs w:val="24"/>
              </w:rPr>
              <w:t xml:space="preserve">639,332 </w:t>
            </w:r>
          </w:p>
        </w:tc>
        <w:tc>
          <w:tcPr>
            <w:tcW w:w="270" w:type="dxa"/>
          </w:tcPr>
          <w:p w:rsidR="0033047F" w:rsidRPr="00340358" w:rsidRDefault="0033047F" w:rsidP="00CB4932">
            <w:pPr>
              <w:ind w:left="252" w:firstLine="0"/>
              <w:jc w:val="right"/>
              <w:rPr>
                <w:sz w:val="24"/>
                <w:szCs w:val="24"/>
                <w:lang w:val="uk-UA"/>
              </w:rPr>
            </w:pPr>
          </w:p>
        </w:tc>
        <w:tc>
          <w:tcPr>
            <w:tcW w:w="1620" w:type="dxa"/>
          </w:tcPr>
          <w:p w:rsidR="0033047F" w:rsidRPr="00340358" w:rsidRDefault="0033047F" w:rsidP="00CB4932">
            <w:pPr>
              <w:ind w:left="252" w:firstLine="0"/>
              <w:jc w:val="right"/>
              <w:rPr>
                <w:sz w:val="24"/>
                <w:szCs w:val="24"/>
                <w:lang w:val="uk-UA"/>
              </w:rPr>
            </w:pPr>
            <w:r w:rsidRPr="00340358">
              <w:rPr>
                <w:sz w:val="24"/>
                <w:szCs w:val="24"/>
              </w:rPr>
              <w:t>850,042</w:t>
            </w:r>
          </w:p>
        </w:tc>
      </w:tr>
      <w:tr w:rsidR="0033047F" w:rsidRPr="00340358" w:rsidTr="000436F0">
        <w:trPr>
          <w:trHeight w:hRule="exact" w:val="271"/>
        </w:trPr>
        <w:tc>
          <w:tcPr>
            <w:tcW w:w="5670" w:type="dxa"/>
            <w:noWrap/>
          </w:tcPr>
          <w:p w:rsidR="0033047F" w:rsidRPr="00340358" w:rsidRDefault="0033047F" w:rsidP="00CB4932">
            <w:pPr>
              <w:ind w:left="252" w:firstLine="0"/>
              <w:rPr>
                <w:sz w:val="24"/>
                <w:szCs w:val="24"/>
                <w:lang w:val="uk-UA"/>
              </w:rPr>
            </w:pPr>
            <w:r w:rsidRPr="00340358">
              <w:rPr>
                <w:sz w:val="24"/>
                <w:szCs w:val="24"/>
                <w:lang w:val="uk-UA"/>
              </w:rPr>
              <w:t xml:space="preserve">Сира нафта </w:t>
            </w:r>
          </w:p>
        </w:tc>
        <w:tc>
          <w:tcPr>
            <w:tcW w:w="1530" w:type="dxa"/>
          </w:tcPr>
          <w:p w:rsidR="0033047F" w:rsidRPr="00340358" w:rsidRDefault="0033047F" w:rsidP="00CB4932">
            <w:pPr>
              <w:ind w:left="252" w:firstLine="0"/>
              <w:jc w:val="right"/>
              <w:rPr>
                <w:color w:val="000000"/>
                <w:sz w:val="24"/>
                <w:szCs w:val="24"/>
                <w:lang w:val="uk-UA"/>
              </w:rPr>
            </w:pPr>
            <w:r w:rsidRPr="00340358">
              <w:rPr>
                <w:sz w:val="24"/>
                <w:szCs w:val="24"/>
              </w:rPr>
              <w:t xml:space="preserve">512,346 </w:t>
            </w:r>
          </w:p>
        </w:tc>
        <w:tc>
          <w:tcPr>
            <w:tcW w:w="270" w:type="dxa"/>
          </w:tcPr>
          <w:p w:rsidR="0033047F" w:rsidRPr="00340358" w:rsidRDefault="0033047F" w:rsidP="00CB4932">
            <w:pPr>
              <w:ind w:left="252" w:firstLine="0"/>
              <w:jc w:val="right"/>
              <w:rPr>
                <w:sz w:val="24"/>
                <w:szCs w:val="24"/>
                <w:lang w:val="uk-UA"/>
              </w:rPr>
            </w:pPr>
          </w:p>
        </w:tc>
        <w:tc>
          <w:tcPr>
            <w:tcW w:w="1620" w:type="dxa"/>
          </w:tcPr>
          <w:p w:rsidR="0033047F" w:rsidRPr="00340358" w:rsidRDefault="0033047F" w:rsidP="00CB4932">
            <w:pPr>
              <w:ind w:left="252" w:firstLine="0"/>
              <w:jc w:val="right"/>
              <w:rPr>
                <w:sz w:val="24"/>
                <w:szCs w:val="24"/>
                <w:lang w:val="uk-UA"/>
              </w:rPr>
            </w:pPr>
            <w:r w:rsidRPr="00340358">
              <w:rPr>
                <w:sz w:val="24"/>
                <w:szCs w:val="24"/>
              </w:rPr>
              <w:t>648,649</w:t>
            </w:r>
          </w:p>
        </w:tc>
      </w:tr>
      <w:tr w:rsidR="0033047F" w:rsidRPr="00340358" w:rsidTr="000436F0">
        <w:trPr>
          <w:trHeight w:hRule="exact" w:val="289"/>
        </w:trPr>
        <w:tc>
          <w:tcPr>
            <w:tcW w:w="5670" w:type="dxa"/>
            <w:noWrap/>
          </w:tcPr>
          <w:p w:rsidR="0033047F" w:rsidRPr="00340358" w:rsidRDefault="0033047F" w:rsidP="00CB4932">
            <w:pPr>
              <w:ind w:left="252" w:firstLine="0"/>
              <w:rPr>
                <w:color w:val="000000"/>
                <w:sz w:val="24"/>
                <w:szCs w:val="24"/>
                <w:lang w:val="uk-UA"/>
              </w:rPr>
            </w:pPr>
            <w:r w:rsidRPr="00340358">
              <w:rPr>
                <w:sz w:val="24"/>
                <w:szCs w:val="24"/>
                <w:lang w:val="uk-UA"/>
              </w:rPr>
              <w:t xml:space="preserve">Готова продукція </w:t>
            </w:r>
          </w:p>
        </w:tc>
        <w:tc>
          <w:tcPr>
            <w:tcW w:w="1530" w:type="dxa"/>
          </w:tcPr>
          <w:p w:rsidR="0033047F" w:rsidRPr="00340358" w:rsidRDefault="0033047F" w:rsidP="00CB4932">
            <w:pPr>
              <w:ind w:left="252" w:firstLine="0"/>
              <w:jc w:val="right"/>
              <w:rPr>
                <w:color w:val="000000"/>
                <w:sz w:val="24"/>
                <w:szCs w:val="24"/>
                <w:lang w:val="uk-UA"/>
              </w:rPr>
            </w:pPr>
            <w:r w:rsidRPr="00340358">
              <w:rPr>
                <w:sz w:val="24"/>
                <w:szCs w:val="24"/>
              </w:rPr>
              <w:t xml:space="preserve">507,063 </w:t>
            </w:r>
          </w:p>
        </w:tc>
        <w:tc>
          <w:tcPr>
            <w:tcW w:w="270" w:type="dxa"/>
          </w:tcPr>
          <w:p w:rsidR="0033047F" w:rsidRPr="00340358" w:rsidRDefault="0033047F" w:rsidP="00CB4932">
            <w:pPr>
              <w:ind w:left="252" w:firstLine="0"/>
              <w:jc w:val="right"/>
              <w:rPr>
                <w:sz w:val="24"/>
                <w:szCs w:val="24"/>
                <w:lang w:val="uk-UA"/>
              </w:rPr>
            </w:pPr>
          </w:p>
        </w:tc>
        <w:tc>
          <w:tcPr>
            <w:tcW w:w="1620" w:type="dxa"/>
          </w:tcPr>
          <w:p w:rsidR="0033047F" w:rsidRPr="00340358" w:rsidRDefault="0033047F" w:rsidP="00CB4932">
            <w:pPr>
              <w:ind w:left="252" w:firstLine="0"/>
              <w:jc w:val="right"/>
              <w:rPr>
                <w:sz w:val="24"/>
                <w:szCs w:val="24"/>
                <w:lang w:val="uk-UA"/>
              </w:rPr>
            </w:pPr>
            <w:r w:rsidRPr="00340358">
              <w:rPr>
                <w:sz w:val="24"/>
                <w:szCs w:val="24"/>
              </w:rPr>
              <w:t>597,799</w:t>
            </w:r>
          </w:p>
        </w:tc>
      </w:tr>
      <w:tr w:rsidR="0033047F" w:rsidRPr="00340358" w:rsidTr="000436F0">
        <w:trPr>
          <w:trHeight w:hRule="exact" w:val="271"/>
        </w:trPr>
        <w:tc>
          <w:tcPr>
            <w:tcW w:w="5670" w:type="dxa"/>
            <w:noWrap/>
          </w:tcPr>
          <w:p w:rsidR="0033047F" w:rsidRPr="00340358" w:rsidRDefault="0033047F" w:rsidP="00CB4932">
            <w:pPr>
              <w:ind w:left="252" w:firstLine="0"/>
              <w:rPr>
                <w:color w:val="000000"/>
                <w:sz w:val="24"/>
                <w:szCs w:val="24"/>
                <w:lang w:val="uk-UA"/>
              </w:rPr>
            </w:pPr>
            <w:r w:rsidRPr="00340358">
              <w:rPr>
                <w:sz w:val="24"/>
                <w:szCs w:val="24"/>
                <w:lang w:val="uk-UA"/>
              </w:rPr>
              <w:t>Запасні частини, пакувальні та інші матеріали</w:t>
            </w:r>
          </w:p>
        </w:tc>
        <w:tc>
          <w:tcPr>
            <w:tcW w:w="1530" w:type="dxa"/>
          </w:tcPr>
          <w:p w:rsidR="0033047F" w:rsidRPr="00340358" w:rsidRDefault="0033047F" w:rsidP="00CB4932">
            <w:pPr>
              <w:ind w:left="252" w:firstLine="0"/>
              <w:jc w:val="right"/>
              <w:rPr>
                <w:color w:val="000000"/>
                <w:sz w:val="24"/>
                <w:szCs w:val="24"/>
                <w:lang w:val="uk-UA"/>
              </w:rPr>
            </w:pPr>
            <w:r w:rsidRPr="00340358">
              <w:rPr>
                <w:color w:val="000000"/>
                <w:sz w:val="24"/>
                <w:szCs w:val="24"/>
              </w:rPr>
              <w:t xml:space="preserve">159,584 </w:t>
            </w:r>
          </w:p>
        </w:tc>
        <w:tc>
          <w:tcPr>
            <w:tcW w:w="270" w:type="dxa"/>
          </w:tcPr>
          <w:p w:rsidR="0033047F" w:rsidRPr="00340358" w:rsidRDefault="0033047F" w:rsidP="00CB4932">
            <w:pPr>
              <w:ind w:left="252" w:firstLine="0"/>
              <w:jc w:val="right"/>
              <w:rPr>
                <w:sz w:val="24"/>
                <w:szCs w:val="24"/>
                <w:lang w:val="uk-UA"/>
              </w:rPr>
            </w:pPr>
          </w:p>
        </w:tc>
        <w:tc>
          <w:tcPr>
            <w:tcW w:w="1620" w:type="dxa"/>
          </w:tcPr>
          <w:p w:rsidR="0033047F" w:rsidRPr="00340358" w:rsidRDefault="0033047F" w:rsidP="00CB4932">
            <w:pPr>
              <w:ind w:left="252" w:firstLine="0"/>
              <w:jc w:val="right"/>
              <w:rPr>
                <w:sz w:val="24"/>
                <w:szCs w:val="24"/>
                <w:lang w:val="uk-UA"/>
              </w:rPr>
            </w:pPr>
            <w:r w:rsidRPr="00340358">
              <w:rPr>
                <w:color w:val="000000"/>
                <w:sz w:val="24"/>
                <w:szCs w:val="24"/>
              </w:rPr>
              <w:t>180,727</w:t>
            </w:r>
          </w:p>
        </w:tc>
      </w:tr>
      <w:tr w:rsidR="0033047F" w:rsidRPr="00340358" w:rsidTr="000436F0">
        <w:trPr>
          <w:trHeight w:hRule="exact" w:val="271"/>
        </w:trPr>
        <w:tc>
          <w:tcPr>
            <w:tcW w:w="5670" w:type="dxa"/>
            <w:noWrap/>
          </w:tcPr>
          <w:p w:rsidR="0033047F" w:rsidRPr="00340358" w:rsidRDefault="0033047F" w:rsidP="00CB4932">
            <w:pPr>
              <w:ind w:left="252" w:firstLine="0"/>
              <w:rPr>
                <w:sz w:val="24"/>
                <w:szCs w:val="24"/>
                <w:lang w:val="uk-UA"/>
              </w:rPr>
            </w:pPr>
            <w:r w:rsidRPr="00340358">
              <w:rPr>
                <w:sz w:val="24"/>
                <w:szCs w:val="24"/>
                <w:lang w:val="uk-UA"/>
              </w:rPr>
              <w:t xml:space="preserve">Інше </w:t>
            </w:r>
          </w:p>
        </w:tc>
        <w:tc>
          <w:tcPr>
            <w:tcW w:w="1530" w:type="dxa"/>
          </w:tcPr>
          <w:p w:rsidR="0033047F" w:rsidRPr="00340358" w:rsidRDefault="0033047F" w:rsidP="00CB4932">
            <w:pPr>
              <w:ind w:left="252" w:firstLine="0"/>
              <w:jc w:val="right"/>
              <w:rPr>
                <w:color w:val="000000"/>
                <w:sz w:val="24"/>
                <w:szCs w:val="24"/>
                <w:lang w:val="uk-UA"/>
              </w:rPr>
            </w:pPr>
            <w:r w:rsidRPr="00340358">
              <w:rPr>
                <w:sz w:val="24"/>
                <w:szCs w:val="24"/>
              </w:rPr>
              <w:t xml:space="preserve">52,462 </w:t>
            </w:r>
          </w:p>
        </w:tc>
        <w:tc>
          <w:tcPr>
            <w:tcW w:w="270" w:type="dxa"/>
          </w:tcPr>
          <w:p w:rsidR="0033047F" w:rsidRPr="00340358" w:rsidRDefault="0033047F" w:rsidP="00CB4932">
            <w:pPr>
              <w:ind w:left="252" w:firstLine="0"/>
              <w:jc w:val="right"/>
              <w:rPr>
                <w:sz w:val="24"/>
                <w:szCs w:val="24"/>
                <w:lang w:val="uk-UA"/>
              </w:rPr>
            </w:pPr>
          </w:p>
        </w:tc>
        <w:tc>
          <w:tcPr>
            <w:tcW w:w="1620" w:type="dxa"/>
          </w:tcPr>
          <w:p w:rsidR="0033047F" w:rsidRPr="00340358" w:rsidRDefault="0033047F" w:rsidP="00CB4932">
            <w:pPr>
              <w:ind w:left="252" w:firstLine="0"/>
              <w:jc w:val="right"/>
              <w:rPr>
                <w:sz w:val="24"/>
                <w:szCs w:val="24"/>
                <w:lang w:val="uk-UA"/>
              </w:rPr>
            </w:pPr>
            <w:r w:rsidRPr="00340358">
              <w:rPr>
                <w:sz w:val="24"/>
                <w:szCs w:val="24"/>
              </w:rPr>
              <w:t>52,376</w:t>
            </w:r>
          </w:p>
        </w:tc>
      </w:tr>
      <w:tr w:rsidR="0033047F" w:rsidRPr="00340358" w:rsidTr="000436F0">
        <w:trPr>
          <w:trHeight w:hRule="exact" w:val="113"/>
        </w:trPr>
        <w:tc>
          <w:tcPr>
            <w:tcW w:w="5670" w:type="dxa"/>
            <w:noWrap/>
          </w:tcPr>
          <w:p w:rsidR="0033047F" w:rsidRPr="00340358" w:rsidRDefault="0033047F" w:rsidP="00CB4932">
            <w:pPr>
              <w:ind w:left="252" w:firstLine="0"/>
              <w:rPr>
                <w:b/>
                <w:color w:val="000000"/>
                <w:sz w:val="24"/>
                <w:szCs w:val="24"/>
                <w:lang w:val="uk-UA"/>
              </w:rPr>
            </w:pPr>
          </w:p>
        </w:tc>
        <w:tc>
          <w:tcPr>
            <w:tcW w:w="1530" w:type="dxa"/>
          </w:tcPr>
          <w:p w:rsidR="0033047F" w:rsidRPr="00340358" w:rsidRDefault="0033047F" w:rsidP="00CB4932">
            <w:pPr>
              <w:ind w:left="252" w:firstLine="0"/>
              <w:jc w:val="right"/>
              <w:rPr>
                <w:color w:val="000000"/>
                <w:sz w:val="24"/>
                <w:szCs w:val="24"/>
                <w:lang w:val="uk-UA"/>
              </w:rPr>
            </w:pPr>
          </w:p>
        </w:tc>
        <w:tc>
          <w:tcPr>
            <w:tcW w:w="270" w:type="dxa"/>
          </w:tcPr>
          <w:p w:rsidR="0033047F" w:rsidRPr="00340358" w:rsidRDefault="0033047F" w:rsidP="00CB4932">
            <w:pPr>
              <w:ind w:left="252" w:firstLine="0"/>
              <w:jc w:val="right"/>
              <w:rPr>
                <w:b/>
                <w:bCs/>
                <w:sz w:val="24"/>
                <w:szCs w:val="24"/>
                <w:lang w:val="uk-UA"/>
              </w:rPr>
            </w:pPr>
          </w:p>
        </w:tc>
        <w:tc>
          <w:tcPr>
            <w:tcW w:w="1620" w:type="dxa"/>
          </w:tcPr>
          <w:p w:rsidR="0033047F" w:rsidRPr="00340358" w:rsidRDefault="0033047F" w:rsidP="00CB4932">
            <w:pPr>
              <w:ind w:left="252" w:firstLine="0"/>
              <w:jc w:val="right"/>
              <w:rPr>
                <w:b/>
                <w:bCs/>
                <w:sz w:val="24"/>
                <w:szCs w:val="24"/>
                <w:lang w:val="uk-UA"/>
              </w:rPr>
            </w:pPr>
          </w:p>
        </w:tc>
      </w:tr>
      <w:tr w:rsidR="0033047F" w:rsidRPr="00340358" w:rsidTr="000436F0">
        <w:trPr>
          <w:trHeight w:hRule="exact" w:val="334"/>
        </w:trPr>
        <w:tc>
          <w:tcPr>
            <w:tcW w:w="5670" w:type="dxa"/>
          </w:tcPr>
          <w:p w:rsidR="0033047F" w:rsidRPr="00340358" w:rsidRDefault="0033047F" w:rsidP="00CB4932">
            <w:pPr>
              <w:ind w:left="252" w:firstLine="0"/>
              <w:rPr>
                <w:b/>
                <w:color w:val="000000"/>
                <w:sz w:val="24"/>
                <w:szCs w:val="24"/>
                <w:lang w:val="uk-UA"/>
              </w:rPr>
            </w:pPr>
            <w:r w:rsidRPr="00340358">
              <w:rPr>
                <w:b/>
                <w:color w:val="000000"/>
                <w:sz w:val="24"/>
                <w:szCs w:val="24"/>
                <w:lang w:val="uk-UA"/>
              </w:rPr>
              <w:t>Всього</w:t>
            </w:r>
          </w:p>
        </w:tc>
        <w:tc>
          <w:tcPr>
            <w:tcW w:w="1530" w:type="dxa"/>
          </w:tcPr>
          <w:p w:rsidR="0033047F" w:rsidRPr="00340358" w:rsidRDefault="0033047F" w:rsidP="00CB4932">
            <w:pPr>
              <w:ind w:left="252" w:firstLine="0"/>
              <w:jc w:val="right"/>
              <w:rPr>
                <w:b/>
                <w:bCs/>
                <w:color w:val="000000"/>
                <w:sz w:val="24"/>
                <w:szCs w:val="24"/>
                <w:lang w:val="uk-UA"/>
              </w:rPr>
            </w:pPr>
            <w:r w:rsidRPr="00340358">
              <w:rPr>
                <w:b/>
                <w:bCs/>
                <w:sz w:val="24"/>
                <w:szCs w:val="24"/>
              </w:rPr>
              <w:t xml:space="preserve">1,870,787 </w:t>
            </w:r>
          </w:p>
        </w:tc>
        <w:tc>
          <w:tcPr>
            <w:tcW w:w="270" w:type="dxa"/>
          </w:tcPr>
          <w:p w:rsidR="0033047F" w:rsidRPr="00340358" w:rsidRDefault="0033047F" w:rsidP="00CB4932">
            <w:pPr>
              <w:ind w:left="252" w:firstLine="0"/>
              <w:jc w:val="right"/>
              <w:rPr>
                <w:b/>
                <w:bCs/>
                <w:sz w:val="24"/>
                <w:szCs w:val="24"/>
                <w:lang w:val="uk-UA"/>
              </w:rPr>
            </w:pPr>
          </w:p>
        </w:tc>
        <w:tc>
          <w:tcPr>
            <w:tcW w:w="1620" w:type="dxa"/>
          </w:tcPr>
          <w:p w:rsidR="0033047F" w:rsidRPr="00340358" w:rsidRDefault="0033047F" w:rsidP="00CB4932">
            <w:pPr>
              <w:ind w:left="252" w:firstLine="0"/>
              <w:jc w:val="right"/>
              <w:rPr>
                <w:b/>
                <w:bCs/>
                <w:sz w:val="24"/>
                <w:szCs w:val="24"/>
                <w:lang w:val="uk-UA"/>
              </w:rPr>
            </w:pPr>
            <w:r w:rsidRPr="00340358">
              <w:rPr>
                <w:b/>
                <w:bCs/>
                <w:sz w:val="24"/>
                <w:szCs w:val="24"/>
              </w:rPr>
              <w:t>2,329,593</w:t>
            </w:r>
          </w:p>
        </w:tc>
      </w:tr>
    </w:tbl>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340358" w:rsidRDefault="0033047F" w:rsidP="00CB4932">
      <w:pPr>
        <w:pStyle w:val="Bodycopy"/>
        <w:spacing w:before="0" w:line="240" w:lineRule="auto"/>
        <w:ind w:left="426"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Станом на 31 грудня 2013 року запаси у сумі 1,133,033 тисяч гривень (2012: 1,013,007  тисячі гривень) були використані як забезпечення банківських позик (Примітка 24).</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340358" w:rsidRDefault="0033047F" w:rsidP="00CB4932">
      <w:pPr>
        <w:pStyle w:val="Bodycopy"/>
        <w:spacing w:before="0" w:line="240" w:lineRule="auto"/>
        <w:ind w:left="426"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Група зменшила вартість певних запасів до їхньої чистої вартості реалізації.  Первісна балансова вартість цих запасів представлена таким чином:</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tbl>
      <w:tblPr>
        <w:tblStyle w:val="af1"/>
        <w:tblW w:w="4617" w:type="pct"/>
        <w:tblInd w:w="648" w:type="dxa"/>
        <w:tblLayout w:type="fixed"/>
        <w:tblLook w:val="0000"/>
      </w:tblPr>
      <w:tblGrid>
        <w:gridCol w:w="5040"/>
        <w:gridCol w:w="1530"/>
        <w:gridCol w:w="360"/>
        <w:gridCol w:w="1645"/>
      </w:tblGrid>
      <w:tr w:rsidR="0033047F" w:rsidRPr="00340358" w:rsidTr="000436F0">
        <w:trPr>
          <w:trHeight w:val="20"/>
        </w:trPr>
        <w:tc>
          <w:tcPr>
            <w:tcW w:w="5040" w:type="dxa"/>
            <w:noWrap/>
          </w:tcPr>
          <w:p w:rsidR="0033047F" w:rsidRPr="00340358" w:rsidRDefault="0033047F" w:rsidP="00CB4932">
            <w:pPr>
              <w:ind w:left="426" w:firstLine="0"/>
              <w:rPr>
                <w:color w:val="000000"/>
                <w:sz w:val="24"/>
                <w:szCs w:val="24"/>
                <w:lang w:val="uk-UA"/>
              </w:rPr>
            </w:pPr>
          </w:p>
        </w:tc>
        <w:tc>
          <w:tcPr>
            <w:tcW w:w="1530" w:type="dxa"/>
          </w:tcPr>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 xml:space="preserve">31 грудня </w:t>
            </w:r>
          </w:p>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2013 року</w:t>
            </w:r>
          </w:p>
        </w:tc>
        <w:tc>
          <w:tcPr>
            <w:tcW w:w="360" w:type="dxa"/>
          </w:tcPr>
          <w:p w:rsidR="0033047F" w:rsidRPr="00340358" w:rsidRDefault="0033047F" w:rsidP="00CB4932">
            <w:pPr>
              <w:ind w:firstLine="0"/>
              <w:jc w:val="center"/>
              <w:rPr>
                <w:b/>
                <w:bCs/>
                <w:color w:val="000000"/>
                <w:sz w:val="24"/>
                <w:szCs w:val="24"/>
                <w:lang w:val="uk-UA"/>
              </w:rPr>
            </w:pPr>
          </w:p>
        </w:tc>
        <w:tc>
          <w:tcPr>
            <w:tcW w:w="1645" w:type="dxa"/>
          </w:tcPr>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 xml:space="preserve">31 грудня </w:t>
            </w:r>
          </w:p>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2012 року</w:t>
            </w:r>
          </w:p>
        </w:tc>
      </w:tr>
      <w:tr w:rsidR="0033047F" w:rsidRPr="00340358" w:rsidTr="000436F0">
        <w:trPr>
          <w:trHeight w:hRule="exact" w:val="442"/>
        </w:trPr>
        <w:tc>
          <w:tcPr>
            <w:tcW w:w="5040" w:type="dxa"/>
            <w:noWrap/>
          </w:tcPr>
          <w:p w:rsidR="0033047F" w:rsidRPr="00340358" w:rsidRDefault="0033047F" w:rsidP="00CB4932">
            <w:pPr>
              <w:ind w:left="426" w:firstLine="0"/>
              <w:rPr>
                <w:color w:val="000000"/>
                <w:sz w:val="24"/>
                <w:szCs w:val="24"/>
                <w:lang w:val="uk-UA"/>
              </w:rPr>
            </w:pPr>
            <w:r w:rsidRPr="00340358">
              <w:rPr>
                <w:sz w:val="24"/>
                <w:szCs w:val="24"/>
                <w:lang w:val="uk-UA"/>
              </w:rPr>
              <w:t>Готова продукція</w:t>
            </w:r>
          </w:p>
        </w:tc>
        <w:tc>
          <w:tcPr>
            <w:tcW w:w="1530" w:type="dxa"/>
          </w:tcPr>
          <w:p w:rsidR="0033047F" w:rsidRPr="00340358" w:rsidRDefault="0033047F" w:rsidP="00CB4932">
            <w:pPr>
              <w:ind w:firstLine="0"/>
              <w:jc w:val="right"/>
              <w:rPr>
                <w:color w:val="000000"/>
                <w:sz w:val="24"/>
                <w:szCs w:val="24"/>
                <w:lang w:val="uk-UA"/>
              </w:rPr>
            </w:pPr>
            <w:r w:rsidRPr="00340358">
              <w:rPr>
                <w:color w:val="000000"/>
                <w:sz w:val="24"/>
                <w:szCs w:val="24"/>
              </w:rPr>
              <w:t xml:space="preserve">531,753 </w:t>
            </w:r>
          </w:p>
        </w:tc>
        <w:tc>
          <w:tcPr>
            <w:tcW w:w="360" w:type="dxa"/>
          </w:tcPr>
          <w:p w:rsidR="0033047F" w:rsidRPr="00340358" w:rsidRDefault="0033047F" w:rsidP="00CB4932">
            <w:pPr>
              <w:ind w:firstLine="0"/>
              <w:jc w:val="right"/>
              <w:rPr>
                <w:color w:val="000000"/>
                <w:sz w:val="24"/>
                <w:szCs w:val="24"/>
                <w:lang w:val="uk-UA"/>
              </w:rPr>
            </w:pPr>
          </w:p>
        </w:tc>
        <w:tc>
          <w:tcPr>
            <w:tcW w:w="1645" w:type="dxa"/>
          </w:tcPr>
          <w:p w:rsidR="0033047F" w:rsidRPr="00340358" w:rsidRDefault="0033047F" w:rsidP="00CB4932">
            <w:pPr>
              <w:ind w:firstLine="0"/>
              <w:jc w:val="right"/>
              <w:rPr>
                <w:color w:val="000000"/>
                <w:sz w:val="24"/>
                <w:szCs w:val="24"/>
                <w:lang w:val="uk-UA"/>
              </w:rPr>
            </w:pPr>
            <w:r w:rsidRPr="00340358">
              <w:rPr>
                <w:color w:val="000000"/>
                <w:sz w:val="24"/>
                <w:szCs w:val="24"/>
              </w:rPr>
              <w:t>522,353</w:t>
            </w:r>
          </w:p>
        </w:tc>
      </w:tr>
      <w:tr w:rsidR="0033047F" w:rsidRPr="00340358" w:rsidTr="000436F0">
        <w:trPr>
          <w:trHeight w:hRule="exact" w:val="361"/>
        </w:trPr>
        <w:tc>
          <w:tcPr>
            <w:tcW w:w="5040" w:type="dxa"/>
          </w:tcPr>
          <w:p w:rsidR="0033047F" w:rsidRPr="00340358" w:rsidRDefault="0033047F" w:rsidP="00CB4932">
            <w:pPr>
              <w:ind w:left="426" w:firstLine="0"/>
              <w:rPr>
                <w:b/>
                <w:color w:val="000000"/>
                <w:sz w:val="24"/>
                <w:szCs w:val="24"/>
                <w:lang w:val="uk-UA"/>
              </w:rPr>
            </w:pPr>
            <w:r w:rsidRPr="00340358">
              <w:rPr>
                <w:b/>
                <w:color w:val="000000"/>
                <w:sz w:val="24"/>
                <w:szCs w:val="24"/>
                <w:lang w:val="uk-UA"/>
              </w:rPr>
              <w:t>Всього</w:t>
            </w:r>
          </w:p>
        </w:tc>
        <w:tc>
          <w:tcPr>
            <w:tcW w:w="1530" w:type="dxa"/>
          </w:tcPr>
          <w:p w:rsidR="0033047F" w:rsidRPr="00340358" w:rsidRDefault="0033047F" w:rsidP="00CB4932">
            <w:pPr>
              <w:ind w:firstLine="0"/>
              <w:jc w:val="right"/>
              <w:rPr>
                <w:b/>
                <w:bCs/>
                <w:color w:val="000000"/>
                <w:sz w:val="24"/>
                <w:szCs w:val="24"/>
                <w:lang w:val="uk-UA"/>
              </w:rPr>
            </w:pPr>
            <w:r w:rsidRPr="00340358">
              <w:rPr>
                <w:color w:val="000000"/>
                <w:sz w:val="24"/>
                <w:szCs w:val="24"/>
              </w:rPr>
              <w:t xml:space="preserve">531,753 </w:t>
            </w:r>
          </w:p>
        </w:tc>
        <w:tc>
          <w:tcPr>
            <w:tcW w:w="360" w:type="dxa"/>
          </w:tcPr>
          <w:p w:rsidR="0033047F" w:rsidRPr="00340358" w:rsidRDefault="0033047F" w:rsidP="00CB4932">
            <w:pPr>
              <w:ind w:firstLine="0"/>
              <w:jc w:val="right"/>
              <w:rPr>
                <w:b/>
                <w:bCs/>
                <w:color w:val="000000"/>
                <w:sz w:val="24"/>
                <w:szCs w:val="24"/>
                <w:lang w:val="uk-UA"/>
              </w:rPr>
            </w:pPr>
          </w:p>
        </w:tc>
        <w:tc>
          <w:tcPr>
            <w:tcW w:w="1645" w:type="dxa"/>
          </w:tcPr>
          <w:p w:rsidR="0033047F" w:rsidRPr="00340358" w:rsidRDefault="0033047F" w:rsidP="00CB4932">
            <w:pPr>
              <w:ind w:firstLine="0"/>
              <w:jc w:val="right"/>
              <w:rPr>
                <w:b/>
                <w:bCs/>
                <w:color w:val="000000"/>
                <w:sz w:val="24"/>
                <w:szCs w:val="24"/>
                <w:lang w:val="uk-UA"/>
              </w:rPr>
            </w:pPr>
            <w:r w:rsidRPr="00340358">
              <w:rPr>
                <w:color w:val="000000"/>
                <w:sz w:val="24"/>
                <w:szCs w:val="24"/>
              </w:rPr>
              <w:t>522,353</w:t>
            </w:r>
          </w:p>
        </w:tc>
      </w:tr>
    </w:tbl>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340358" w:rsidRDefault="0033047F" w:rsidP="00CB4932">
      <w:pPr>
        <w:pStyle w:val="Bodycopy"/>
        <w:spacing w:before="0" w:line="240" w:lineRule="auto"/>
        <w:ind w:left="426"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Стосовно зменшення вартості запасів до їхньої чистої вартості реалізації Група визнала витрати у сумі 35,520 тисяч гривень (2012: 8,318 тисяч гривень), які були включені до складу собівартості реалізації (Примітка 8).</w:t>
      </w:r>
    </w:p>
    <w:p w:rsidR="0033047F" w:rsidRPr="00340358" w:rsidRDefault="0033047F" w:rsidP="00CB4932">
      <w:pPr>
        <w:pStyle w:val="1"/>
        <w:tabs>
          <w:tab w:val="left" w:pos="426"/>
        </w:tabs>
        <w:spacing w:before="0" w:after="0"/>
        <w:rPr>
          <w:rFonts w:ascii="Times New Roman" w:hAnsi="Times New Roman"/>
          <w:color w:val="000000"/>
          <w:spacing w:val="-2"/>
          <w:lang w:val="uk-UA"/>
        </w:rPr>
      </w:pPr>
    </w:p>
    <w:p w:rsidR="0033047F" w:rsidRPr="00340358" w:rsidRDefault="0033047F" w:rsidP="00CB4932">
      <w:pPr>
        <w:pStyle w:val="1"/>
        <w:numPr>
          <w:ilvl w:val="0"/>
          <w:numId w:val="3"/>
        </w:numPr>
        <w:tabs>
          <w:tab w:val="clear" w:pos="502"/>
          <w:tab w:val="left" w:pos="426"/>
          <w:tab w:val="num" w:pos="567"/>
          <w:tab w:val="num" w:pos="786"/>
        </w:tabs>
        <w:spacing w:before="0" w:after="0"/>
        <w:ind w:left="476" w:firstLine="0"/>
        <w:rPr>
          <w:rFonts w:ascii="Times New Roman" w:hAnsi="Times New Roman"/>
          <w:color w:val="000000"/>
          <w:spacing w:val="-2"/>
          <w:lang w:val="uk-UA"/>
        </w:rPr>
      </w:pPr>
      <w:r w:rsidRPr="00340358">
        <w:rPr>
          <w:rFonts w:ascii="Times New Roman" w:hAnsi="Times New Roman"/>
          <w:color w:val="000000"/>
          <w:spacing w:val="-2"/>
          <w:lang w:val="uk-UA"/>
        </w:rPr>
        <w:t>Передплати постачальникам</w:t>
      </w:r>
    </w:p>
    <w:tbl>
      <w:tblPr>
        <w:tblStyle w:val="af1"/>
        <w:tblW w:w="4614" w:type="pct"/>
        <w:tblInd w:w="648" w:type="dxa"/>
        <w:tblLayout w:type="fixed"/>
        <w:tblLook w:val="0000"/>
      </w:tblPr>
      <w:tblGrid>
        <w:gridCol w:w="5588"/>
        <w:gridCol w:w="1365"/>
        <w:gridCol w:w="268"/>
        <w:gridCol w:w="1348"/>
      </w:tblGrid>
      <w:tr w:rsidR="0033047F" w:rsidRPr="00340358" w:rsidTr="005A360C">
        <w:tc>
          <w:tcPr>
            <w:tcW w:w="5941" w:type="dxa"/>
            <w:noWrap/>
          </w:tcPr>
          <w:p w:rsidR="0033047F" w:rsidRPr="00340358" w:rsidRDefault="0033047F" w:rsidP="00CB4932">
            <w:pPr>
              <w:ind w:left="426" w:firstLine="0"/>
              <w:rPr>
                <w:color w:val="000000"/>
                <w:sz w:val="24"/>
                <w:szCs w:val="24"/>
                <w:lang w:val="uk-UA"/>
              </w:rPr>
            </w:pPr>
          </w:p>
        </w:tc>
        <w:tc>
          <w:tcPr>
            <w:tcW w:w="1440" w:type="dxa"/>
          </w:tcPr>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31 грудня 2013 року</w:t>
            </w:r>
          </w:p>
        </w:tc>
        <w:tc>
          <w:tcPr>
            <w:tcW w:w="270" w:type="dxa"/>
          </w:tcPr>
          <w:p w:rsidR="0033047F" w:rsidRPr="00340358" w:rsidRDefault="0033047F" w:rsidP="00CB4932">
            <w:pPr>
              <w:ind w:firstLine="0"/>
              <w:jc w:val="center"/>
              <w:rPr>
                <w:b/>
                <w:bCs/>
                <w:color w:val="000000"/>
                <w:sz w:val="24"/>
                <w:szCs w:val="24"/>
                <w:lang w:val="uk-UA"/>
              </w:rPr>
            </w:pPr>
          </w:p>
        </w:tc>
        <w:tc>
          <w:tcPr>
            <w:tcW w:w="1422" w:type="dxa"/>
          </w:tcPr>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31 грудня 2012 року</w:t>
            </w:r>
          </w:p>
        </w:tc>
      </w:tr>
      <w:tr w:rsidR="0033047F" w:rsidRPr="00340358" w:rsidTr="005A360C">
        <w:tc>
          <w:tcPr>
            <w:tcW w:w="5941" w:type="dxa"/>
            <w:noWrap/>
          </w:tcPr>
          <w:p w:rsidR="0033047F" w:rsidRPr="00340358" w:rsidRDefault="0033047F" w:rsidP="00CB4932">
            <w:pPr>
              <w:ind w:left="426" w:firstLine="0"/>
              <w:rPr>
                <w:bCs/>
                <w:color w:val="000000"/>
                <w:sz w:val="24"/>
                <w:szCs w:val="24"/>
                <w:lang w:val="uk-UA"/>
              </w:rPr>
            </w:pPr>
            <w:r w:rsidRPr="00340358">
              <w:rPr>
                <w:bCs/>
                <w:color w:val="000000"/>
                <w:sz w:val="24"/>
                <w:szCs w:val="24"/>
                <w:lang w:val="uk-UA"/>
              </w:rPr>
              <w:t>Сировина</w:t>
            </w:r>
          </w:p>
        </w:tc>
        <w:tc>
          <w:tcPr>
            <w:tcW w:w="1440" w:type="dxa"/>
          </w:tcPr>
          <w:p w:rsidR="0033047F" w:rsidRPr="00340358" w:rsidRDefault="0033047F" w:rsidP="00CB4932">
            <w:pPr>
              <w:ind w:firstLine="0"/>
              <w:jc w:val="right"/>
              <w:rPr>
                <w:color w:val="000000"/>
                <w:sz w:val="24"/>
                <w:szCs w:val="24"/>
                <w:lang w:val="uk-UA"/>
              </w:rPr>
            </w:pPr>
            <w:r w:rsidRPr="00340358">
              <w:rPr>
                <w:color w:val="000000"/>
                <w:sz w:val="24"/>
                <w:szCs w:val="24"/>
                <w:lang w:val="en-GB"/>
              </w:rPr>
              <w:t>195,625</w:t>
            </w:r>
          </w:p>
        </w:tc>
        <w:tc>
          <w:tcPr>
            <w:tcW w:w="270" w:type="dxa"/>
          </w:tcPr>
          <w:p w:rsidR="0033047F" w:rsidRPr="00340358" w:rsidRDefault="0033047F" w:rsidP="00CB4932">
            <w:pPr>
              <w:ind w:firstLine="0"/>
              <w:jc w:val="right"/>
              <w:rPr>
                <w:color w:val="000000"/>
                <w:sz w:val="24"/>
                <w:szCs w:val="24"/>
                <w:lang w:val="uk-UA"/>
              </w:rPr>
            </w:pPr>
          </w:p>
        </w:tc>
        <w:tc>
          <w:tcPr>
            <w:tcW w:w="1422" w:type="dxa"/>
          </w:tcPr>
          <w:p w:rsidR="0033047F" w:rsidRPr="00340358" w:rsidRDefault="0033047F" w:rsidP="00CB4932">
            <w:pPr>
              <w:ind w:firstLine="0"/>
              <w:jc w:val="right"/>
              <w:rPr>
                <w:color w:val="000000"/>
                <w:sz w:val="24"/>
                <w:szCs w:val="24"/>
                <w:lang w:val="uk-UA"/>
              </w:rPr>
            </w:pPr>
            <w:r w:rsidRPr="00340358">
              <w:rPr>
                <w:sz w:val="24"/>
                <w:szCs w:val="24"/>
              </w:rPr>
              <w:t>180,796</w:t>
            </w:r>
          </w:p>
        </w:tc>
      </w:tr>
      <w:tr w:rsidR="0033047F" w:rsidRPr="00340358" w:rsidTr="005A360C">
        <w:tc>
          <w:tcPr>
            <w:tcW w:w="5941" w:type="dxa"/>
            <w:noWrap/>
          </w:tcPr>
          <w:p w:rsidR="0033047F" w:rsidRPr="00340358" w:rsidRDefault="0033047F" w:rsidP="00CB4932">
            <w:pPr>
              <w:ind w:left="426" w:firstLine="0"/>
              <w:rPr>
                <w:bCs/>
                <w:color w:val="000000"/>
                <w:sz w:val="24"/>
                <w:szCs w:val="24"/>
                <w:lang w:val="uk-UA"/>
              </w:rPr>
            </w:pPr>
            <w:r w:rsidRPr="00340358">
              <w:rPr>
                <w:bCs/>
                <w:color w:val="000000"/>
                <w:sz w:val="24"/>
                <w:szCs w:val="24"/>
                <w:lang w:val="uk-UA"/>
              </w:rPr>
              <w:t>Послуги</w:t>
            </w:r>
          </w:p>
        </w:tc>
        <w:tc>
          <w:tcPr>
            <w:tcW w:w="1440" w:type="dxa"/>
          </w:tcPr>
          <w:p w:rsidR="0033047F" w:rsidRPr="00340358" w:rsidRDefault="0033047F" w:rsidP="00CB4932">
            <w:pPr>
              <w:ind w:firstLine="0"/>
              <w:jc w:val="right"/>
              <w:rPr>
                <w:sz w:val="24"/>
                <w:szCs w:val="24"/>
                <w:lang w:val="uk-UA"/>
              </w:rPr>
            </w:pPr>
            <w:r w:rsidRPr="00340358">
              <w:rPr>
                <w:sz w:val="24"/>
                <w:szCs w:val="24"/>
                <w:lang w:val="en-GB"/>
              </w:rPr>
              <w:t>15,344</w:t>
            </w:r>
          </w:p>
        </w:tc>
        <w:tc>
          <w:tcPr>
            <w:tcW w:w="270" w:type="dxa"/>
          </w:tcPr>
          <w:p w:rsidR="0033047F" w:rsidRPr="00340358" w:rsidRDefault="0033047F" w:rsidP="00CB4932">
            <w:pPr>
              <w:ind w:firstLine="0"/>
              <w:jc w:val="right"/>
              <w:rPr>
                <w:color w:val="000000"/>
                <w:sz w:val="24"/>
                <w:szCs w:val="24"/>
                <w:lang w:val="uk-UA"/>
              </w:rPr>
            </w:pPr>
          </w:p>
        </w:tc>
        <w:tc>
          <w:tcPr>
            <w:tcW w:w="1422" w:type="dxa"/>
          </w:tcPr>
          <w:p w:rsidR="0033047F" w:rsidRPr="00340358" w:rsidRDefault="0033047F" w:rsidP="00CB4932">
            <w:pPr>
              <w:ind w:firstLine="0"/>
              <w:jc w:val="right"/>
              <w:rPr>
                <w:sz w:val="24"/>
                <w:szCs w:val="24"/>
                <w:lang w:val="uk-UA"/>
              </w:rPr>
            </w:pPr>
            <w:r w:rsidRPr="00340358">
              <w:rPr>
                <w:sz w:val="24"/>
                <w:szCs w:val="24"/>
                <w:lang w:val="en-GB"/>
              </w:rPr>
              <w:t>14,144</w:t>
            </w:r>
          </w:p>
        </w:tc>
      </w:tr>
      <w:tr w:rsidR="0033047F" w:rsidRPr="00340358" w:rsidTr="005A360C">
        <w:tc>
          <w:tcPr>
            <w:tcW w:w="5941" w:type="dxa"/>
            <w:noWrap/>
          </w:tcPr>
          <w:p w:rsidR="0033047F" w:rsidRPr="00340358" w:rsidRDefault="0033047F" w:rsidP="00CB4932">
            <w:pPr>
              <w:ind w:left="426" w:firstLine="0"/>
              <w:rPr>
                <w:bCs/>
                <w:color w:val="000000"/>
                <w:sz w:val="24"/>
                <w:szCs w:val="24"/>
                <w:lang w:val="uk-UA"/>
              </w:rPr>
            </w:pPr>
            <w:r w:rsidRPr="00340358">
              <w:rPr>
                <w:bCs/>
                <w:color w:val="000000"/>
                <w:sz w:val="24"/>
                <w:szCs w:val="24"/>
                <w:lang w:val="uk-UA"/>
              </w:rPr>
              <w:t>Інше</w:t>
            </w:r>
          </w:p>
        </w:tc>
        <w:tc>
          <w:tcPr>
            <w:tcW w:w="1440" w:type="dxa"/>
          </w:tcPr>
          <w:p w:rsidR="0033047F" w:rsidRPr="00340358" w:rsidRDefault="0033047F" w:rsidP="00CB4932">
            <w:pPr>
              <w:ind w:firstLine="0"/>
              <w:jc w:val="right"/>
              <w:rPr>
                <w:sz w:val="24"/>
                <w:szCs w:val="24"/>
                <w:lang w:val="uk-UA"/>
              </w:rPr>
            </w:pPr>
            <w:r w:rsidRPr="00340358">
              <w:rPr>
                <w:sz w:val="24"/>
                <w:szCs w:val="24"/>
                <w:lang w:val="en-GB"/>
              </w:rPr>
              <w:t>31,031</w:t>
            </w:r>
          </w:p>
        </w:tc>
        <w:tc>
          <w:tcPr>
            <w:tcW w:w="270" w:type="dxa"/>
          </w:tcPr>
          <w:p w:rsidR="0033047F" w:rsidRPr="00340358" w:rsidRDefault="0033047F" w:rsidP="00CB4932">
            <w:pPr>
              <w:ind w:firstLine="0"/>
              <w:jc w:val="right"/>
              <w:rPr>
                <w:color w:val="000000"/>
                <w:sz w:val="24"/>
                <w:szCs w:val="24"/>
                <w:lang w:val="uk-UA"/>
              </w:rPr>
            </w:pPr>
          </w:p>
        </w:tc>
        <w:tc>
          <w:tcPr>
            <w:tcW w:w="1422" w:type="dxa"/>
          </w:tcPr>
          <w:p w:rsidR="0033047F" w:rsidRPr="00340358" w:rsidRDefault="0033047F" w:rsidP="00CB4932">
            <w:pPr>
              <w:ind w:firstLine="0"/>
              <w:jc w:val="right"/>
              <w:rPr>
                <w:sz w:val="24"/>
                <w:szCs w:val="24"/>
                <w:lang w:val="uk-UA"/>
              </w:rPr>
            </w:pPr>
            <w:r w:rsidRPr="00340358">
              <w:rPr>
                <w:sz w:val="24"/>
                <w:szCs w:val="24"/>
                <w:lang w:val="en-GB"/>
              </w:rPr>
              <w:t>56,863</w:t>
            </w:r>
          </w:p>
        </w:tc>
      </w:tr>
      <w:tr w:rsidR="0033047F" w:rsidRPr="00340358" w:rsidTr="005A360C">
        <w:tc>
          <w:tcPr>
            <w:tcW w:w="5941" w:type="dxa"/>
            <w:noWrap/>
          </w:tcPr>
          <w:p w:rsidR="0033047F" w:rsidRPr="00340358" w:rsidRDefault="0033047F" w:rsidP="00CB4932">
            <w:pPr>
              <w:ind w:left="426" w:firstLine="0"/>
              <w:rPr>
                <w:bCs/>
                <w:color w:val="000000"/>
                <w:sz w:val="24"/>
                <w:szCs w:val="24"/>
                <w:lang w:val="uk-UA"/>
              </w:rPr>
            </w:pPr>
            <w:r w:rsidRPr="00340358">
              <w:rPr>
                <w:color w:val="000000"/>
                <w:sz w:val="24"/>
                <w:szCs w:val="24"/>
                <w:lang w:val="uk-UA"/>
              </w:rPr>
              <w:t>За вирахуванням: Резерву на покриття збитків від знецінення</w:t>
            </w:r>
          </w:p>
        </w:tc>
        <w:tc>
          <w:tcPr>
            <w:tcW w:w="1440" w:type="dxa"/>
          </w:tcPr>
          <w:p w:rsidR="0033047F" w:rsidRPr="00340358" w:rsidRDefault="0033047F" w:rsidP="00CB4932">
            <w:pPr>
              <w:ind w:right="-57" w:firstLine="0"/>
              <w:jc w:val="right"/>
              <w:rPr>
                <w:sz w:val="24"/>
                <w:szCs w:val="24"/>
                <w:lang w:val="uk-UA"/>
              </w:rPr>
            </w:pPr>
            <w:r w:rsidRPr="00340358">
              <w:rPr>
                <w:sz w:val="24"/>
                <w:szCs w:val="24"/>
              </w:rPr>
              <w:t>(29,366)</w:t>
            </w:r>
          </w:p>
        </w:tc>
        <w:tc>
          <w:tcPr>
            <w:tcW w:w="270" w:type="dxa"/>
          </w:tcPr>
          <w:p w:rsidR="0033047F" w:rsidRPr="00340358" w:rsidRDefault="0033047F" w:rsidP="00CB4932">
            <w:pPr>
              <w:ind w:right="-57" w:firstLine="0"/>
              <w:jc w:val="right"/>
              <w:rPr>
                <w:color w:val="000000"/>
                <w:sz w:val="24"/>
                <w:szCs w:val="24"/>
                <w:lang w:val="uk-UA"/>
              </w:rPr>
            </w:pPr>
          </w:p>
        </w:tc>
        <w:tc>
          <w:tcPr>
            <w:tcW w:w="1422" w:type="dxa"/>
          </w:tcPr>
          <w:p w:rsidR="0033047F" w:rsidRPr="00340358" w:rsidRDefault="0033047F" w:rsidP="00CB4932">
            <w:pPr>
              <w:ind w:right="-57" w:firstLine="0"/>
              <w:jc w:val="right"/>
              <w:rPr>
                <w:sz w:val="24"/>
                <w:szCs w:val="24"/>
                <w:lang w:val="uk-UA"/>
              </w:rPr>
            </w:pPr>
            <w:r w:rsidRPr="00340358">
              <w:rPr>
                <w:sz w:val="24"/>
                <w:szCs w:val="24"/>
              </w:rPr>
              <w:t>(29,366)</w:t>
            </w:r>
          </w:p>
        </w:tc>
      </w:tr>
      <w:tr w:rsidR="0033047F" w:rsidRPr="00340358" w:rsidTr="005A360C">
        <w:tc>
          <w:tcPr>
            <w:tcW w:w="5941" w:type="dxa"/>
          </w:tcPr>
          <w:p w:rsidR="0033047F" w:rsidRPr="00340358" w:rsidRDefault="0033047F" w:rsidP="00CB4932">
            <w:pPr>
              <w:ind w:left="426" w:firstLine="0"/>
              <w:rPr>
                <w:b/>
                <w:color w:val="000000"/>
                <w:sz w:val="24"/>
                <w:szCs w:val="24"/>
                <w:lang w:val="uk-UA"/>
              </w:rPr>
            </w:pPr>
            <w:r w:rsidRPr="00340358">
              <w:rPr>
                <w:b/>
                <w:color w:val="000000"/>
                <w:sz w:val="24"/>
                <w:szCs w:val="24"/>
                <w:lang w:val="uk-UA"/>
              </w:rPr>
              <w:t>Всього</w:t>
            </w:r>
          </w:p>
        </w:tc>
        <w:tc>
          <w:tcPr>
            <w:tcW w:w="1440" w:type="dxa"/>
          </w:tcPr>
          <w:p w:rsidR="0033047F" w:rsidRPr="00340358" w:rsidRDefault="0033047F" w:rsidP="00CB4932">
            <w:pPr>
              <w:ind w:firstLine="0"/>
              <w:jc w:val="right"/>
              <w:rPr>
                <w:b/>
                <w:bCs/>
                <w:color w:val="000000"/>
                <w:sz w:val="24"/>
                <w:szCs w:val="24"/>
                <w:lang w:val="uk-UA"/>
              </w:rPr>
            </w:pPr>
            <w:r w:rsidRPr="00340358">
              <w:rPr>
                <w:b/>
                <w:bCs/>
                <w:color w:val="000000"/>
                <w:sz w:val="24"/>
                <w:szCs w:val="24"/>
                <w:lang w:val="en-GB"/>
              </w:rPr>
              <w:t>212,634</w:t>
            </w:r>
          </w:p>
        </w:tc>
        <w:tc>
          <w:tcPr>
            <w:tcW w:w="270" w:type="dxa"/>
          </w:tcPr>
          <w:p w:rsidR="0033047F" w:rsidRPr="00340358" w:rsidRDefault="0033047F" w:rsidP="00CB4932">
            <w:pPr>
              <w:ind w:firstLine="0"/>
              <w:jc w:val="right"/>
              <w:rPr>
                <w:b/>
                <w:bCs/>
                <w:color w:val="000000"/>
                <w:sz w:val="24"/>
                <w:szCs w:val="24"/>
                <w:lang w:val="uk-UA"/>
              </w:rPr>
            </w:pPr>
          </w:p>
        </w:tc>
        <w:tc>
          <w:tcPr>
            <w:tcW w:w="1422" w:type="dxa"/>
          </w:tcPr>
          <w:p w:rsidR="0033047F" w:rsidRPr="00340358" w:rsidRDefault="0033047F" w:rsidP="00CB4932">
            <w:pPr>
              <w:ind w:firstLine="0"/>
              <w:jc w:val="right"/>
              <w:rPr>
                <w:b/>
                <w:bCs/>
                <w:color w:val="000000"/>
                <w:sz w:val="24"/>
                <w:szCs w:val="24"/>
                <w:lang w:val="uk-UA"/>
              </w:rPr>
            </w:pPr>
            <w:r w:rsidRPr="00340358">
              <w:rPr>
                <w:b/>
                <w:sz w:val="24"/>
                <w:szCs w:val="24"/>
              </w:rPr>
              <w:t>222,437</w:t>
            </w:r>
          </w:p>
        </w:tc>
      </w:tr>
    </w:tbl>
    <w:p w:rsidR="0033047F" w:rsidRPr="005A360C" w:rsidRDefault="0033047F" w:rsidP="00CB4932">
      <w:pPr>
        <w:ind w:firstLine="0"/>
        <w:rPr>
          <w:rFonts w:ascii="Times New Roman" w:hAnsi="Times New Roman" w:cs="Times New Roman"/>
          <w:sz w:val="16"/>
          <w:szCs w:val="16"/>
          <w:lang w:val="uk-UA"/>
        </w:rPr>
      </w:pPr>
    </w:p>
    <w:p w:rsidR="0033047F" w:rsidRPr="00340358" w:rsidRDefault="0033047F" w:rsidP="00CB4932">
      <w:pPr>
        <w:pStyle w:val="1"/>
        <w:numPr>
          <w:ilvl w:val="0"/>
          <w:numId w:val="3"/>
        </w:numPr>
        <w:tabs>
          <w:tab w:val="clear" w:pos="502"/>
          <w:tab w:val="left" w:pos="426"/>
          <w:tab w:val="num" w:pos="567"/>
          <w:tab w:val="num" w:pos="786"/>
        </w:tabs>
        <w:spacing w:before="0" w:after="0"/>
        <w:ind w:left="476" w:firstLine="0"/>
        <w:rPr>
          <w:rFonts w:ascii="Times New Roman" w:hAnsi="Times New Roman"/>
          <w:color w:val="000000"/>
          <w:spacing w:val="-2"/>
          <w:lang w:val="uk-UA"/>
        </w:rPr>
      </w:pPr>
      <w:r w:rsidRPr="00340358">
        <w:rPr>
          <w:rFonts w:ascii="Times New Roman" w:hAnsi="Times New Roman"/>
          <w:color w:val="000000"/>
          <w:spacing w:val="-2"/>
          <w:lang w:val="uk-UA"/>
        </w:rPr>
        <w:t>ПОДАТКИ ДО ВІДШКОДУВАННЯ ТА ПЕРЕДОПЛАТИ ЗА ПОДАТКАМИ</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r w:rsidRPr="00340358">
        <w:rPr>
          <w:rFonts w:ascii="Times New Roman" w:hAnsi="Times New Roman" w:cs="Times New Roman"/>
          <w:iCs/>
          <w:sz w:val="24"/>
          <w:szCs w:val="24"/>
          <w:lang w:val="uk-UA"/>
        </w:rPr>
        <w:t>Податки до відшкодування та передоплати за податками представлені таким чином:</w:t>
      </w:r>
    </w:p>
    <w:tbl>
      <w:tblPr>
        <w:tblStyle w:val="af1"/>
        <w:tblW w:w="4614" w:type="pct"/>
        <w:tblInd w:w="648" w:type="dxa"/>
        <w:tblLayout w:type="fixed"/>
        <w:tblLook w:val="0000"/>
      </w:tblPr>
      <w:tblGrid>
        <w:gridCol w:w="5588"/>
        <w:gridCol w:w="1365"/>
        <w:gridCol w:w="268"/>
        <w:gridCol w:w="1348"/>
      </w:tblGrid>
      <w:tr w:rsidR="0033047F" w:rsidRPr="00340358" w:rsidTr="005A360C">
        <w:tc>
          <w:tcPr>
            <w:tcW w:w="5941" w:type="dxa"/>
            <w:noWrap/>
          </w:tcPr>
          <w:p w:rsidR="0033047F" w:rsidRPr="00340358" w:rsidRDefault="0033047F" w:rsidP="00CB4932">
            <w:pPr>
              <w:ind w:left="426" w:firstLine="0"/>
              <w:rPr>
                <w:color w:val="000000"/>
                <w:sz w:val="24"/>
                <w:szCs w:val="24"/>
                <w:lang w:val="uk-UA"/>
              </w:rPr>
            </w:pPr>
          </w:p>
        </w:tc>
        <w:tc>
          <w:tcPr>
            <w:tcW w:w="1440" w:type="dxa"/>
          </w:tcPr>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31 грудня 2013 року</w:t>
            </w:r>
          </w:p>
        </w:tc>
        <w:tc>
          <w:tcPr>
            <w:tcW w:w="270" w:type="dxa"/>
          </w:tcPr>
          <w:p w:rsidR="0033047F" w:rsidRPr="00340358" w:rsidRDefault="0033047F" w:rsidP="00CB4932">
            <w:pPr>
              <w:ind w:firstLine="0"/>
              <w:jc w:val="center"/>
              <w:rPr>
                <w:b/>
                <w:bCs/>
                <w:color w:val="000000"/>
                <w:sz w:val="24"/>
                <w:szCs w:val="24"/>
                <w:lang w:val="uk-UA"/>
              </w:rPr>
            </w:pPr>
          </w:p>
        </w:tc>
        <w:tc>
          <w:tcPr>
            <w:tcW w:w="1422" w:type="dxa"/>
          </w:tcPr>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31 грудня 2012 року</w:t>
            </w:r>
          </w:p>
        </w:tc>
      </w:tr>
      <w:tr w:rsidR="0033047F" w:rsidRPr="00340358" w:rsidTr="005A360C">
        <w:tc>
          <w:tcPr>
            <w:tcW w:w="5941" w:type="dxa"/>
            <w:noWrap/>
          </w:tcPr>
          <w:p w:rsidR="0033047F" w:rsidRPr="00340358" w:rsidRDefault="0033047F" w:rsidP="00CB4932">
            <w:pPr>
              <w:ind w:left="162" w:firstLine="0"/>
              <w:rPr>
                <w:bCs/>
                <w:color w:val="000000"/>
                <w:sz w:val="24"/>
                <w:szCs w:val="24"/>
                <w:lang w:val="uk-UA"/>
              </w:rPr>
            </w:pPr>
            <w:r w:rsidRPr="00340358">
              <w:rPr>
                <w:bCs/>
                <w:color w:val="000000"/>
                <w:sz w:val="24"/>
                <w:szCs w:val="24"/>
                <w:lang w:val="uk-UA"/>
              </w:rPr>
              <w:t>Податок на додану вартість до відшкодування</w:t>
            </w:r>
          </w:p>
        </w:tc>
        <w:tc>
          <w:tcPr>
            <w:tcW w:w="1440" w:type="dxa"/>
          </w:tcPr>
          <w:p w:rsidR="0033047F" w:rsidRPr="00340358" w:rsidRDefault="0033047F" w:rsidP="00CB4932">
            <w:pPr>
              <w:ind w:firstLine="0"/>
              <w:jc w:val="right"/>
              <w:rPr>
                <w:color w:val="000000"/>
                <w:sz w:val="24"/>
                <w:szCs w:val="24"/>
                <w:lang w:val="uk-UA"/>
              </w:rPr>
            </w:pPr>
            <w:r w:rsidRPr="00340358">
              <w:rPr>
                <w:color w:val="000000"/>
                <w:sz w:val="24"/>
                <w:szCs w:val="24"/>
                <w:lang w:val="en-GB"/>
              </w:rPr>
              <w:t>179,028</w:t>
            </w:r>
          </w:p>
        </w:tc>
        <w:tc>
          <w:tcPr>
            <w:tcW w:w="270" w:type="dxa"/>
          </w:tcPr>
          <w:p w:rsidR="0033047F" w:rsidRPr="00340358" w:rsidRDefault="0033047F" w:rsidP="00CB4932">
            <w:pPr>
              <w:ind w:firstLine="0"/>
              <w:jc w:val="right"/>
              <w:rPr>
                <w:color w:val="000000"/>
                <w:sz w:val="24"/>
                <w:szCs w:val="24"/>
                <w:lang w:val="uk-UA"/>
              </w:rPr>
            </w:pPr>
          </w:p>
        </w:tc>
        <w:tc>
          <w:tcPr>
            <w:tcW w:w="1422" w:type="dxa"/>
          </w:tcPr>
          <w:p w:rsidR="0033047F" w:rsidRPr="00340358" w:rsidRDefault="0033047F" w:rsidP="00CB4932">
            <w:pPr>
              <w:ind w:firstLine="0"/>
              <w:jc w:val="right"/>
              <w:rPr>
                <w:color w:val="000000"/>
                <w:sz w:val="24"/>
                <w:szCs w:val="24"/>
                <w:lang w:val="uk-UA"/>
              </w:rPr>
            </w:pPr>
            <w:r w:rsidRPr="00340358">
              <w:rPr>
                <w:color w:val="000000"/>
                <w:sz w:val="24"/>
                <w:szCs w:val="24"/>
                <w:lang w:val="en-GB"/>
              </w:rPr>
              <w:t>291,149</w:t>
            </w:r>
          </w:p>
        </w:tc>
      </w:tr>
      <w:tr w:rsidR="0033047F" w:rsidRPr="00340358" w:rsidTr="005A360C">
        <w:tc>
          <w:tcPr>
            <w:tcW w:w="5941" w:type="dxa"/>
            <w:noWrap/>
          </w:tcPr>
          <w:p w:rsidR="0033047F" w:rsidRPr="00340358" w:rsidRDefault="0033047F" w:rsidP="00CB4932">
            <w:pPr>
              <w:ind w:left="162" w:firstLine="0"/>
              <w:rPr>
                <w:bCs/>
                <w:color w:val="000000"/>
                <w:sz w:val="24"/>
                <w:szCs w:val="24"/>
                <w:lang w:val="uk-UA"/>
              </w:rPr>
            </w:pPr>
            <w:r w:rsidRPr="00340358">
              <w:rPr>
                <w:bCs/>
                <w:color w:val="000000"/>
                <w:sz w:val="24"/>
                <w:szCs w:val="24"/>
                <w:lang w:val="uk-UA"/>
              </w:rPr>
              <w:t>Передоплати з податку на прибуток підприємств</w:t>
            </w:r>
          </w:p>
        </w:tc>
        <w:tc>
          <w:tcPr>
            <w:tcW w:w="1440" w:type="dxa"/>
          </w:tcPr>
          <w:p w:rsidR="0033047F" w:rsidRPr="00340358" w:rsidRDefault="0033047F" w:rsidP="00CB4932">
            <w:pPr>
              <w:ind w:firstLine="0"/>
              <w:jc w:val="right"/>
              <w:rPr>
                <w:sz w:val="24"/>
                <w:szCs w:val="24"/>
                <w:lang w:val="uk-UA"/>
              </w:rPr>
            </w:pPr>
            <w:r w:rsidRPr="00340358">
              <w:rPr>
                <w:sz w:val="24"/>
                <w:szCs w:val="24"/>
                <w:lang w:val="en-GB"/>
              </w:rPr>
              <w:t xml:space="preserve">34,884 </w:t>
            </w:r>
          </w:p>
        </w:tc>
        <w:tc>
          <w:tcPr>
            <w:tcW w:w="270" w:type="dxa"/>
          </w:tcPr>
          <w:p w:rsidR="0033047F" w:rsidRPr="00340358" w:rsidRDefault="0033047F" w:rsidP="00CB4932">
            <w:pPr>
              <w:ind w:firstLine="0"/>
              <w:jc w:val="right"/>
              <w:rPr>
                <w:color w:val="000000"/>
                <w:sz w:val="24"/>
                <w:szCs w:val="24"/>
                <w:lang w:val="uk-UA"/>
              </w:rPr>
            </w:pPr>
          </w:p>
        </w:tc>
        <w:tc>
          <w:tcPr>
            <w:tcW w:w="1422" w:type="dxa"/>
          </w:tcPr>
          <w:p w:rsidR="0033047F" w:rsidRPr="00340358" w:rsidRDefault="0033047F" w:rsidP="00CB4932">
            <w:pPr>
              <w:ind w:firstLine="0"/>
              <w:jc w:val="right"/>
              <w:rPr>
                <w:sz w:val="24"/>
                <w:szCs w:val="24"/>
                <w:lang w:val="uk-UA"/>
              </w:rPr>
            </w:pPr>
            <w:r w:rsidRPr="00340358">
              <w:rPr>
                <w:sz w:val="24"/>
                <w:szCs w:val="24"/>
                <w:lang w:val="en-GB"/>
              </w:rPr>
              <w:t>55,502</w:t>
            </w:r>
          </w:p>
        </w:tc>
      </w:tr>
      <w:tr w:rsidR="0033047F" w:rsidRPr="00340358" w:rsidTr="005A360C">
        <w:tc>
          <w:tcPr>
            <w:tcW w:w="5941" w:type="dxa"/>
            <w:noWrap/>
          </w:tcPr>
          <w:p w:rsidR="0033047F" w:rsidRPr="00340358" w:rsidRDefault="0033047F" w:rsidP="00CB4932">
            <w:pPr>
              <w:ind w:left="162" w:firstLine="0"/>
              <w:rPr>
                <w:bCs/>
                <w:color w:val="000000"/>
                <w:sz w:val="24"/>
                <w:szCs w:val="24"/>
                <w:lang w:val="uk-UA"/>
              </w:rPr>
            </w:pPr>
            <w:r w:rsidRPr="00340358">
              <w:rPr>
                <w:color w:val="000000"/>
                <w:sz w:val="24"/>
                <w:szCs w:val="24"/>
                <w:lang w:val="uk-UA"/>
              </w:rPr>
              <w:t>За вирахуванням: Резерву на покриття збитків від знецінення</w:t>
            </w:r>
          </w:p>
        </w:tc>
        <w:tc>
          <w:tcPr>
            <w:tcW w:w="1440" w:type="dxa"/>
          </w:tcPr>
          <w:p w:rsidR="0033047F" w:rsidRPr="00340358" w:rsidRDefault="0033047F" w:rsidP="00CB4932">
            <w:pPr>
              <w:ind w:right="-57" w:firstLine="0"/>
              <w:jc w:val="right"/>
              <w:rPr>
                <w:sz w:val="24"/>
                <w:szCs w:val="24"/>
                <w:lang w:val="uk-UA"/>
              </w:rPr>
            </w:pPr>
            <w:r w:rsidRPr="00340358">
              <w:rPr>
                <w:sz w:val="24"/>
                <w:szCs w:val="24"/>
              </w:rPr>
              <w:t>(779)</w:t>
            </w:r>
            <w:r w:rsidRPr="00340358" w:rsidDel="00D909C8">
              <w:rPr>
                <w:sz w:val="24"/>
                <w:szCs w:val="24"/>
              </w:rPr>
              <w:t xml:space="preserve"> </w:t>
            </w:r>
          </w:p>
        </w:tc>
        <w:tc>
          <w:tcPr>
            <w:tcW w:w="270" w:type="dxa"/>
          </w:tcPr>
          <w:p w:rsidR="0033047F" w:rsidRPr="00340358" w:rsidRDefault="0033047F" w:rsidP="00CB4932">
            <w:pPr>
              <w:ind w:right="-57" w:firstLine="0"/>
              <w:jc w:val="right"/>
              <w:rPr>
                <w:color w:val="000000"/>
                <w:sz w:val="24"/>
                <w:szCs w:val="24"/>
                <w:lang w:val="uk-UA"/>
              </w:rPr>
            </w:pPr>
          </w:p>
        </w:tc>
        <w:tc>
          <w:tcPr>
            <w:tcW w:w="1422" w:type="dxa"/>
          </w:tcPr>
          <w:p w:rsidR="0033047F" w:rsidRPr="00340358" w:rsidRDefault="0033047F" w:rsidP="00CB4932">
            <w:pPr>
              <w:ind w:right="-57" w:firstLine="0"/>
              <w:jc w:val="right"/>
              <w:rPr>
                <w:sz w:val="24"/>
                <w:szCs w:val="24"/>
                <w:lang w:val="uk-UA"/>
              </w:rPr>
            </w:pPr>
            <w:r w:rsidRPr="00340358">
              <w:rPr>
                <w:sz w:val="24"/>
                <w:szCs w:val="24"/>
              </w:rPr>
              <w:t>(106,445)</w:t>
            </w:r>
          </w:p>
        </w:tc>
      </w:tr>
      <w:tr w:rsidR="0033047F" w:rsidRPr="00340358" w:rsidTr="005A360C">
        <w:tc>
          <w:tcPr>
            <w:tcW w:w="5941" w:type="dxa"/>
          </w:tcPr>
          <w:p w:rsidR="0033047F" w:rsidRPr="00340358" w:rsidRDefault="0033047F" w:rsidP="00CB4932">
            <w:pPr>
              <w:ind w:left="426" w:firstLine="0"/>
              <w:rPr>
                <w:b/>
                <w:color w:val="000000"/>
                <w:sz w:val="24"/>
                <w:szCs w:val="24"/>
                <w:lang w:val="uk-UA"/>
              </w:rPr>
            </w:pPr>
            <w:r w:rsidRPr="00340358">
              <w:rPr>
                <w:b/>
                <w:color w:val="000000"/>
                <w:sz w:val="24"/>
                <w:szCs w:val="24"/>
                <w:lang w:val="uk-UA"/>
              </w:rPr>
              <w:t>Всього</w:t>
            </w:r>
          </w:p>
        </w:tc>
        <w:tc>
          <w:tcPr>
            <w:tcW w:w="1440" w:type="dxa"/>
          </w:tcPr>
          <w:p w:rsidR="0033047F" w:rsidRPr="00340358" w:rsidRDefault="0033047F" w:rsidP="00CB4932">
            <w:pPr>
              <w:ind w:firstLine="0"/>
              <w:jc w:val="right"/>
              <w:rPr>
                <w:b/>
                <w:bCs/>
                <w:color w:val="000000"/>
                <w:sz w:val="24"/>
                <w:szCs w:val="24"/>
                <w:lang w:val="uk-UA"/>
              </w:rPr>
            </w:pPr>
            <w:r w:rsidRPr="00340358">
              <w:rPr>
                <w:b/>
                <w:bCs/>
                <w:color w:val="000000"/>
                <w:sz w:val="24"/>
                <w:szCs w:val="24"/>
                <w:lang w:val="en-GB"/>
              </w:rPr>
              <w:t xml:space="preserve">213,133 </w:t>
            </w:r>
          </w:p>
        </w:tc>
        <w:tc>
          <w:tcPr>
            <w:tcW w:w="270" w:type="dxa"/>
          </w:tcPr>
          <w:p w:rsidR="0033047F" w:rsidRPr="00340358" w:rsidRDefault="0033047F" w:rsidP="00CB4932">
            <w:pPr>
              <w:ind w:firstLine="0"/>
              <w:jc w:val="right"/>
              <w:rPr>
                <w:b/>
                <w:bCs/>
                <w:color w:val="000000"/>
                <w:sz w:val="24"/>
                <w:szCs w:val="24"/>
                <w:lang w:val="uk-UA"/>
              </w:rPr>
            </w:pPr>
          </w:p>
        </w:tc>
        <w:tc>
          <w:tcPr>
            <w:tcW w:w="1422" w:type="dxa"/>
          </w:tcPr>
          <w:p w:rsidR="0033047F" w:rsidRPr="00340358" w:rsidRDefault="0033047F" w:rsidP="00CB4932">
            <w:pPr>
              <w:ind w:firstLine="0"/>
              <w:jc w:val="right"/>
              <w:rPr>
                <w:b/>
                <w:bCs/>
                <w:color w:val="000000"/>
                <w:sz w:val="24"/>
                <w:szCs w:val="24"/>
                <w:lang w:val="uk-UA"/>
              </w:rPr>
            </w:pPr>
            <w:r w:rsidRPr="00340358">
              <w:rPr>
                <w:b/>
                <w:bCs/>
                <w:color w:val="000000"/>
                <w:sz w:val="24"/>
                <w:szCs w:val="24"/>
                <w:lang w:val="en-GB"/>
              </w:rPr>
              <w:t>240,206</w:t>
            </w:r>
          </w:p>
        </w:tc>
      </w:tr>
    </w:tbl>
    <w:p w:rsidR="0033047F" w:rsidRPr="00340358" w:rsidRDefault="0033047F" w:rsidP="00CB4932">
      <w:pPr>
        <w:pStyle w:val="Bodycopy"/>
        <w:spacing w:before="0" w:line="240" w:lineRule="auto"/>
        <w:ind w:left="426"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Інформація про рух резерву на покриття збитків від знецінення податків до відшкодування та передоплат за податками представлена таким чином:</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tbl>
      <w:tblPr>
        <w:tblStyle w:val="af1"/>
        <w:tblW w:w="4614" w:type="pct"/>
        <w:tblInd w:w="648" w:type="dxa"/>
        <w:tblLayout w:type="fixed"/>
        <w:tblLook w:val="0000"/>
      </w:tblPr>
      <w:tblGrid>
        <w:gridCol w:w="5611"/>
        <w:gridCol w:w="1361"/>
        <w:gridCol w:w="255"/>
        <w:gridCol w:w="1335"/>
        <w:gridCol w:w="7"/>
      </w:tblGrid>
      <w:tr w:rsidR="0033047F" w:rsidRPr="00340358" w:rsidTr="005A360C">
        <w:tc>
          <w:tcPr>
            <w:tcW w:w="3274" w:type="pct"/>
            <w:noWrap/>
          </w:tcPr>
          <w:p w:rsidR="0033047F" w:rsidRPr="00340358" w:rsidRDefault="0033047F" w:rsidP="00CB4932">
            <w:pPr>
              <w:ind w:left="426" w:firstLine="0"/>
              <w:rPr>
                <w:color w:val="000000"/>
                <w:sz w:val="24"/>
                <w:szCs w:val="24"/>
                <w:lang w:val="uk-UA"/>
              </w:rPr>
            </w:pPr>
          </w:p>
        </w:tc>
        <w:tc>
          <w:tcPr>
            <w:tcW w:w="794" w:type="pct"/>
          </w:tcPr>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2013</w:t>
            </w:r>
          </w:p>
        </w:tc>
        <w:tc>
          <w:tcPr>
            <w:tcW w:w="149" w:type="pct"/>
          </w:tcPr>
          <w:p w:rsidR="0033047F" w:rsidRPr="00340358" w:rsidRDefault="0033047F" w:rsidP="00CB4932">
            <w:pPr>
              <w:ind w:firstLine="0"/>
              <w:jc w:val="center"/>
              <w:rPr>
                <w:b/>
                <w:bCs/>
                <w:color w:val="000000"/>
                <w:sz w:val="24"/>
                <w:szCs w:val="24"/>
                <w:lang w:val="uk-UA"/>
              </w:rPr>
            </w:pPr>
          </w:p>
        </w:tc>
        <w:tc>
          <w:tcPr>
            <w:tcW w:w="783" w:type="pct"/>
            <w:gridSpan w:val="2"/>
          </w:tcPr>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2012</w:t>
            </w:r>
          </w:p>
        </w:tc>
      </w:tr>
      <w:tr w:rsidR="0033047F" w:rsidRPr="00340358" w:rsidTr="005A360C">
        <w:trPr>
          <w:gridAfter w:val="1"/>
          <w:wAfter w:w="4" w:type="pct"/>
        </w:trPr>
        <w:tc>
          <w:tcPr>
            <w:tcW w:w="3274" w:type="pct"/>
            <w:noWrap/>
          </w:tcPr>
          <w:p w:rsidR="0033047F" w:rsidRPr="00340358" w:rsidRDefault="0033047F" w:rsidP="00CB4932">
            <w:pPr>
              <w:ind w:left="426" w:firstLine="0"/>
              <w:rPr>
                <w:b/>
                <w:color w:val="000000"/>
                <w:sz w:val="24"/>
                <w:szCs w:val="24"/>
                <w:lang w:val="uk-UA"/>
              </w:rPr>
            </w:pPr>
            <w:r w:rsidRPr="00340358">
              <w:rPr>
                <w:b/>
                <w:color w:val="000000"/>
                <w:sz w:val="24"/>
                <w:szCs w:val="24"/>
                <w:lang w:val="uk-UA"/>
              </w:rPr>
              <w:t>Залишок на початок року</w:t>
            </w:r>
          </w:p>
        </w:tc>
        <w:tc>
          <w:tcPr>
            <w:tcW w:w="794" w:type="pct"/>
          </w:tcPr>
          <w:p w:rsidR="0033047F" w:rsidRPr="00340358" w:rsidRDefault="0033047F" w:rsidP="00CB4932">
            <w:pPr>
              <w:ind w:right="-57" w:firstLine="0"/>
              <w:jc w:val="right"/>
              <w:rPr>
                <w:b/>
                <w:sz w:val="24"/>
                <w:szCs w:val="24"/>
                <w:lang w:val="uk-UA"/>
              </w:rPr>
            </w:pPr>
            <w:r w:rsidRPr="00340358">
              <w:rPr>
                <w:b/>
                <w:sz w:val="24"/>
                <w:szCs w:val="24"/>
                <w:lang w:val="uk-UA"/>
              </w:rPr>
              <w:t>(106,445)</w:t>
            </w:r>
          </w:p>
        </w:tc>
        <w:tc>
          <w:tcPr>
            <w:tcW w:w="149" w:type="pct"/>
          </w:tcPr>
          <w:p w:rsidR="0033047F" w:rsidRPr="00340358" w:rsidRDefault="0033047F" w:rsidP="00CB4932">
            <w:pPr>
              <w:ind w:firstLine="0"/>
              <w:jc w:val="right"/>
              <w:rPr>
                <w:b/>
                <w:color w:val="000000"/>
                <w:sz w:val="24"/>
                <w:szCs w:val="24"/>
                <w:lang w:val="uk-UA"/>
              </w:rPr>
            </w:pPr>
          </w:p>
        </w:tc>
        <w:tc>
          <w:tcPr>
            <w:tcW w:w="779" w:type="pct"/>
          </w:tcPr>
          <w:p w:rsidR="0033047F" w:rsidRPr="00340358" w:rsidRDefault="0033047F" w:rsidP="00CB4932">
            <w:pPr>
              <w:ind w:right="-57" w:firstLine="0"/>
              <w:jc w:val="right"/>
              <w:rPr>
                <w:b/>
                <w:color w:val="000000"/>
                <w:sz w:val="24"/>
                <w:szCs w:val="24"/>
                <w:lang w:val="uk-UA"/>
              </w:rPr>
            </w:pPr>
            <w:r w:rsidRPr="00340358">
              <w:rPr>
                <w:b/>
                <w:sz w:val="24"/>
                <w:szCs w:val="24"/>
                <w:lang w:val="uk-UA"/>
              </w:rPr>
              <w:t>(106,445)</w:t>
            </w:r>
          </w:p>
        </w:tc>
      </w:tr>
      <w:tr w:rsidR="0033047F" w:rsidRPr="00340358" w:rsidTr="005A360C">
        <w:tc>
          <w:tcPr>
            <w:tcW w:w="3274" w:type="pct"/>
            <w:noWrap/>
          </w:tcPr>
          <w:p w:rsidR="0033047F" w:rsidRPr="00340358" w:rsidRDefault="0033047F" w:rsidP="00CB4932">
            <w:pPr>
              <w:ind w:left="567" w:firstLine="0"/>
              <w:rPr>
                <w:bCs/>
                <w:color w:val="000000"/>
                <w:sz w:val="24"/>
                <w:szCs w:val="24"/>
                <w:lang w:val="uk-UA"/>
              </w:rPr>
            </w:pPr>
            <w:r w:rsidRPr="00340358">
              <w:rPr>
                <w:color w:val="000000"/>
                <w:sz w:val="24"/>
                <w:szCs w:val="24"/>
                <w:lang w:val="uk-UA"/>
              </w:rPr>
              <w:t>Нараховано у консолідованому звіті про прибутки та збитки та інший сукупний дохід</w:t>
            </w:r>
          </w:p>
        </w:tc>
        <w:tc>
          <w:tcPr>
            <w:tcW w:w="794" w:type="pct"/>
          </w:tcPr>
          <w:p w:rsidR="0033047F" w:rsidRPr="00340358" w:rsidRDefault="0033047F" w:rsidP="00CB4932">
            <w:pPr>
              <w:ind w:firstLine="0"/>
              <w:jc w:val="right"/>
              <w:rPr>
                <w:sz w:val="24"/>
                <w:szCs w:val="24"/>
                <w:lang w:val="uk-UA"/>
              </w:rPr>
            </w:pPr>
            <w:r w:rsidRPr="00340358">
              <w:rPr>
                <w:sz w:val="24"/>
                <w:szCs w:val="24"/>
                <w:lang w:val="en-GB"/>
              </w:rPr>
              <w:t>105,666</w:t>
            </w:r>
          </w:p>
        </w:tc>
        <w:tc>
          <w:tcPr>
            <w:tcW w:w="149" w:type="pct"/>
          </w:tcPr>
          <w:p w:rsidR="0033047F" w:rsidRPr="00340358" w:rsidRDefault="0033047F" w:rsidP="00CB4932">
            <w:pPr>
              <w:ind w:firstLine="0"/>
              <w:jc w:val="right"/>
              <w:rPr>
                <w:color w:val="000000"/>
                <w:sz w:val="24"/>
                <w:szCs w:val="24"/>
                <w:lang w:val="uk-UA"/>
              </w:rPr>
            </w:pPr>
          </w:p>
        </w:tc>
        <w:tc>
          <w:tcPr>
            <w:tcW w:w="783" w:type="pct"/>
            <w:gridSpan w:val="2"/>
          </w:tcPr>
          <w:p w:rsidR="0033047F" w:rsidRPr="00340358" w:rsidRDefault="0033047F" w:rsidP="00CB4932">
            <w:pPr>
              <w:ind w:firstLine="0"/>
              <w:jc w:val="right"/>
              <w:rPr>
                <w:sz w:val="24"/>
                <w:szCs w:val="24"/>
                <w:lang w:val="uk-UA"/>
              </w:rPr>
            </w:pPr>
            <w:r w:rsidRPr="00340358">
              <w:rPr>
                <w:sz w:val="24"/>
                <w:szCs w:val="24"/>
                <w:lang w:val="uk-UA"/>
              </w:rPr>
              <w:t>-</w:t>
            </w:r>
          </w:p>
        </w:tc>
      </w:tr>
      <w:tr w:rsidR="0033047F" w:rsidRPr="00340358" w:rsidTr="005A360C">
        <w:tc>
          <w:tcPr>
            <w:tcW w:w="3274" w:type="pct"/>
          </w:tcPr>
          <w:p w:rsidR="0033047F" w:rsidRPr="00340358" w:rsidRDefault="0033047F" w:rsidP="00CB4932">
            <w:pPr>
              <w:ind w:left="426" w:firstLine="0"/>
              <w:rPr>
                <w:b/>
                <w:color w:val="000000"/>
                <w:sz w:val="24"/>
                <w:szCs w:val="24"/>
                <w:lang w:val="uk-UA"/>
              </w:rPr>
            </w:pPr>
            <w:r w:rsidRPr="00340358">
              <w:rPr>
                <w:b/>
                <w:color w:val="000000"/>
                <w:sz w:val="24"/>
                <w:szCs w:val="24"/>
                <w:lang w:val="uk-UA"/>
              </w:rPr>
              <w:t>Залишок на кінець року</w:t>
            </w:r>
          </w:p>
        </w:tc>
        <w:tc>
          <w:tcPr>
            <w:tcW w:w="794" w:type="pct"/>
          </w:tcPr>
          <w:p w:rsidR="0033047F" w:rsidRPr="00340358" w:rsidRDefault="0033047F" w:rsidP="00CB4932">
            <w:pPr>
              <w:ind w:right="-57" w:firstLine="0"/>
              <w:jc w:val="right"/>
              <w:rPr>
                <w:b/>
                <w:bCs/>
                <w:color w:val="000000"/>
                <w:sz w:val="24"/>
                <w:szCs w:val="24"/>
                <w:lang w:val="uk-UA"/>
              </w:rPr>
            </w:pPr>
            <w:r w:rsidRPr="00340358">
              <w:rPr>
                <w:b/>
                <w:sz w:val="24"/>
                <w:szCs w:val="24"/>
                <w:lang w:val="en-GB"/>
              </w:rPr>
              <w:t>(779)</w:t>
            </w:r>
          </w:p>
        </w:tc>
        <w:tc>
          <w:tcPr>
            <w:tcW w:w="149" w:type="pct"/>
          </w:tcPr>
          <w:p w:rsidR="0033047F" w:rsidRPr="00340358" w:rsidRDefault="0033047F" w:rsidP="00CB4932">
            <w:pPr>
              <w:ind w:firstLine="0"/>
              <w:jc w:val="right"/>
              <w:rPr>
                <w:b/>
                <w:bCs/>
                <w:color w:val="000000"/>
                <w:sz w:val="24"/>
                <w:szCs w:val="24"/>
                <w:lang w:val="uk-UA"/>
              </w:rPr>
            </w:pPr>
          </w:p>
        </w:tc>
        <w:tc>
          <w:tcPr>
            <w:tcW w:w="783" w:type="pct"/>
            <w:gridSpan w:val="2"/>
          </w:tcPr>
          <w:p w:rsidR="0033047F" w:rsidRPr="00340358" w:rsidRDefault="0033047F" w:rsidP="00CB4932">
            <w:pPr>
              <w:ind w:right="-57" w:firstLine="0"/>
              <w:jc w:val="right"/>
              <w:rPr>
                <w:b/>
                <w:bCs/>
                <w:color w:val="000000"/>
                <w:sz w:val="24"/>
                <w:szCs w:val="24"/>
                <w:lang w:val="uk-UA"/>
              </w:rPr>
            </w:pPr>
            <w:r w:rsidRPr="00340358">
              <w:rPr>
                <w:b/>
                <w:sz w:val="24"/>
                <w:szCs w:val="24"/>
                <w:lang w:val="uk-UA"/>
              </w:rPr>
              <w:t>(106,445)</w:t>
            </w:r>
          </w:p>
        </w:tc>
      </w:tr>
    </w:tbl>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340358" w:rsidRDefault="0033047F" w:rsidP="00CB4932">
      <w:pPr>
        <w:pStyle w:val="1"/>
        <w:numPr>
          <w:ilvl w:val="0"/>
          <w:numId w:val="3"/>
        </w:numPr>
        <w:tabs>
          <w:tab w:val="clear" w:pos="502"/>
          <w:tab w:val="left" w:pos="426"/>
          <w:tab w:val="num" w:pos="567"/>
          <w:tab w:val="num" w:pos="786"/>
        </w:tabs>
        <w:spacing w:before="0" w:after="0"/>
        <w:ind w:left="476" w:firstLine="0"/>
        <w:rPr>
          <w:rFonts w:ascii="Times New Roman" w:hAnsi="Times New Roman"/>
          <w:color w:val="000000"/>
          <w:spacing w:val="-2"/>
          <w:lang w:val="uk-UA"/>
        </w:rPr>
      </w:pPr>
      <w:r w:rsidRPr="00340358">
        <w:rPr>
          <w:rFonts w:ascii="Times New Roman" w:hAnsi="Times New Roman"/>
          <w:color w:val="000000"/>
          <w:spacing w:val="-2"/>
          <w:lang w:val="uk-UA"/>
        </w:rPr>
        <w:t xml:space="preserve">ТОРГОВА ТА ІНША ДЕБІТОРСЬКА ЗАБОРГОВАНІСТЬ </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r w:rsidRPr="00340358">
        <w:rPr>
          <w:rFonts w:ascii="Times New Roman" w:hAnsi="Times New Roman" w:cs="Times New Roman"/>
          <w:iCs/>
          <w:sz w:val="24"/>
          <w:szCs w:val="24"/>
          <w:lang w:val="uk-UA"/>
        </w:rPr>
        <w:t>Торгова та інша дебіторська заборгованість представлена таким чином:</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tbl>
      <w:tblPr>
        <w:tblStyle w:val="af1"/>
        <w:tblW w:w="9090" w:type="dxa"/>
        <w:tblInd w:w="648" w:type="dxa"/>
        <w:tblLayout w:type="fixed"/>
        <w:tblLook w:val="0000"/>
      </w:tblPr>
      <w:tblGrid>
        <w:gridCol w:w="5940"/>
        <w:gridCol w:w="1440"/>
        <w:gridCol w:w="270"/>
        <w:gridCol w:w="1440"/>
      </w:tblGrid>
      <w:tr w:rsidR="0033047F" w:rsidRPr="00340358" w:rsidTr="005A360C">
        <w:tc>
          <w:tcPr>
            <w:tcW w:w="5940" w:type="dxa"/>
            <w:noWrap/>
          </w:tcPr>
          <w:p w:rsidR="0033047F" w:rsidRPr="00340358" w:rsidRDefault="0033047F" w:rsidP="00CB4932">
            <w:pPr>
              <w:ind w:left="426" w:firstLine="0"/>
              <w:rPr>
                <w:color w:val="000000"/>
                <w:sz w:val="24"/>
                <w:szCs w:val="24"/>
                <w:lang w:val="uk-UA"/>
              </w:rPr>
            </w:pPr>
          </w:p>
        </w:tc>
        <w:tc>
          <w:tcPr>
            <w:tcW w:w="1440" w:type="dxa"/>
          </w:tcPr>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 xml:space="preserve">31 грудня </w:t>
            </w:r>
          </w:p>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2013 року</w:t>
            </w:r>
          </w:p>
        </w:tc>
        <w:tc>
          <w:tcPr>
            <w:tcW w:w="270" w:type="dxa"/>
          </w:tcPr>
          <w:p w:rsidR="0033047F" w:rsidRPr="00340358" w:rsidRDefault="0033047F" w:rsidP="00CB4932">
            <w:pPr>
              <w:ind w:firstLine="0"/>
              <w:jc w:val="center"/>
              <w:rPr>
                <w:b/>
                <w:bCs/>
                <w:color w:val="000000"/>
                <w:sz w:val="24"/>
                <w:szCs w:val="24"/>
                <w:lang w:val="uk-UA"/>
              </w:rPr>
            </w:pPr>
          </w:p>
        </w:tc>
        <w:tc>
          <w:tcPr>
            <w:tcW w:w="1440" w:type="dxa"/>
          </w:tcPr>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 xml:space="preserve">31 грудня </w:t>
            </w:r>
          </w:p>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2012 року</w:t>
            </w:r>
          </w:p>
        </w:tc>
      </w:tr>
      <w:tr w:rsidR="0033047F" w:rsidRPr="00340358" w:rsidTr="005A360C">
        <w:tc>
          <w:tcPr>
            <w:tcW w:w="5940" w:type="dxa"/>
            <w:noWrap/>
          </w:tcPr>
          <w:p w:rsidR="0033047F" w:rsidRPr="00340358" w:rsidRDefault="0033047F" w:rsidP="00CB4932">
            <w:pPr>
              <w:ind w:left="426" w:firstLine="0"/>
              <w:rPr>
                <w:color w:val="000000"/>
                <w:sz w:val="24"/>
                <w:szCs w:val="24"/>
                <w:lang w:val="uk-UA"/>
              </w:rPr>
            </w:pPr>
            <w:r w:rsidRPr="00340358">
              <w:rPr>
                <w:color w:val="000000"/>
                <w:sz w:val="24"/>
                <w:szCs w:val="24"/>
                <w:lang w:val="uk-UA"/>
              </w:rPr>
              <w:t>Торгова дебіторська заборгованість</w:t>
            </w:r>
          </w:p>
        </w:tc>
        <w:tc>
          <w:tcPr>
            <w:tcW w:w="1440" w:type="dxa"/>
          </w:tcPr>
          <w:p w:rsidR="0033047F" w:rsidRPr="00340358" w:rsidRDefault="0033047F" w:rsidP="00CB4932">
            <w:pPr>
              <w:ind w:firstLine="0"/>
              <w:jc w:val="right"/>
              <w:rPr>
                <w:color w:val="000000"/>
                <w:sz w:val="24"/>
                <w:szCs w:val="24"/>
                <w:lang w:val="uk-UA"/>
              </w:rPr>
            </w:pPr>
            <w:r w:rsidRPr="00340358">
              <w:rPr>
                <w:sz w:val="24"/>
                <w:szCs w:val="24"/>
              </w:rPr>
              <w:t xml:space="preserve">2,369,484 </w:t>
            </w:r>
          </w:p>
        </w:tc>
        <w:tc>
          <w:tcPr>
            <w:tcW w:w="270" w:type="dxa"/>
          </w:tcPr>
          <w:p w:rsidR="0033047F" w:rsidRPr="00340358" w:rsidRDefault="0033047F" w:rsidP="00CB4932">
            <w:pPr>
              <w:ind w:firstLine="0"/>
              <w:jc w:val="right"/>
              <w:rPr>
                <w:color w:val="000000"/>
                <w:sz w:val="24"/>
                <w:szCs w:val="24"/>
                <w:lang w:val="uk-UA"/>
              </w:rPr>
            </w:pPr>
          </w:p>
        </w:tc>
        <w:tc>
          <w:tcPr>
            <w:tcW w:w="1440" w:type="dxa"/>
          </w:tcPr>
          <w:p w:rsidR="0033047F" w:rsidRPr="00340358" w:rsidRDefault="0033047F" w:rsidP="00CB4932">
            <w:pPr>
              <w:ind w:firstLine="0"/>
              <w:jc w:val="right"/>
              <w:rPr>
                <w:color w:val="000000"/>
                <w:sz w:val="24"/>
                <w:szCs w:val="24"/>
                <w:lang w:val="uk-UA"/>
              </w:rPr>
            </w:pPr>
            <w:r w:rsidRPr="00340358">
              <w:rPr>
                <w:sz w:val="24"/>
                <w:szCs w:val="24"/>
              </w:rPr>
              <w:t>3,071,042</w:t>
            </w:r>
          </w:p>
        </w:tc>
      </w:tr>
      <w:tr w:rsidR="0033047F" w:rsidRPr="00340358" w:rsidTr="005A360C">
        <w:tc>
          <w:tcPr>
            <w:tcW w:w="5940" w:type="dxa"/>
            <w:noWrap/>
          </w:tcPr>
          <w:p w:rsidR="0033047F" w:rsidRPr="00340358" w:rsidRDefault="0033047F" w:rsidP="00CB4932">
            <w:pPr>
              <w:ind w:left="426" w:firstLine="0"/>
              <w:rPr>
                <w:color w:val="000000"/>
                <w:sz w:val="24"/>
                <w:szCs w:val="24"/>
                <w:lang w:val="uk-UA"/>
              </w:rPr>
            </w:pPr>
            <w:r w:rsidRPr="00340358">
              <w:rPr>
                <w:color w:val="000000"/>
                <w:sz w:val="24"/>
                <w:szCs w:val="24"/>
                <w:lang w:val="uk-UA"/>
              </w:rPr>
              <w:t>Інша дебіторська заборгованість</w:t>
            </w:r>
          </w:p>
        </w:tc>
        <w:tc>
          <w:tcPr>
            <w:tcW w:w="1440" w:type="dxa"/>
          </w:tcPr>
          <w:p w:rsidR="0033047F" w:rsidRPr="00340358" w:rsidRDefault="0033047F" w:rsidP="00CB4932">
            <w:pPr>
              <w:ind w:firstLine="0"/>
              <w:jc w:val="right"/>
              <w:rPr>
                <w:color w:val="000000"/>
                <w:sz w:val="24"/>
                <w:szCs w:val="24"/>
                <w:lang w:val="uk-UA"/>
              </w:rPr>
            </w:pPr>
            <w:r w:rsidRPr="00340358">
              <w:rPr>
                <w:sz w:val="24"/>
                <w:szCs w:val="24"/>
              </w:rPr>
              <w:t xml:space="preserve">43,380 </w:t>
            </w:r>
          </w:p>
        </w:tc>
        <w:tc>
          <w:tcPr>
            <w:tcW w:w="270" w:type="dxa"/>
          </w:tcPr>
          <w:p w:rsidR="0033047F" w:rsidRPr="00340358" w:rsidRDefault="0033047F" w:rsidP="00CB4932">
            <w:pPr>
              <w:ind w:firstLine="0"/>
              <w:jc w:val="right"/>
              <w:rPr>
                <w:color w:val="000000"/>
                <w:sz w:val="24"/>
                <w:szCs w:val="24"/>
                <w:lang w:val="uk-UA"/>
              </w:rPr>
            </w:pPr>
          </w:p>
        </w:tc>
        <w:tc>
          <w:tcPr>
            <w:tcW w:w="1440" w:type="dxa"/>
          </w:tcPr>
          <w:p w:rsidR="0033047F" w:rsidRPr="00340358" w:rsidRDefault="0033047F" w:rsidP="00CB4932">
            <w:pPr>
              <w:ind w:firstLine="0"/>
              <w:jc w:val="right"/>
              <w:rPr>
                <w:color w:val="000000"/>
                <w:sz w:val="24"/>
                <w:szCs w:val="24"/>
                <w:lang w:val="uk-UA"/>
              </w:rPr>
            </w:pPr>
            <w:r w:rsidRPr="00340358">
              <w:rPr>
                <w:sz w:val="24"/>
                <w:szCs w:val="24"/>
              </w:rPr>
              <w:t>24,541</w:t>
            </w:r>
          </w:p>
        </w:tc>
      </w:tr>
      <w:tr w:rsidR="0033047F" w:rsidRPr="00340358" w:rsidTr="005A360C">
        <w:tc>
          <w:tcPr>
            <w:tcW w:w="5940" w:type="dxa"/>
            <w:noWrap/>
          </w:tcPr>
          <w:p w:rsidR="0033047F" w:rsidRPr="00340358" w:rsidRDefault="0033047F" w:rsidP="00CB4932">
            <w:pPr>
              <w:ind w:left="426" w:firstLine="0"/>
              <w:rPr>
                <w:color w:val="000000"/>
                <w:sz w:val="24"/>
                <w:szCs w:val="24"/>
                <w:lang w:val="uk-UA"/>
              </w:rPr>
            </w:pPr>
            <w:r w:rsidRPr="00340358">
              <w:rPr>
                <w:color w:val="000000"/>
                <w:sz w:val="24"/>
                <w:szCs w:val="24"/>
                <w:lang w:val="uk-UA"/>
              </w:rPr>
              <w:t xml:space="preserve">За вирахуванням: Резерву на покриття збитків від </w:t>
            </w:r>
            <w:r w:rsidRPr="00340358">
              <w:rPr>
                <w:color w:val="000000"/>
                <w:sz w:val="24"/>
                <w:szCs w:val="24"/>
                <w:lang w:val="uk-UA"/>
              </w:rPr>
              <w:lastRenderedPageBreak/>
              <w:t>знецінення</w:t>
            </w:r>
          </w:p>
        </w:tc>
        <w:tc>
          <w:tcPr>
            <w:tcW w:w="1440" w:type="dxa"/>
          </w:tcPr>
          <w:p w:rsidR="0033047F" w:rsidRPr="00340358" w:rsidRDefault="0033047F" w:rsidP="00CB4932">
            <w:pPr>
              <w:ind w:right="-57" w:firstLine="0"/>
              <w:jc w:val="right"/>
              <w:rPr>
                <w:color w:val="000000"/>
                <w:sz w:val="24"/>
                <w:szCs w:val="24"/>
                <w:lang w:val="uk-UA"/>
              </w:rPr>
            </w:pPr>
            <w:r w:rsidRPr="00340358">
              <w:rPr>
                <w:sz w:val="24"/>
                <w:szCs w:val="24"/>
              </w:rPr>
              <w:lastRenderedPageBreak/>
              <w:t>(425,171)</w:t>
            </w:r>
            <w:r w:rsidRPr="00340358" w:rsidDel="002B3B5E">
              <w:rPr>
                <w:sz w:val="24"/>
                <w:szCs w:val="24"/>
              </w:rPr>
              <w:t xml:space="preserve"> </w:t>
            </w:r>
          </w:p>
        </w:tc>
        <w:tc>
          <w:tcPr>
            <w:tcW w:w="270" w:type="dxa"/>
          </w:tcPr>
          <w:p w:rsidR="0033047F" w:rsidRPr="00340358" w:rsidRDefault="0033047F" w:rsidP="00CB4932">
            <w:pPr>
              <w:ind w:right="-57" w:firstLine="0"/>
              <w:jc w:val="right"/>
              <w:rPr>
                <w:color w:val="000000"/>
                <w:sz w:val="24"/>
                <w:szCs w:val="24"/>
                <w:lang w:val="uk-UA"/>
              </w:rPr>
            </w:pPr>
          </w:p>
        </w:tc>
        <w:tc>
          <w:tcPr>
            <w:tcW w:w="1440" w:type="dxa"/>
          </w:tcPr>
          <w:p w:rsidR="0033047F" w:rsidRPr="00340358" w:rsidRDefault="0033047F" w:rsidP="00CB4932">
            <w:pPr>
              <w:ind w:right="-57" w:firstLine="0"/>
              <w:jc w:val="right"/>
              <w:rPr>
                <w:color w:val="000000"/>
                <w:sz w:val="24"/>
                <w:szCs w:val="24"/>
                <w:lang w:val="uk-UA"/>
              </w:rPr>
            </w:pPr>
            <w:r w:rsidRPr="00340358">
              <w:rPr>
                <w:sz w:val="24"/>
                <w:szCs w:val="24"/>
              </w:rPr>
              <w:t>(1,570,210)</w:t>
            </w:r>
          </w:p>
        </w:tc>
      </w:tr>
      <w:tr w:rsidR="0033047F" w:rsidRPr="00340358" w:rsidTr="005A360C">
        <w:tc>
          <w:tcPr>
            <w:tcW w:w="5940" w:type="dxa"/>
          </w:tcPr>
          <w:p w:rsidR="0033047F" w:rsidRPr="00340358" w:rsidRDefault="0033047F" w:rsidP="00CB4932">
            <w:pPr>
              <w:ind w:left="426" w:firstLine="0"/>
              <w:rPr>
                <w:b/>
                <w:color w:val="000000"/>
                <w:sz w:val="24"/>
                <w:szCs w:val="24"/>
                <w:lang w:val="uk-UA"/>
              </w:rPr>
            </w:pPr>
            <w:r w:rsidRPr="00340358">
              <w:rPr>
                <w:b/>
                <w:color w:val="000000"/>
                <w:sz w:val="24"/>
                <w:szCs w:val="24"/>
                <w:lang w:val="uk-UA"/>
              </w:rPr>
              <w:lastRenderedPageBreak/>
              <w:t>Всього</w:t>
            </w:r>
          </w:p>
        </w:tc>
        <w:tc>
          <w:tcPr>
            <w:tcW w:w="1440" w:type="dxa"/>
          </w:tcPr>
          <w:p w:rsidR="0033047F" w:rsidRPr="00340358" w:rsidRDefault="0033047F" w:rsidP="00CB4932">
            <w:pPr>
              <w:ind w:firstLine="0"/>
              <w:jc w:val="right"/>
              <w:rPr>
                <w:b/>
                <w:bCs/>
                <w:color w:val="000000"/>
                <w:sz w:val="24"/>
                <w:szCs w:val="24"/>
                <w:lang w:val="uk-UA"/>
              </w:rPr>
            </w:pPr>
            <w:r w:rsidRPr="00340358">
              <w:rPr>
                <w:b/>
                <w:bCs/>
                <w:sz w:val="24"/>
                <w:szCs w:val="24"/>
              </w:rPr>
              <w:t xml:space="preserve">1,987,693 </w:t>
            </w:r>
          </w:p>
        </w:tc>
        <w:tc>
          <w:tcPr>
            <w:tcW w:w="270" w:type="dxa"/>
          </w:tcPr>
          <w:p w:rsidR="0033047F" w:rsidRPr="00340358" w:rsidRDefault="0033047F" w:rsidP="00CB4932">
            <w:pPr>
              <w:ind w:firstLine="0"/>
              <w:jc w:val="right"/>
              <w:rPr>
                <w:b/>
                <w:bCs/>
                <w:color w:val="000000"/>
                <w:sz w:val="24"/>
                <w:szCs w:val="24"/>
                <w:lang w:val="uk-UA"/>
              </w:rPr>
            </w:pPr>
          </w:p>
        </w:tc>
        <w:tc>
          <w:tcPr>
            <w:tcW w:w="1440" w:type="dxa"/>
          </w:tcPr>
          <w:p w:rsidR="0033047F" w:rsidRPr="00340358" w:rsidRDefault="0033047F" w:rsidP="00CB4932">
            <w:pPr>
              <w:ind w:firstLine="0"/>
              <w:jc w:val="right"/>
              <w:rPr>
                <w:b/>
                <w:bCs/>
                <w:color w:val="000000"/>
                <w:sz w:val="24"/>
                <w:szCs w:val="24"/>
                <w:lang w:val="uk-UA"/>
              </w:rPr>
            </w:pPr>
            <w:r w:rsidRPr="00340358">
              <w:rPr>
                <w:b/>
                <w:bCs/>
                <w:sz w:val="24"/>
                <w:szCs w:val="24"/>
              </w:rPr>
              <w:t>1,525,373</w:t>
            </w:r>
          </w:p>
        </w:tc>
      </w:tr>
    </w:tbl>
    <w:p w:rsidR="0033047F" w:rsidRPr="00340358" w:rsidRDefault="0033047F" w:rsidP="00CB4932">
      <w:pPr>
        <w:pStyle w:val="Bodycopy"/>
        <w:spacing w:before="0" w:line="240" w:lineRule="auto"/>
        <w:ind w:left="476" w:firstLine="0"/>
        <w:rPr>
          <w:rFonts w:ascii="Times New Roman" w:hAnsi="Times New Roman" w:cs="Times New Roman"/>
          <w:iCs/>
          <w:sz w:val="24"/>
          <w:szCs w:val="24"/>
          <w:lang w:val="uk-UA"/>
        </w:rPr>
      </w:pPr>
    </w:p>
    <w:p w:rsidR="0033047F" w:rsidRPr="00340358" w:rsidRDefault="0033047F" w:rsidP="00CB4932">
      <w:pPr>
        <w:pStyle w:val="Bodycopy"/>
        <w:spacing w:before="0" w:line="240" w:lineRule="auto"/>
        <w:ind w:left="426" w:right="-144"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 xml:space="preserve">Середній кредитний період для клієнтів Групи становить 30 днів. </w:t>
      </w:r>
      <w:r w:rsidRPr="00340358">
        <w:rPr>
          <w:rFonts w:ascii="Times New Roman" w:hAnsi="Times New Roman" w:cs="Times New Roman"/>
          <w:iCs/>
          <w:sz w:val="24"/>
          <w:szCs w:val="24"/>
          <w:lang w:val="ru-RU"/>
        </w:rPr>
        <w:t xml:space="preserve"> </w:t>
      </w:r>
      <w:r w:rsidRPr="00340358">
        <w:rPr>
          <w:rFonts w:ascii="Times New Roman" w:hAnsi="Times New Roman" w:cs="Times New Roman"/>
          <w:iCs/>
          <w:sz w:val="24"/>
          <w:szCs w:val="24"/>
          <w:lang w:val="uk-UA"/>
        </w:rPr>
        <w:t>На торгову дебіторську заборгованість, прострочену більше ніж на 30 днів від дня погашення за договором, формується резерв, який регулярно переоцінюється на основі фактів та обставин, які існують станом на кожну звітну дату.  У випадку коли виявляється знецінення будь-якої окремої суми торгової дебіторської заборгованості, на непогашену суму створюється спеціальний резерв.</w:t>
      </w:r>
    </w:p>
    <w:p w:rsidR="0033047F" w:rsidRPr="00340358" w:rsidRDefault="0033047F" w:rsidP="00CB4932">
      <w:pPr>
        <w:pStyle w:val="Bodycopy"/>
        <w:spacing w:before="0" w:line="240" w:lineRule="auto"/>
        <w:ind w:left="426" w:right="-144"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Перед прийняттям будь-якого нового клієнта Група здійснює оцінку кредитоспроможності потенційного клієнта.  До клієнтів Групи не застосовується кредитних лімітів.  Із залишку торгової та іншої дебіторської заборгованості станом на 31 грудня 201</w:t>
      </w:r>
      <w:r w:rsidRPr="00340358">
        <w:rPr>
          <w:rFonts w:ascii="Times New Roman" w:hAnsi="Times New Roman" w:cs="Times New Roman"/>
          <w:iCs/>
          <w:sz w:val="24"/>
          <w:szCs w:val="24"/>
          <w:lang w:val="ru-RU"/>
        </w:rPr>
        <w:t>2</w:t>
      </w:r>
      <w:r w:rsidRPr="00340358">
        <w:rPr>
          <w:rFonts w:ascii="Times New Roman" w:hAnsi="Times New Roman" w:cs="Times New Roman"/>
          <w:iCs/>
          <w:sz w:val="24"/>
          <w:szCs w:val="24"/>
          <w:lang w:val="uk-UA"/>
        </w:rPr>
        <w:t xml:space="preserve"> року п’ять найбільших дебіторів Групи становлять </w:t>
      </w:r>
      <w:r w:rsidRPr="00340358">
        <w:rPr>
          <w:rFonts w:ascii="Times New Roman" w:hAnsi="Times New Roman" w:cs="Times New Roman"/>
          <w:iCs/>
          <w:sz w:val="24"/>
          <w:szCs w:val="24"/>
          <w:lang w:val="ru-RU"/>
        </w:rPr>
        <w:t>82</w:t>
      </w:r>
      <w:r w:rsidRPr="00340358">
        <w:rPr>
          <w:rFonts w:ascii="Times New Roman" w:hAnsi="Times New Roman" w:cs="Times New Roman"/>
          <w:iCs/>
          <w:sz w:val="24"/>
          <w:szCs w:val="24"/>
          <w:lang w:val="uk-UA"/>
        </w:rPr>
        <w:t>% (201</w:t>
      </w:r>
      <w:r w:rsidRPr="00340358">
        <w:rPr>
          <w:rFonts w:ascii="Times New Roman" w:hAnsi="Times New Roman" w:cs="Times New Roman"/>
          <w:iCs/>
          <w:sz w:val="24"/>
          <w:szCs w:val="24"/>
          <w:lang w:val="ru-RU"/>
        </w:rPr>
        <w:t>2</w:t>
      </w:r>
      <w:r w:rsidRPr="00340358">
        <w:rPr>
          <w:rFonts w:ascii="Times New Roman" w:hAnsi="Times New Roman" w:cs="Times New Roman"/>
          <w:iCs/>
          <w:sz w:val="24"/>
          <w:szCs w:val="24"/>
          <w:lang w:val="uk-UA"/>
        </w:rPr>
        <w:t xml:space="preserve">: </w:t>
      </w:r>
      <w:r w:rsidRPr="00340358">
        <w:rPr>
          <w:rFonts w:ascii="Times New Roman" w:hAnsi="Times New Roman" w:cs="Times New Roman"/>
          <w:iCs/>
          <w:sz w:val="24"/>
          <w:szCs w:val="24"/>
          <w:lang w:val="ru-RU"/>
        </w:rPr>
        <w:t>87</w:t>
      </w:r>
      <w:r w:rsidRPr="00340358">
        <w:rPr>
          <w:rFonts w:ascii="Times New Roman" w:hAnsi="Times New Roman" w:cs="Times New Roman"/>
          <w:iCs/>
          <w:sz w:val="24"/>
          <w:szCs w:val="24"/>
          <w:lang w:val="uk-UA"/>
        </w:rPr>
        <w:t>%) від непогашеного залишку.</w:t>
      </w:r>
    </w:p>
    <w:p w:rsidR="0033047F" w:rsidRPr="00340358" w:rsidRDefault="0033047F" w:rsidP="00CB4932">
      <w:pPr>
        <w:pStyle w:val="Bodycopy"/>
        <w:spacing w:before="0" w:line="240" w:lineRule="auto"/>
        <w:ind w:left="426" w:right="-144"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До складу залишку дебіторської заборгованості Групи станом на 31 грудня 201</w:t>
      </w:r>
      <w:r w:rsidRPr="00340358">
        <w:rPr>
          <w:rFonts w:ascii="Times New Roman" w:hAnsi="Times New Roman" w:cs="Times New Roman"/>
          <w:iCs/>
          <w:sz w:val="24"/>
          <w:szCs w:val="24"/>
          <w:lang w:val="ru-RU"/>
        </w:rPr>
        <w:t>3</w:t>
      </w:r>
      <w:r w:rsidRPr="00340358">
        <w:rPr>
          <w:rFonts w:ascii="Times New Roman" w:hAnsi="Times New Roman" w:cs="Times New Roman"/>
          <w:iCs/>
          <w:sz w:val="24"/>
          <w:szCs w:val="24"/>
          <w:lang w:val="uk-UA"/>
        </w:rPr>
        <w:t xml:space="preserve"> року включена дебіторська заборгованість балансовою вартістю 373,897 тисяч гривень (2012: 351,735 тисячі гривень), яка була прострочена на відповідну звітну дату і яку Група вважала все ще можливою відшкодувати (тобто не знеціненою).  Група не утримує будь-якого забезпечення стосовно цих непогашених залишків заборгованості.  Інформація про терміни погашення простроченої, але не знеціненої торгової та іншої дебіторської заборгованості представлена таким чином:</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tbl>
      <w:tblPr>
        <w:tblStyle w:val="af1"/>
        <w:tblW w:w="4623" w:type="pct"/>
        <w:tblInd w:w="648" w:type="dxa"/>
        <w:tblLayout w:type="fixed"/>
        <w:tblLook w:val="0000"/>
      </w:tblPr>
      <w:tblGrid>
        <w:gridCol w:w="5588"/>
        <w:gridCol w:w="1365"/>
        <w:gridCol w:w="268"/>
        <w:gridCol w:w="1365"/>
      </w:tblGrid>
      <w:tr w:rsidR="0033047F" w:rsidRPr="00340358" w:rsidTr="005A360C">
        <w:tc>
          <w:tcPr>
            <w:tcW w:w="5941" w:type="dxa"/>
            <w:noWrap/>
          </w:tcPr>
          <w:p w:rsidR="0033047F" w:rsidRPr="00340358" w:rsidRDefault="0033047F" w:rsidP="00CB4932">
            <w:pPr>
              <w:ind w:left="426" w:firstLine="0"/>
              <w:rPr>
                <w:color w:val="000000"/>
                <w:sz w:val="24"/>
                <w:szCs w:val="24"/>
                <w:lang w:val="uk-UA"/>
              </w:rPr>
            </w:pPr>
          </w:p>
        </w:tc>
        <w:tc>
          <w:tcPr>
            <w:tcW w:w="1440" w:type="dxa"/>
          </w:tcPr>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31 грудня 2013 року</w:t>
            </w:r>
          </w:p>
        </w:tc>
        <w:tc>
          <w:tcPr>
            <w:tcW w:w="270" w:type="dxa"/>
          </w:tcPr>
          <w:p w:rsidR="0033047F" w:rsidRPr="00340358" w:rsidRDefault="0033047F" w:rsidP="00CB4932">
            <w:pPr>
              <w:ind w:firstLine="0"/>
              <w:jc w:val="center"/>
              <w:rPr>
                <w:b/>
                <w:bCs/>
                <w:color w:val="000000"/>
                <w:sz w:val="24"/>
                <w:szCs w:val="24"/>
                <w:lang w:val="uk-UA"/>
              </w:rPr>
            </w:pPr>
          </w:p>
        </w:tc>
        <w:tc>
          <w:tcPr>
            <w:tcW w:w="1440" w:type="dxa"/>
          </w:tcPr>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31 грудня 2012 року</w:t>
            </w:r>
          </w:p>
        </w:tc>
      </w:tr>
      <w:tr w:rsidR="0033047F" w:rsidRPr="00340358" w:rsidTr="005A360C">
        <w:tc>
          <w:tcPr>
            <w:tcW w:w="5941" w:type="dxa"/>
            <w:noWrap/>
          </w:tcPr>
          <w:p w:rsidR="0033047F" w:rsidRPr="00340358" w:rsidRDefault="0033047F" w:rsidP="00CB4932">
            <w:pPr>
              <w:ind w:left="426" w:firstLine="0"/>
              <w:rPr>
                <w:color w:val="000000"/>
                <w:sz w:val="24"/>
                <w:szCs w:val="24"/>
                <w:lang w:val="uk-UA"/>
              </w:rPr>
            </w:pPr>
            <w:r w:rsidRPr="00340358">
              <w:rPr>
                <w:color w:val="000000"/>
                <w:sz w:val="24"/>
                <w:szCs w:val="24"/>
                <w:lang w:val="uk-UA"/>
              </w:rPr>
              <w:t>До трьох місяців</w:t>
            </w:r>
          </w:p>
        </w:tc>
        <w:tc>
          <w:tcPr>
            <w:tcW w:w="1440" w:type="dxa"/>
          </w:tcPr>
          <w:p w:rsidR="0033047F" w:rsidRPr="00340358" w:rsidRDefault="0033047F" w:rsidP="00CB4932">
            <w:pPr>
              <w:ind w:firstLine="0"/>
              <w:jc w:val="right"/>
              <w:rPr>
                <w:color w:val="000000"/>
                <w:sz w:val="24"/>
                <w:szCs w:val="24"/>
                <w:lang w:val="uk-UA"/>
              </w:rPr>
            </w:pPr>
            <w:r w:rsidRPr="00340358">
              <w:rPr>
                <w:sz w:val="24"/>
                <w:szCs w:val="24"/>
              </w:rPr>
              <w:t xml:space="preserve">205,623 </w:t>
            </w:r>
          </w:p>
        </w:tc>
        <w:tc>
          <w:tcPr>
            <w:tcW w:w="270" w:type="dxa"/>
          </w:tcPr>
          <w:p w:rsidR="0033047F" w:rsidRPr="00340358" w:rsidRDefault="0033047F" w:rsidP="00CB4932">
            <w:pPr>
              <w:ind w:firstLine="0"/>
              <w:jc w:val="right"/>
              <w:rPr>
                <w:color w:val="000000"/>
                <w:sz w:val="24"/>
                <w:szCs w:val="24"/>
                <w:lang w:val="uk-UA"/>
              </w:rPr>
            </w:pPr>
          </w:p>
        </w:tc>
        <w:tc>
          <w:tcPr>
            <w:tcW w:w="1440" w:type="dxa"/>
          </w:tcPr>
          <w:p w:rsidR="0033047F" w:rsidRPr="00340358" w:rsidRDefault="0033047F" w:rsidP="00CB4932">
            <w:pPr>
              <w:ind w:firstLine="0"/>
              <w:jc w:val="right"/>
              <w:rPr>
                <w:color w:val="000000"/>
                <w:sz w:val="24"/>
                <w:szCs w:val="24"/>
                <w:lang w:val="uk-UA"/>
              </w:rPr>
            </w:pPr>
            <w:r w:rsidRPr="00340358">
              <w:rPr>
                <w:sz w:val="24"/>
                <w:szCs w:val="24"/>
              </w:rPr>
              <w:t>238,735</w:t>
            </w:r>
          </w:p>
        </w:tc>
      </w:tr>
      <w:tr w:rsidR="0033047F" w:rsidRPr="00340358" w:rsidTr="005A360C">
        <w:tc>
          <w:tcPr>
            <w:tcW w:w="5941" w:type="dxa"/>
            <w:noWrap/>
          </w:tcPr>
          <w:p w:rsidR="0033047F" w:rsidRPr="00340358" w:rsidRDefault="0033047F" w:rsidP="00CB4932">
            <w:pPr>
              <w:ind w:left="426" w:firstLine="0"/>
              <w:rPr>
                <w:color w:val="000000"/>
                <w:sz w:val="24"/>
                <w:szCs w:val="24"/>
                <w:lang w:val="uk-UA"/>
              </w:rPr>
            </w:pPr>
            <w:r w:rsidRPr="00340358">
              <w:rPr>
                <w:color w:val="000000"/>
                <w:sz w:val="24"/>
                <w:szCs w:val="24"/>
                <w:lang w:val="uk-UA"/>
              </w:rPr>
              <w:t>Від трьох до шести місяців</w:t>
            </w:r>
          </w:p>
        </w:tc>
        <w:tc>
          <w:tcPr>
            <w:tcW w:w="1440" w:type="dxa"/>
          </w:tcPr>
          <w:p w:rsidR="0033047F" w:rsidRPr="00340358" w:rsidRDefault="0033047F" w:rsidP="00CB4932">
            <w:pPr>
              <w:ind w:firstLine="0"/>
              <w:jc w:val="right"/>
              <w:rPr>
                <w:color w:val="000000"/>
                <w:sz w:val="24"/>
                <w:szCs w:val="24"/>
                <w:lang w:val="uk-UA"/>
              </w:rPr>
            </w:pPr>
            <w:r w:rsidRPr="00340358">
              <w:rPr>
                <w:sz w:val="24"/>
                <w:szCs w:val="24"/>
              </w:rPr>
              <w:t xml:space="preserve">90,053 </w:t>
            </w:r>
          </w:p>
        </w:tc>
        <w:tc>
          <w:tcPr>
            <w:tcW w:w="270" w:type="dxa"/>
          </w:tcPr>
          <w:p w:rsidR="0033047F" w:rsidRPr="00340358" w:rsidRDefault="0033047F" w:rsidP="00CB4932">
            <w:pPr>
              <w:ind w:firstLine="0"/>
              <w:jc w:val="right"/>
              <w:rPr>
                <w:color w:val="000000"/>
                <w:sz w:val="24"/>
                <w:szCs w:val="24"/>
                <w:lang w:val="uk-UA"/>
              </w:rPr>
            </w:pPr>
          </w:p>
        </w:tc>
        <w:tc>
          <w:tcPr>
            <w:tcW w:w="1440" w:type="dxa"/>
          </w:tcPr>
          <w:p w:rsidR="0033047F" w:rsidRPr="00340358" w:rsidRDefault="0033047F" w:rsidP="00CB4932">
            <w:pPr>
              <w:ind w:firstLine="0"/>
              <w:jc w:val="right"/>
              <w:rPr>
                <w:color w:val="000000"/>
                <w:sz w:val="24"/>
                <w:szCs w:val="24"/>
                <w:lang w:val="uk-UA"/>
              </w:rPr>
            </w:pPr>
            <w:r w:rsidRPr="00340358">
              <w:rPr>
                <w:sz w:val="24"/>
                <w:szCs w:val="24"/>
              </w:rPr>
              <w:t>80,296</w:t>
            </w:r>
          </w:p>
        </w:tc>
      </w:tr>
      <w:tr w:rsidR="0033047F" w:rsidRPr="00340358" w:rsidTr="005A360C">
        <w:tc>
          <w:tcPr>
            <w:tcW w:w="5941" w:type="dxa"/>
            <w:noWrap/>
          </w:tcPr>
          <w:p w:rsidR="0033047F" w:rsidRPr="00340358" w:rsidRDefault="0033047F" w:rsidP="00CB4932">
            <w:pPr>
              <w:ind w:left="426" w:firstLine="0"/>
              <w:rPr>
                <w:color w:val="000000"/>
                <w:sz w:val="24"/>
                <w:szCs w:val="24"/>
                <w:lang w:val="uk-UA"/>
              </w:rPr>
            </w:pPr>
            <w:r w:rsidRPr="00340358">
              <w:rPr>
                <w:color w:val="000000"/>
                <w:sz w:val="24"/>
                <w:szCs w:val="24"/>
                <w:lang w:val="uk-UA"/>
              </w:rPr>
              <w:t>Від шести до дванадцяти місяців</w:t>
            </w:r>
          </w:p>
        </w:tc>
        <w:tc>
          <w:tcPr>
            <w:tcW w:w="1440" w:type="dxa"/>
          </w:tcPr>
          <w:p w:rsidR="0033047F" w:rsidRPr="00340358" w:rsidRDefault="0033047F" w:rsidP="00CB4932">
            <w:pPr>
              <w:ind w:firstLine="0"/>
              <w:jc w:val="right"/>
              <w:rPr>
                <w:color w:val="000000"/>
                <w:sz w:val="24"/>
                <w:szCs w:val="24"/>
                <w:lang w:val="uk-UA"/>
              </w:rPr>
            </w:pPr>
            <w:r w:rsidRPr="00340358">
              <w:rPr>
                <w:sz w:val="24"/>
                <w:szCs w:val="24"/>
              </w:rPr>
              <w:t xml:space="preserve">78,221 </w:t>
            </w:r>
          </w:p>
        </w:tc>
        <w:tc>
          <w:tcPr>
            <w:tcW w:w="270" w:type="dxa"/>
          </w:tcPr>
          <w:p w:rsidR="0033047F" w:rsidRPr="00340358" w:rsidRDefault="0033047F" w:rsidP="00CB4932">
            <w:pPr>
              <w:ind w:firstLine="0"/>
              <w:jc w:val="right"/>
              <w:rPr>
                <w:color w:val="000000"/>
                <w:sz w:val="24"/>
                <w:szCs w:val="24"/>
                <w:lang w:val="uk-UA"/>
              </w:rPr>
            </w:pPr>
          </w:p>
        </w:tc>
        <w:tc>
          <w:tcPr>
            <w:tcW w:w="1440" w:type="dxa"/>
          </w:tcPr>
          <w:p w:rsidR="0033047F" w:rsidRPr="00340358" w:rsidRDefault="0033047F" w:rsidP="00CB4932">
            <w:pPr>
              <w:ind w:firstLine="0"/>
              <w:jc w:val="right"/>
              <w:rPr>
                <w:color w:val="000000"/>
                <w:sz w:val="24"/>
                <w:szCs w:val="24"/>
                <w:lang w:val="uk-UA"/>
              </w:rPr>
            </w:pPr>
            <w:r w:rsidRPr="00340358">
              <w:rPr>
                <w:sz w:val="24"/>
                <w:szCs w:val="24"/>
              </w:rPr>
              <w:t>32,704</w:t>
            </w:r>
          </w:p>
        </w:tc>
      </w:tr>
      <w:tr w:rsidR="0033047F" w:rsidRPr="00340358" w:rsidTr="005A360C">
        <w:tc>
          <w:tcPr>
            <w:tcW w:w="5941" w:type="dxa"/>
          </w:tcPr>
          <w:p w:rsidR="0033047F" w:rsidRPr="00340358" w:rsidRDefault="0033047F" w:rsidP="00CB4932">
            <w:pPr>
              <w:ind w:left="426" w:firstLine="0"/>
              <w:rPr>
                <w:b/>
                <w:color w:val="000000"/>
                <w:sz w:val="24"/>
                <w:szCs w:val="24"/>
                <w:lang w:val="uk-UA"/>
              </w:rPr>
            </w:pPr>
            <w:r w:rsidRPr="00340358">
              <w:rPr>
                <w:b/>
                <w:color w:val="000000"/>
                <w:sz w:val="24"/>
                <w:szCs w:val="24"/>
                <w:lang w:val="uk-UA"/>
              </w:rPr>
              <w:t>Всього</w:t>
            </w:r>
          </w:p>
        </w:tc>
        <w:tc>
          <w:tcPr>
            <w:tcW w:w="1440" w:type="dxa"/>
          </w:tcPr>
          <w:p w:rsidR="0033047F" w:rsidRPr="00340358" w:rsidRDefault="0033047F" w:rsidP="00CB4932">
            <w:pPr>
              <w:ind w:firstLine="0"/>
              <w:jc w:val="right"/>
              <w:rPr>
                <w:b/>
                <w:bCs/>
                <w:color w:val="000000"/>
                <w:sz w:val="24"/>
                <w:szCs w:val="24"/>
                <w:lang w:val="uk-UA"/>
              </w:rPr>
            </w:pPr>
            <w:r w:rsidRPr="00340358">
              <w:rPr>
                <w:b/>
                <w:bCs/>
                <w:sz w:val="24"/>
                <w:szCs w:val="24"/>
              </w:rPr>
              <w:t xml:space="preserve">373,897 </w:t>
            </w:r>
          </w:p>
        </w:tc>
        <w:tc>
          <w:tcPr>
            <w:tcW w:w="270" w:type="dxa"/>
          </w:tcPr>
          <w:p w:rsidR="0033047F" w:rsidRPr="00340358" w:rsidRDefault="0033047F" w:rsidP="00CB4932">
            <w:pPr>
              <w:ind w:firstLine="0"/>
              <w:jc w:val="right"/>
              <w:rPr>
                <w:b/>
                <w:bCs/>
                <w:color w:val="000000"/>
                <w:sz w:val="24"/>
                <w:szCs w:val="24"/>
                <w:lang w:val="uk-UA"/>
              </w:rPr>
            </w:pPr>
          </w:p>
        </w:tc>
        <w:tc>
          <w:tcPr>
            <w:tcW w:w="1440" w:type="dxa"/>
          </w:tcPr>
          <w:p w:rsidR="0033047F" w:rsidRPr="00340358" w:rsidRDefault="0033047F" w:rsidP="00CB4932">
            <w:pPr>
              <w:ind w:firstLine="0"/>
              <w:jc w:val="right"/>
              <w:rPr>
                <w:b/>
                <w:bCs/>
                <w:color w:val="000000"/>
                <w:sz w:val="24"/>
                <w:szCs w:val="24"/>
                <w:lang w:val="uk-UA"/>
              </w:rPr>
            </w:pPr>
            <w:r w:rsidRPr="00340358">
              <w:rPr>
                <w:b/>
                <w:bCs/>
                <w:sz w:val="24"/>
                <w:szCs w:val="24"/>
              </w:rPr>
              <w:t>351,735</w:t>
            </w:r>
          </w:p>
        </w:tc>
      </w:tr>
    </w:tbl>
    <w:p w:rsidR="0033047F" w:rsidRPr="00340358" w:rsidRDefault="0033047F" w:rsidP="00CB4932">
      <w:pPr>
        <w:pStyle w:val="Bodycopy"/>
        <w:spacing w:before="0" w:line="240" w:lineRule="auto"/>
        <w:ind w:left="426" w:firstLine="0"/>
        <w:rPr>
          <w:rFonts w:ascii="Times New Roman" w:hAnsi="Times New Roman" w:cs="Times New Roman"/>
          <w:iCs/>
          <w:sz w:val="24"/>
          <w:szCs w:val="24"/>
        </w:rPr>
      </w:pPr>
    </w:p>
    <w:p w:rsidR="0033047F" w:rsidRPr="00340358" w:rsidRDefault="0033047F" w:rsidP="00CB4932">
      <w:pPr>
        <w:pStyle w:val="Bodycopy"/>
        <w:spacing w:before="0" w:line="240" w:lineRule="auto"/>
        <w:ind w:left="426" w:right="-144"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Більша частина балансів простроченої торгової та іншої дебіторської заборгованості є заборгованість пов</w:t>
      </w:r>
      <w:r w:rsidRPr="00340358">
        <w:rPr>
          <w:rFonts w:ascii="Times New Roman" w:hAnsi="Times New Roman" w:cs="Times New Roman"/>
          <w:iCs/>
          <w:sz w:val="24"/>
          <w:szCs w:val="24"/>
          <w:lang w:val="ru-RU"/>
        </w:rPr>
        <w:t>’</w:t>
      </w:r>
      <w:r w:rsidRPr="00340358">
        <w:rPr>
          <w:rFonts w:ascii="Times New Roman" w:hAnsi="Times New Roman" w:cs="Times New Roman"/>
          <w:iCs/>
          <w:sz w:val="24"/>
          <w:szCs w:val="24"/>
          <w:lang w:val="uk-UA"/>
        </w:rPr>
        <w:t>язаних сторін.</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340358" w:rsidRDefault="0033047F" w:rsidP="00CB4932">
      <w:pPr>
        <w:pStyle w:val="Bodycopy"/>
        <w:spacing w:before="0" w:line="240" w:lineRule="auto"/>
        <w:ind w:left="426"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Інформація про рух резерву на покриття збитків від знецінення торгової та іншої дебіторської заборгованості представлена таким чином:</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tbl>
      <w:tblPr>
        <w:tblStyle w:val="af1"/>
        <w:tblW w:w="4614" w:type="pct"/>
        <w:tblInd w:w="648" w:type="dxa"/>
        <w:tblLayout w:type="fixed"/>
        <w:tblLook w:val="0000"/>
      </w:tblPr>
      <w:tblGrid>
        <w:gridCol w:w="5588"/>
        <w:gridCol w:w="1342"/>
        <w:gridCol w:w="291"/>
        <w:gridCol w:w="1348"/>
      </w:tblGrid>
      <w:tr w:rsidR="0033047F" w:rsidRPr="00340358" w:rsidTr="000436F0">
        <w:tc>
          <w:tcPr>
            <w:tcW w:w="5588" w:type="dxa"/>
            <w:noWrap/>
          </w:tcPr>
          <w:p w:rsidR="0033047F" w:rsidRPr="00340358" w:rsidRDefault="0033047F" w:rsidP="00CB4932">
            <w:pPr>
              <w:ind w:left="426" w:firstLine="0"/>
              <w:rPr>
                <w:color w:val="000000"/>
                <w:sz w:val="24"/>
                <w:szCs w:val="24"/>
                <w:lang w:val="uk-UA"/>
              </w:rPr>
            </w:pPr>
          </w:p>
        </w:tc>
        <w:tc>
          <w:tcPr>
            <w:tcW w:w="1342" w:type="dxa"/>
          </w:tcPr>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2013</w:t>
            </w:r>
          </w:p>
        </w:tc>
        <w:tc>
          <w:tcPr>
            <w:tcW w:w="291" w:type="dxa"/>
          </w:tcPr>
          <w:p w:rsidR="0033047F" w:rsidRPr="00340358" w:rsidRDefault="0033047F" w:rsidP="00CB4932">
            <w:pPr>
              <w:ind w:firstLine="0"/>
              <w:jc w:val="center"/>
              <w:rPr>
                <w:b/>
                <w:bCs/>
                <w:color w:val="000000"/>
                <w:sz w:val="24"/>
                <w:szCs w:val="24"/>
                <w:lang w:val="uk-UA"/>
              </w:rPr>
            </w:pPr>
          </w:p>
        </w:tc>
        <w:tc>
          <w:tcPr>
            <w:tcW w:w="1348" w:type="dxa"/>
          </w:tcPr>
          <w:p w:rsidR="0033047F" w:rsidRPr="00340358" w:rsidRDefault="0033047F" w:rsidP="00CB4932">
            <w:pPr>
              <w:ind w:firstLine="0"/>
              <w:jc w:val="center"/>
              <w:rPr>
                <w:b/>
                <w:bCs/>
                <w:color w:val="000000"/>
                <w:sz w:val="24"/>
                <w:szCs w:val="24"/>
                <w:lang w:val="uk-UA"/>
              </w:rPr>
            </w:pPr>
            <w:r w:rsidRPr="00340358">
              <w:rPr>
                <w:b/>
                <w:bCs/>
                <w:color w:val="000000"/>
                <w:sz w:val="24"/>
                <w:szCs w:val="24"/>
                <w:lang w:val="uk-UA"/>
              </w:rPr>
              <w:t>2012</w:t>
            </w:r>
          </w:p>
        </w:tc>
      </w:tr>
      <w:tr w:rsidR="0033047F" w:rsidRPr="00340358" w:rsidTr="000436F0">
        <w:tc>
          <w:tcPr>
            <w:tcW w:w="5588" w:type="dxa"/>
            <w:noWrap/>
          </w:tcPr>
          <w:p w:rsidR="0033047F" w:rsidRPr="00340358" w:rsidRDefault="0033047F" w:rsidP="00CB4932">
            <w:pPr>
              <w:ind w:left="162" w:firstLine="0"/>
              <w:rPr>
                <w:b/>
                <w:color w:val="000000"/>
                <w:sz w:val="24"/>
                <w:szCs w:val="24"/>
                <w:lang w:val="uk-UA"/>
              </w:rPr>
            </w:pPr>
            <w:r w:rsidRPr="00340358">
              <w:rPr>
                <w:b/>
                <w:color w:val="000000"/>
                <w:sz w:val="24"/>
                <w:szCs w:val="24"/>
                <w:lang w:val="uk-UA"/>
              </w:rPr>
              <w:t>Залишок на початок року</w:t>
            </w:r>
          </w:p>
        </w:tc>
        <w:tc>
          <w:tcPr>
            <w:tcW w:w="1342" w:type="dxa"/>
          </w:tcPr>
          <w:p w:rsidR="0033047F" w:rsidRPr="00340358" w:rsidRDefault="0033047F" w:rsidP="00CB4932">
            <w:pPr>
              <w:ind w:firstLine="0"/>
              <w:jc w:val="right"/>
              <w:rPr>
                <w:b/>
                <w:color w:val="000000"/>
                <w:sz w:val="24"/>
                <w:szCs w:val="24"/>
                <w:lang w:val="uk-UA"/>
              </w:rPr>
            </w:pPr>
            <w:r w:rsidRPr="00340358">
              <w:rPr>
                <w:b/>
                <w:sz w:val="24"/>
                <w:szCs w:val="24"/>
              </w:rPr>
              <w:t xml:space="preserve">1,570,210 </w:t>
            </w:r>
          </w:p>
        </w:tc>
        <w:tc>
          <w:tcPr>
            <w:tcW w:w="291" w:type="dxa"/>
          </w:tcPr>
          <w:p w:rsidR="0033047F" w:rsidRPr="00340358" w:rsidRDefault="0033047F" w:rsidP="00CB4932">
            <w:pPr>
              <w:ind w:firstLine="0"/>
              <w:jc w:val="right"/>
              <w:rPr>
                <w:b/>
                <w:bCs/>
                <w:sz w:val="24"/>
                <w:szCs w:val="24"/>
                <w:lang w:val="uk-UA"/>
              </w:rPr>
            </w:pPr>
          </w:p>
        </w:tc>
        <w:tc>
          <w:tcPr>
            <w:tcW w:w="1348" w:type="dxa"/>
          </w:tcPr>
          <w:p w:rsidR="0033047F" w:rsidRPr="00340358" w:rsidRDefault="0033047F" w:rsidP="00CB4932">
            <w:pPr>
              <w:ind w:firstLine="0"/>
              <w:jc w:val="right"/>
              <w:rPr>
                <w:b/>
                <w:color w:val="000000"/>
                <w:sz w:val="24"/>
                <w:szCs w:val="24"/>
                <w:lang w:val="uk-UA"/>
              </w:rPr>
            </w:pPr>
            <w:r w:rsidRPr="00340358">
              <w:rPr>
                <w:b/>
                <w:sz w:val="24"/>
                <w:szCs w:val="24"/>
              </w:rPr>
              <w:t>251,746</w:t>
            </w:r>
          </w:p>
        </w:tc>
      </w:tr>
      <w:tr w:rsidR="0033047F" w:rsidRPr="00340358" w:rsidTr="000436F0">
        <w:tc>
          <w:tcPr>
            <w:tcW w:w="5588" w:type="dxa"/>
            <w:noWrap/>
          </w:tcPr>
          <w:p w:rsidR="0033047F" w:rsidRPr="00340358" w:rsidRDefault="0033047F" w:rsidP="00CB4932">
            <w:pPr>
              <w:ind w:left="162" w:firstLine="0"/>
              <w:rPr>
                <w:color w:val="000000"/>
                <w:sz w:val="24"/>
                <w:szCs w:val="24"/>
                <w:lang w:val="uk-UA"/>
              </w:rPr>
            </w:pPr>
            <w:r w:rsidRPr="00340358">
              <w:rPr>
                <w:color w:val="000000"/>
                <w:sz w:val="24"/>
                <w:szCs w:val="24"/>
                <w:lang w:val="uk-UA"/>
              </w:rPr>
              <w:t>Визнано у консолідованому звіті про прибутки та збитки та інший сукупний дохід</w:t>
            </w:r>
            <w:r w:rsidRPr="00340358" w:rsidDel="00863A44">
              <w:rPr>
                <w:color w:val="000000"/>
                <w:sz w:val="24"/>
                <w:szCs w:val="24"/>
                <w:lang w:val="uk-UA"/>
              </w:rPr>
              <w:t xml:space="preserve"> </w:t>
            </w:r>
            <w:r w:rsidRPr="00340358">
              <w:rPr>
                <w:color w:val="000000"/>
                <w:sz w:val="24"/>
                <w:szCs w:val="24"/>
                <w:lang w:val="uk-UA"/>
              </w:rPr>
              <w:t>(Примітки</w:t>
            </w:r>
            <w:r w:rsidRPr="00340358">
              <w:rPr>
                <w:color w:val="000000"/>
                <w:sz w:val="24"/>
                <w:szCs w:val="24"/>
              </w:rPr>
              <w:t> </w:t>
            </w:r>
            <w:r w:rsidRPr="00340358">
              <w:rPr>
                <w:color w:val="000000"/>
                <w:sz w:val="24"/>
                <w:szCs w:val="24"/>
                <w:lang w:val="uk-UA"/>
              </w:rPr>
              <w:t>11, 12)</w:t>
            </w:r>
          </w:p>
        </w:tc>
        <w:tc>
          <w:tcPr>
            <w:tcW w:w="1342" w:type="dxa"/>
          </w:tcPr>
          <w:p w:rsidR="0033047F" w:rsidRPr="00340358" w:rsidRDefault="0033047F" w:rsidP="00CB4932">
            <w:pPr>
              <w:ind w:firstLine="0"/>
              <w:jc w:val="right"/>
              <w:rPr>
                <w:color w:val="000000"/>
                <w:sz w:val="24"/>
                <w:szCs w:val="24"/>
                <w:lang w:val="uk-UA"/>
              </w:rPr>
            </w:pPr>
            <w:r w:rsidRPr="00340358">
              <w:rPr>
                <w:sz w:val="24"/>
                <w:szCs w:val="24"/>
              </w:rPr>
              <w:t>55,639</w:t>
            </w:r>
          </w:p>
        </w:tc>
        <w:tc>
          <w:tcPr>
            <w:tcW w:w="291" w:type="dxa"/>
          </w:tcPr>
          <w:p w:rsidR="0033047F" w:rsidRPr="00340358" w:rsidRDefault="0033047F" w:rsidP="00CB4932">
            <w:pPr>
              <w:ind w:right="-57" w:firstLine="0"/>
              <w:jc w:val="right"/>
              <w:rPr>
                <w:color w:val="000000"/>
                <w:sz w:val="24"/>
                <w:szCs w:val="24"/>
                <w:lang w:val="uk-UA"/>
              </w:rPr>
            </w:pPr>
          </w:p>
        </w:tc>
        <w:tc>
          <w:tcPr>
            <w:tcW w:w="1348" w:type="dxa"/>
          </w:tcPr>
          <w:p w:rsidR="0033047F" w:rsidRPr="00340358" w:rsidRDefault="0033047F" w:rsidP="00CB4932">
            <w:pPr>
              <w:ind w:right="-57" w:firstLine="0"/>
              <w:jc w:val="right"/>
              <w:rPr>
                <w:color w:val="000000"/>
                <w:sz w:val="24"/>
                <w:szCs w:val="24"/>
                <w:lang w:val="uk-UA"/>
              </w:rPr>
            </w:pPr>
            <w:r w:rsidRPr="00340358">
              <w:rPr>
                <w:sz w:val="24"/>
                <w:szCs w:val="24"/>
              </w:rPr>
              <w:t>1,547,148</w:t>
            </w:r>
          </w:p>
        </w:tc>
      </w:tr>
      <w:tr w:rsidR="0033047F" w:rsidRPr="00340358" w:rsidTr="000436F0">
        <w:tc>
          <w:tcPr>
            <w:tcW w:w="5588" w:type="dxa"/>
            <w:noWrap/>
          </w:tcPr>
          <w:p w:rsidR="0033047F" w:rsidRPr="00340358" w:rsidRDefault="0033047F" w:rsidP="00CB4932">
            <w:pPr>
              <w:ind w:left="162" w:firstLine="0"/>
              <w:rPr>
                <w:color w:val="000000"/>
                <w:sz w:val="24"/>
                <w:szCs w:val="24"/>
                <w:lang w:val="uk-UA"/>
              </w:rPr>
            </w:pPr>
            <w:r w:rsidRPr="00340358">
              <w:rPr>
                <w:color w:val="000000"/>
                <w:sz w:val="24"/>
                <w:szCs w:val="24"/>
                <w:lang w:val="uk-UA"/>
              </w:rPr>
              <w:t>Вивільнення резервів у консолідованому звіті про прибутки та збитки та інший сукупний дохід</w:t>
            </w:r>
            <w:r w:rsidRPr="00340358" w:rsidDel="00863A44">
              <w:rPr>
                <w:color w:val="000000"/>
                <w:sz w:val="24"/>
                <w:szCs w:val="24"/>
                <w:lang w:val="uk-UA"/>
              </w:rPr>
              <w:t xml:space="preserve"> </w:t>
            </w:r>
            <w:r w:rsidRPr="00340358">
              <w:rPr>
                <w:color w:val="000000"/>
                <w:sz w:val="24"/>
                <w:szCs w:val="24"/>
                <w:lang w:val="uk-UA"/>
              </w:rPr>
              <w:t>(Примітки</w:t>
            </w:r>
            <w:r w:rsidRPr="00340358">
              <w:rPr>
                <w:color w:val="000000"/>
                <w:sz w:val="24"/>
                <w:szCs w:val="24"/>
              </w:rPr>
              <w:t> </w:t>
            </w:r>
            <w:r w:rsidRPr="00340358">
              <w:rPr>
                <w:color w:val="000000"/>
                <w:sz w:val="24"/>
                <w:szCs w:val="24"/>
                <w:lang w:val="uk-UA"/>
              </w:rPr>
              <w:t>11, 12)</w:t>
            </w:r>
          </w:p>
        </w:tc>
        <w:tc>
          <w:tcPr>
            <w:tcW w:w="1342" w:type="dxa"/>
          </w:tcPr>
          <w:p w:rsidR="0033047F" w:rsidRPr="00340358" w:rsidRDefault="0033047F" w:rsidP="00CB4932">
            <w:pPr>
              <w:ind w:firstLine="0"/>
              <w:jc w:val="right"/>
              <w:rPr>
                <w:sz w:val="24"/>
                <w:szCs w:val="24"/>
                <w:lang w:val="uk-UA"/>
              </w:rPr>
            </w:pPr>
            <w:r w:rsidRPr="00340358">
              <w:rPr>
                <w:sz w:val="24"/>
                <w:szCs w:val="24"/>
              </w:rPr>
              <w:t>(1,196,374)</w:t>
            </w:r>
          </w:p>
        </w:tc>
        <w:tc>
          <w:tcPr>
            <w:tcW w:w="291" w:type="dxa"/>
          </w:tcPr>
          <w:p w:rsidR="0033047F" w:rsidRPr="00340358" w:rsidRDefault="0033047F" w:rsidP="00CB4932">
            <w:pPr>
              <w:ind w:right="-57" w:firstLine="0"/>
              <w:jc w:val="right"/>
              <w:rPr>
                <w:color w:val="000000"/>
                <w:sz w:val="24"/>
                <w:szCs w:val="24"/>
                <w:lang w:val="uk-UA"/>
              </w:rPr>
            </w:pPr>
          </w:p>
        </w:tc>
        <w:tc>
          <w:tcPr>
            <w:tcW w:w="1348" w:type="dxa"/>
          </w:tcPr>
          <w:p w:rsidR="0033047F" w:rsidRPr="00340358" w:rsidRDefault="0033047F" w:rsidP="00CB4932">
            <w:pPr>
              <w:ind w:right="-57" w:firstLine="0"/>
              <w:jc w:val="right"/>
              <w:rPr>
                <w:color w:val="000000"/>
                <w:sz w:val="24"/>
                <w:szCs w:val="24"/>
                <w:lang w:val="uk-UA"/>
              </w:rPr>
            </w:pPr>
            <w:r w:rsidRPr="00340358">
              <w:rPr>
                <w:sz w:val="24"/>
                <w:szCs w:val="24"/>
              </w:rPr>
              <w:t>-</w:t>
            </w:r>
          </w:p>
        </w:tc>
      </w:tr>
      <w:tr w:rsidR="0033047F" w:rsidRPr="00340358" w:rsidTr="000436F0">
        <w:tc>
          <w:tcPr>
            <w:tcW w:w="5588" w:type="dxa"/>
            <w:noWrap/>
          </w:tcPr>
          <w:p w:rsidR="0033047F" w:rsidRPr="00340358" w:rsidRDefault="0033047F" w:rsidP="00CB4932">
            <w:pPr>
              <w:ind w:left="162" w:firstLine="0"/>
              <w:rPr>
                <w:color w:val="000000"/>
                <w:sz w:val="24"/>
                <w:szCs w:val="24"/>
                <w:lang w:val="uk-UA"/>
              </w:rPr>
            </w:pPr>
            <w:r w:rsidRPr="00340358">
              <w:rPr>
                <w:color w:val="000000"/>
                <w:sz w:val="24"/>
                <w:szCs w:val="24"/>
                <w:lang w:val="uk-UA"/>
              </w:rPr>
              <w:t>Суми, списані як безнадійні</w:t>
            </w:r>
          </w:p>
        </w:tc>
        <w:tc>
          <w:tcPr>
            <w:tcW w:w="1342" w:type="dxa"/>
          </w:tcPr>
          <w:p w:rsidR="0033047F" w:rsidRPr="00340358" w:rsidRDefault="0033047F" w:rsidP="00CB4932">
            <w:pPr>
              <w:ind w:right="-57" w:firstLine="0"/>
              <w:jc w:val="right"/>
              <w:rPr>
                <w:color w:val="000000"/>
                <w:sz w:val="24"/>
                <w:szCs w:val="24"/>
                <w:lang w:val="uk-UA"/>
              </w:rPr>
            </w:pPr>
            <w:r w:rsidRPr="00340358">
              <w:rPr>
                <w:sz w:val="24"/>
                <w:szCs w:val="24"/>
              </w:rPr>
              <w:t>(4,304)</w:t>
            </w:r>
            <w:r w:rsidRPr="00340358" w:rsidDel="002B3B5E">
              <w:rPr>
                <w:sz w:val="24"/>
                <w:szCs w:val="24"/>
              </w:rPr>
              <w:t xml:space="preserve"> </w:t>
            </w:r>
          </w:p>
        </w:tc>
        <w:tc>
          <w:tcPr>
            <w:tcW w:w="291" w:type="dxa"/>
          </w:tcPr>
          <w:p w:rsidR="0033047F" w:rsidRPr="00340358" w:rsidRDefault="0033047F" w:rsidP="00CB4932">
            <w:pPr>
              <w:ind w:right="-57" w:firstLine="0"/>
              <w:jc w:val="right"/>
              <w:rPr>
                <w:color w:val="000000"/>
                <w:sz w:val="24"/>
                <w:szCs w:val="24"/>
                <w:lang w:val="uk-UA"/>
              </w:rPr>
            </w:pPr>
          </w:p>
        </w:tc>
        <w:tc>
          <w:tcPr>
            <w:tcW w:w="1348" w:type="dxa"/>
          </w:tcPr>
          <w:p w:rsidR="0033047F" w:rsidRPr="00340358" w:rsidRDefault="0033047F" w:rsidP="00CB4932">
            <w:pPr>
              <w:ind w:right="-57" w:firstLine="0"/>
              <w:jc w:val="right"/>
              <w:rPr>
                <w:color w:val="000000"/>
                <w:sz w:val="24"/>
                <w:szCs w:val="24"/>
                <w:lang w:val="uk-UA"/>
              </w:rPr>
            </w:pPr>
            <w:r w:rsidRPr="00340358">
              <w:rPr>
                <w:sz w:val="24"/>
                <w:szCs w:val="24"/>
              </w:rPr>
              <w:t>(228,684)</w:t>
            </w:r>
          </w:p>
        </w:tc>
      </w:tr>
      <w:tr w:rsidR="0033047F" w:rsidRPr="00340358" w:rsidTr="000436F0">
        <w:tc>
          <w:tcPr>
            <w:tcW w:w="5588" w:type="dxa"/>
          </w:tcPr>
          <w:p w:rsidR="0033047F" w:rsidRPr="00340358" w:rsidRDefault="0033047F" w:rsidP="00CB4932">
            <w:pPr>
              <w:ind w:left="162" w:firstLine="0"/>
              <w:rPr>
                <w:b/>
                <w:color w:val="000000"/>
                <w:sz w:val="24"/>
                <w:szCs w:val="24"/>
                <w:lang w:val="uk-UA"/>
              </w:rPr>
            </w:pPr>
            <w:r w:rsidRPr="00340358">
              <w:rPr>
                <w:b/>
                <w:color w:val="000000"/>
                <w:sz w:val="24"/>
                <w:szCs w:val="24"/>
                <w:lang w:val="uk-UA"/>
              </w:rPr>
              <w:t>Залишок на кінець року</w:t>
            </w:r>
          </w:p>
        </w:tc>
        <w:tc>
          <w:tcPr>
            <w:tcW w:w="1342" w:type="dxa"/>
          </w:tcPr>
          <w:p w:rsidR="0033047F" w:rsidRPr="00340358" w:rsidRDefault="0033047F" w:rsidP="00CB4932">
            <w:pPr>
              <w:ind w:firstLine="0"/>
              <w:jc w:val="right"/>
              <w:rPr>
                <w:b/>
                <w:bCs/>
                <w:color w:val="000000"/>
                <w:sz w:val="24"/>
                <w:szCs w:val="24"/>
                <w:lang w:val="uk-UA"/>
              </w:rPr>
            </w:pPr>
            <w:r w:rsidRPr="00340358">
              <w:rPr>
                <w:b/>
                <w:bCs/>
                <w:sz w:val="24"/>
                <w:szCs w:val="24"/>
              </w:rPr>
              <w:t xml:space="preserve">425,171 </w:t>
            </w:r>
          </w:p>
        </w:tc>
        <w:tc>
          <w:tcPr>
            <w:tcW w:w="291" w:type="dxa"/>
          </w:tcPr>
          <w:p w:rsidR="0033047F" w:rsidRPr="00340358" w:rsidRDefault="0033047F" w:rsidP="00CB4932">
            <w:pPr>
              <w:ind w:firstLine="0"/>
              <w:jc w:val="right"/>
              <w:rPr>
                <w:b/>
                <w:bCs/>
                <w:color w:val="000000"/>
                <w:sz w:val="24"/>
                <w:szCs w:val="24"/>
                <w:lang w:val="uk-UA"/>
              </w:rPr>
            </w:pPr>
          </w:p>
        </w:tc>
        <w:tc>
          <w:tcPr>
            <w:tcW w:w="1348" w:type="dxa"/>
          </w:tcPr>
          <w:p w:rsidR="0033047F" w:rsidRPr="00340358" w:rsidRDefault="0033047F" w:rsidP="00CB4932">
            <w:pPr>
              <w:ind w:firstLine="0"/>
              <w:jc w:val="right"/>
              <w:rPr>
                <w:b/>
                <w:bCs/>
                <w:color w:val="000000"/>
                <w:sz w:val="24"/>
                <w:szCs w:val="24"/>
                <w:lang w:val="uk-UA"/>
              </w:rPr>
            </w:pPr>
            <w:r w:rsidRPr="00340358">
              <w:rPr>
                <w:b/>
                <w:bCs/>
                <w:sz w:val="24"/>
                <w:szCs w:val="24"/>
              </w:rPr>
              <w:t>1,570,210</w:t>
            </w:r>
          </w:p>
        </w:tc>
      </w:tr>
    </w:tbl>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Default="0033047F" w:rsidP="00CB4932">
      <w:pPr>
        <w:pStyle w:val="Bodycopy"/>
        <w:spacing w:before="0" w:line="240" w:lineRule="auto"/>
        <w:ind w:left="426"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Інформація про знецінену торгову та іншу дебіторську заборгованість за термінами погашення представлена таким чином:</w:t>
      </w:r>
    </w:p>
    <w:p w:rsidR="00747CF3" w:rsidRPr="00340358" w:rsidRDefault="00747CF3" w:rsidP="00CB4932">
      <w:pPr>
        <w:pStyle w:val="Bodycopy"/>
        <w:spacing w:before="0" w:line="240" w:lineRule="auto"/>
        <w:ind w:left="426" w:firstLine="0"/>
        <w:jc w:val="both"/>
        <w:rPr>
          <w:rFonts w:ascii="Times New Roman" w:hAnsi="Times New Roman" w:cs="Times New Roman"/>
          <w:iCs/>
          <w:sz w:val="24"/>
          <w:szCs w:val="24"/>
          <w:lang w:val="uk-UA"/>
        </w:rPr>
      </w:pPr>
    </w:p>
    <w:p w:rsidR="0033047F" w:rsidRPr="00956B89" w:rsidRDefault="0033047F" w:rsidP="00CB4932">
      <w:pPr>
        <w:pStyle w:val="Bodycopy"/>
        <w:tabs>
          <w:tab w:val="left" w:pos="0"/>
        </w:tabs>
        <w:spacing w:before="0" w:line="240" w:lineRule="auto"/>
        <w:ind w:left="426" w:firstLine="0"/>
        <w:rPr>
          <w:rFonts w:ascii="Times New Roman" w:hAnsi="Times New Roman" w:cs="Times New Roman"/>
          <w:iCs/>
          <w:sz w:val="24"/>
          <w:szCs w:val="24"/>
          <w:lang w:val="uk-UA"/>
        </w:rPr>
      </w:pPr>
    </w:p>
    <w:tbl>
      <w:tblPr>
        <w:tblStyle w:val="af1"/>
        <w:tblW w:w="4614" w:type="pct"/>
        <w:tblInd w:w="648" w:type="dxa"/>
        <w:tblLayout w:type="fixed"/>
        <w:tblLook w:val="0000"/>
      </w:tblPr>
      <w:tblGrid>
        <w:gridCol w:w="5588"/>
        <w:gridCol w:w="1365"/>
        <w:gridCol w:w="268"/>
        <w:gridCol w:w="1348"/>
      </w:tblGrid>
      <w:tr w:rsidR="0033047F" w:rsidRPr="00340358" w:rsidTr="00956B89">
        <w:tc>
          <w:tcPr>
            <w:tcW w:w="5941" w:type="dxa"/>
            <w:noWrap/>
          </w:tcPr>
          <w:p w:rsidR="0033047F" w:rsidRPr="00340358" w:rsidRDefault="0033047F" w:rsidP="00CB4932">
            <w:pPr>
              <w:ind w:left="426" w:firstLine="0"/>
              <w:rPr>
                <w:color w:val="000000"/>
                <w:sz w:val="24"/>
                <w:szCs w:val="24"/>
              </w:rPr>
            </w:pPr>
          </w:p>
        </w:tc>
        <w:tc>
          <w:tcPr>
            <w:tcW w:w="1440" w:type="dxa"/>
          </w:tcPr>
          <w:p w:rsidR="0033047F" w:rsidRPr="00340358" w:rsidRDefault="0033047F" w:rsidP="00CB4932">
            <w:pPr>
              <w:ind w:firstLine="0"/>
              <w:jc w:val="center"/>
              <w:rPr>
                <w:b/>
                <w:bCs/>
                <w:color w:val="000000"/>
                <w:sz w:val="24"/>
                <w:szCs w:val="24"/>
              </w:rPr>
            </w:pPr>
            <w:r w:rsidRPr="00340358">
              <w:rPr>
                <w:b/>
                <w:bCs/>
                <w:color w:val="000000"/>
                <w:sz w:val="24"/>
                <w:szCs w:val="24"/>
                <w:lang w:val="uk-UA"/>
              </w:rPr>
              <w:t>31 грудня 2013 року</w:t>
            </w:r>
          </w:p>
        </w:tc>
        <w:tc>
          <w:tcPr>
            <w:tcW w:w="270" w:type="dxa"/>
          </w:tcPr>
          <w:p w:rsidR="0033047F" w:rsidRPr="00340358" w:rsidRDefault="0033047F" w:rsidP="00CB4932">
            <w:pPr>
              <w:ind w:firstLine="0"/>
              <w:jc w:val="center"/>
              <w:rPr>
                <w:b/>
                <w:bCs/>
                <w:color w:val="000000"/>
                <w:sz w:val="24"/>
                <w:szCs w:val="24"/>
                <w:lang w:val="uk-UA"/>
              </w:rPr>
            </w:pPr>
          </w:p>
        </w:tc>
        <w:tc>
          <w:tcPr>
            <w:tcW w:w="1422" w:type="dxa"/>
          </w:tcPr>
          <w:p w:rsidR="0033047F" w:rsidRPr="00340358" w:rsidRDefault="0033047F" w:rsidP="00CB4932">
            <w:pPr>
              <w:ind w:firstLine="0"/>
              <w:jc w:val="center"/>
              <w:rPr>
                <w:b/>
                <w:bCs/>
                <w:color w:val="000000"/>
                <w:sz w:val="24"/>
                <w:szCs w:val="24"/>
              </w:rPr>
            </w:pPr>
            <w:r w:rsidRPr="00340358">
              <w:rPr>
                <w:b/>
                <w:bCs/>
                <w:color w:val="000000"/>
                <w:sz w:val="24"/>
                <w:szCs w:val="24"/>
                <w:lang w:val="uk-UA"/>
              </w:rPr>
              <w:t>31 грудня 2012 року</w:t>
            </w:r>
          </w:p>
        </w:tc>
      </w:tr>
      <w:tr w:rsidR="0033047F" w:rsidRPr="00340358" w:rsidTr="00956B89">
        <w:tc>
          <w:tcPr>
            <w:tcW w:w="5941" w:type="dxa"/>
            <w:noWrap/>
          </w:tcPr>
          <w:p w:rsidR="0033047F" w:rsidRPr="00340358" w:rsidRDefault="0033047F" w:rsidP="00CB4932">
            <w:pPr>
              <w:ind w:left="426" w:firstLine="0"/>
              <w:rPr>
                <w:color w:val="000000"/>
                <w:sz w:val="24"/>
                <w:szCs w:val="24"/>
                <w:lang w:val="en-GB"/>
              </w:rPr>
            </w:pPr>
            <w:r w:rsidRPr="00340358">
              <w:rPr>
                <w:color w:val="000000"/>
                <w:sz w:val="24"/>
                <w:szCs w:val="24"/>
                <w:lang w:val="uk-UA"/>
              </w:rPr>
              <w:t>До трьох місяців</w:t>
            </w:r>
          </w:p>
        </w:tc>
        <w:tc>
          <w:tcPr>
            <w:tcW w:w="1440" w:type="dxa"/>
          </w:tcPr>
          <w:p w:rsidR="0033047F" w:rsidRPr="00340358" w:rsidRDefault="0033047F" w:rsidP="00CB4932">
            <w:pPr>
              <w:ind w:firstLine="0"/>
              <w:jc w:val="right"/>
              <w:rPr>
                <w:color w:val="000000"/>
                <w:sz w:val="24"/>
                <w:szCs w:val="24"/>
                <w:lang w:val="en-GB"/>
              </w:rPr>
            </w:pPr>
            <w:r w:rsidRPr="00340358">
              <w:rPr>
                <w:bCs/>
                <w:sz w:val="24"/>
                <w:szCs w:val="24"/>
              </w:rPr>
              <w:t xml:space="preserve">- </w:t>
            </w:r>
          </w:p>
        </w:tc>
        <w:tc>
          <w:tcPr>
            <w:tcW w:w="270" w:type="dxa"/>
          </w:tcPr>
          <w:p w:rsidR="0033047F" w:rsidRPr="00340358" w:rsidRDefault="0033047F" w:rsidP="00CB4932">
            <w:pPr>
              <w:ind w:firstLine="0"/>
              <w:jc w:val="right"/>
              <w:rPr>
                <w:color w:val="000000"/>
                <w:sz w:val="24"/>
                <w:szCs w:val="24"/>
                <w:lang w:val="en-GB"/>
              </w:rPr>
            </w:pPr>
          </w:p>
        </w:tc>
        <w:tc>
          <w:tcPr>
            <w:tcW w:w="1422" w:type="dxa"/>
          </w:tcPr>
          <w:p w:rsidR="0033047F" w:rsidRPr="00340358" w:rsidRDefault="0033047F" w:rsidP="00CB4932">
            <w:pPr>
              <w:ind w:firstLine="0"/>
              <w:jc w:val="right"/>
              <w:rPr>
                <w:color w:val="000000"/>
                <w:sz w:val="24"/>
                <w:szCs w:val="24"/>
                <w:lang w:val="en-GB"/>
              </w:rPr>
            </w:pPr>
            <w:r w:rsidRPr="00340358">
              <w:rPr>
                <w:bCs/>
                <w:sz w:val="24"/>
                <w:szCs w:val="24"/>
              </w:rPr>
              <w:t>272,451</w:t>
            </w:r>
          </w:p>
        </w:tc>
      </w:tr>
      <w:tr w:rsidR="0033047F" w:rsidRPr="00340358" w:rsidTr="00956B89">
        <w:tc>
          <w:tcPr>
            <w:tcW w:w="5941" w:type="dxa"/>
            <w:noWrap/>
          </w:tcPr>
          <w:p w:rsidR="0033047F" w:rsidRPr="00340358" w:rsidRDefault="0033047F" w:rsidP="00CB4932">
            <w:pPr>
              <w:ind w:left="426" w:firstLine="0"/>
              <w:rPr>
                <w:color w:val="000000"/>
                <w:sz w:val="24"/>
                <w:szCs w:val="24"/>
              </w:rPr>
            </w:pPr>
            <w:r w:rsidRPr="00340358">
              <w:rPr>
                <w:color w:val="000000"/>
                <w:sz w:val="24"/>
                <w:szCs w:val="24"/>
                <w:lang w:val="uk-UA"/>
              </w:rPr>
              <w:t>Від трьох до шести місяців</w:t>
            </w:r>
          </w:p>
        </w:tc>
        <w:tc>
          <w:tcPr>
            <w:tcW w:w="1440" w:type="dxa"/>
          </w:tcPr>
          <w:p w:rsidR="0033047F" w:rsidRPr="00340358" w:rsidRDefault="0033047F" w:rsidP="00CB4932">
            <w:pPr>
              <w:ind w:firstLine="0"/>
              <w:jc w:val="right"/>
              <w:rPr>
                <w:color w:val="000000"/>
                <w:sz w:val="24"/>
                <w:szCs w:val="24"/>
              </w:rPr>
            </w:pPr>
            <w:r w:rsidRPr="00340358">
              <w:rPr>
                <w:bCs/>
                <w:sz w:val="24"/>
                <w:szCs w:val="24"/>
              </w:rPr>
              <w:t xml:space="preserve">2,859 </w:t>
            </w:r>
          </w:p>
        </w:tc>
        <w:tc>
          <w:tcPr>
            <w:tcW w:w="270" w:type="dxa"/>
          </w:tcPr>
          <w:p w:rsidR="0033047F" w:rsidRPr="00340358" w:rsidRDefault="0033047F" w:rsidP="00CB4932">
            <w:pPr>
              <w:ind w:firstLine="0"/>
              <w:jc w:val="right"/>
              <w:rPr>
                <w:color w:val="000000"/>
                <w:sz w:val="24"/>
                <w:szCs w:val="24"/>
                <w:lang w:val="en-GB"/>
              </w:rPr>
            </w:pPr>
          </w:p>
        </w:tc>
        <w:tc>
          <w:tcPr>
            <w:tcW w:w="1422" w:type="dxa"/>
          </w:tcPr>
          <w:p w:rsidR="0033047F" w:rsidRPr="00340358" w:rsidRDefault="0033047F" w:rsidP="00CB4932">
            <w:pPr>
              <w:ind w:firstLine="0"/>
              <w:jc w:val="right"/>
              <w:rPr>
                <w:color w:val="000000"/>
                <w:sz w:val="24"/>
                <w:szCs w:val="24"/>
                <w:lang w:val="en-GB"/>
              </w:rPr>
            </w:pPr>
            <w:r w:rsidRPr="00340358">
              <w:rPr>
                <w:bCs/>
                <w:sz w:val="24"/>
                <w:szCs w:val="24"/>
              </w:rPr>
              <w:t>1,757</w:t>
            </w:r>
          </w:p>
        </w:tc>
      </w:tr>
      <w:tr w:rsidR="0033047F" w:rsidRPr="00340358" w:rsidTr="00956B89">
        <w:tc>
          <w:tcPr>
            <w:tcW w:w="5941" w:type="dxa"/>
            <w:noWrap/>
          </w:tcPr>
          <w:p w:rsidR="0033047F" w:rsidRPr="00340358" w:rsidRDefault="0033047F" w:rsidP="00CB4932">
            <w:pPr>
              <w:ind w:left="426" w:firstLine="0"/>
              <w:rPr>
                <w:color w:val="000000"/>
                <w:sz w:val="24"/>
                <w:szCs w:val="24"/>
                <w:lang w:val="uk-UA"/>
              </w:rPr>
            </w:pPr>
            <w:r w:rsidRPr="00340358">
              <w:rPr>
                <w:color w:val="000000"/>
                <w:sz w:val="24"/>
                <w:szCs w:val="24"/>
                <w:lang w:val="uk-UA"/>
              </w:rPr>
              <w:t>Від шести до дванадцяти місяців</w:t>
            </w:r>
          </w:p>
        </w:tc>
        <w:tc>
          <w:tcPr>
            <w:tcW w:w="1440" w:type="dxa"/>
          </w:tcPr>
          <w:p w:rsidR="0033047F" w:rsidRPr="00340358" w:rsidRDefault="0033047F" w:rsidP="00CB4932">
            <w:pPr>
              <w:ind w:firstLine="0"/>
              <w:jc w:val="right"/>
              <w:rPr>
                <w:color w:val="000000"/>
                <w:sz w:val="24"/>
                <w:szCs w:val="24"/>
                <w:lang w:val="en-GB"/>
              </w:rPr>
            </w:pPr>
            <w:r w:rsidRPr="00340358">
              <w:rPr>
                <w:color w:val="000000"/>
                <w:sz w:val="24"/>
                <w:szCs w:val="24"/>
                <w:lang w:val="en-GB"/>
              </w:rPr>
              <w:t xml:space="preserve">48,164 </w:t>
            </w:r>
          </w:p>
        </w:tc>
        <w:tc>
          <w:tcPr>
            <w:tcW w:w="270" w:type="dxa"/>
          </w:tcPr>
          <w:p w:rsidR="0033047F" w:rsidRPr="00340358" w:rsidRDefault="0033047F" w:rsidP="00CB4932">
            <w:pPr>
              <w:ind w:firstLine="0"/>
              <w:jc w:val="right"/>
              <w:rPr>
                <w:color w:val="000000"/>
                <w:sz w:val="24"/>
                <w:szCs w:val="24"/>
                <w:lang w:val="en-GB"/>
              </w:rPr>
            </w:pPr>
          </w:p>
        </w:tc>
        <w:tc>
          <w:tcPr>
            <w:tcW w:w="1422" w:type="dxa"/>
          </w:tcPr>
          <w:p w:rsidR="0033047F" w:rsidRPr="00340358" w:rsidRDefault="0033047F" w:rsidP="00CB4932">
            <w:pPr>
              <w:ind w:firstLine="0"/>
              <w:jc w:val="right"/>
              <w:rPr>
                <w:color w:val="000000"/>
                <w:sz w:val="24"/>
                <w:szCs w:val="24"/>
                <w:lang w:val="en-GB"/>
              </w:rPr>
            </w:pPr>
            <w:r w:rsidRPr="00340358">
              <w:rPr>
                <w:color w:val="000000"/>
                <w:sz w:val="24"/>
                <w:szCs w:val="24"/>
                <w:lang w:val="en-GB"/>
              </w:rPr>
              <w:t>1,134</w:t>
            </w:r>
            <w:r w:rsidRPr="00340358">
              <w:rPr>
                <w:color w:val="000000"/>
                <w:sz w:val="24"/>
                <w:szCs w:val="24"/>
                <w:lang w:val="uk-UA"/>
              </w:rPr>
              <w:t>,</w:t>
            </w:r>
            <w:r w:rsidRPr="00340358">
              <w:rPr>
                <w:color w:val="000000"/>
                <w:sz w:val="24"/>
                <w:szCs w:val="24"/>
                <w:lang w:val="en-GB"/>
              </w:rPr>
              <w:t>734</w:t>
            </w:r>
          </w:p>
        </w:tc>
      </w:tr>
      <w:tr w:rsidR="0033047F" w:rsidRPr="00340358" w:rsidTr="00956B89">
        <w:tc>
          <w:tcPr>
            <w:tcW w:w="5941" w:type="dxa"/>
            <w:noWrap/>
          </w:tcPr>
          <w:p w:rsidR="0033047F" w:rsidRPr="00340358" w:rsidRDefault="0033047F" w:rsidP="00CB4932">
            <w:pPr>
              <w:ind w:left="426" w:firstLine="0"/>
              <w:rPr>
                <w:color w:val="000000"/>
                <w:sz w:val="24"/>
                <w:szCs w:val="24"/>
                <w:lang w:val="en-GB"/>
              </w:rPr>
            </w:pPr>
            <w:r w:rsidRPr="00340358">
              <w:rPr>
                <w:color w:val="000000"/>
                <w:sz w:val="24"/>
                <w:szCs w:val="24"/>
                <w:lang w:val="uk-UA"/>
              </w:rPr>
              <w:t>Більше одного року</w:t>
            </w:r>
          </w:p>
        </w:tc>
        <w:tc>
          <w:tcPr>
            <w:tcW w:w="1440" w:type="dxa"/>
          </w:tcPr>
          <w:p w:rsidR="0033047F" w:rsidRPr="00340358" w:rsidRDefault="0033047F" w:rsidP="00CB4932">
            <w:pPr>
              <w:ind w:firstLine="0"/>
              <w:jc w:val="right"/>
              <w:rPr>
                <w:color w:val="000000"/>
                <w:sz w:val="24"/>
                <w:szCs w:val="24"/>
                <w:lang w:val="en-GB"/>
              </w:rPr>
            </w:pPr>
            <w:r w:rsidRPr="00340358">
              <w:rPr>
                <w:color w:val="000000"/>
                <w:sz w:val="24"/>
                <w:szCs w:val="24"/>
                <w:lang w:val="en-GB"/>
              </w:rPr>
              <w:t xml:space="preserve">374,148 </w:t>
            </w:r>
          </w:p>
        </w:tc>
        <w:tc>
          <w:tcPr>
            <w:tcW w:w="270" w:type="dxa"/>
          </w:tcPr>
          <w:p w:rsidR="0033047F" w:rsidRPr="00340358" w:rsidRDefault="0033047F" w:rsidP="00CB4932">
            <w:pPr>
              <w:ind w:firstLine="0"/>
              <w:jc w:val="right"/>
              <w:rPr>
                <w:sz w:val="24"/>
                <w:szCs w:val="24"/>
              </w:rPr>
            </w:pPr>
          </w:p>
        </w:tc>
        <w:tc>
          <w:tcPr>
            <w:tcW w:w="1422" w:type="dxa"/>
          </w:tcPr>
          <w:p w:rsidR="0033047F" w:rsidRPr="00340358" w:rsidRDefault="0033047F" w:rsidP="00CB4932">
            <w:pPr>
              <w:ind w:firstLine="0"/>
              <w:jc w:val="right"/>
              <w:rPr>
                <w:color w:val="000000"/>
                <w:sz w:val="24"/>
                <w:szCs w:val="24"/>
                <w:lang w:val="en-GB"/>
              </w:rPr>
            </w:pPr>
            <w:r w:rsidRPr="00340358">
              <w:rPr>
                <w:color w:val="000000"/>
                <w:sz w:val="24"/>
                <w:szCs w:val="24"/>
                <w:lang w:val="en-GB"/>
              </w:rPr>
              <w:t>161,268</w:t>
            </w:r>
          </w:p>
        </w:tc>
      </w:tr>
      <w:tr w:rsidR="0033047F" w:rsidRPr="00340358" w:rsidTr="00956B89">
        <w:tc>
          <w:tcPr>
            <w:tcW w:w="5941" w:type="dxa"/>
          </w:tcPr>
          <w:p w:rsidR="0033047F" w:rsidRPr="00340358" w:rsidRDefault="0033047F" w:rsidP="00CB4932">
            <w:pPr>
              <w:ind w:left="426" w:firstLine="0"/>
              <w:rPr>
                <w:b/>
                <w:color w:val="000000"/>
                <w:sz w:val="24"/>
                <w:szCs w:val="24"/>
                <w:lang w:val="en-GB"/>
              </w:rPr>
            </w:pPr>
            <w:r w:rsidRPr="00340358">
              <w:rPr>
                <w:b/>
                <w:color w:val="000000"/>
                <w:sz w:val="24"/>
                <w:szCs w:val="24"/>
                <w:lang w:val="uk-UA"/>
              </w:rPr>
              <w:t>Всього</w:t>
            </w:r>
          </w:p>
        </w:tc>
        <w:tc>
          <w:tcPr>
            <w:tcW w:w="1440" w:type="dxa"/>
          </w:tcPr>
          <w:p w:rsidR="0033047F" w:rsidRPr="00340358" w:rsidRDefault="0033047F" w:rsidP="00CB4932">
            <w:pPr>
              <w:ind w:firstLine="0"/>
              <w:jc w:val="right"/>
              <w:rPr>
                <w:b/>
                <w:bCs/>
                <w:color w:val="000000"/>
                <w:sz w:val="24"/>
                <w:szCs w:val="24"/>
                <w:lang w:val="en-GB"/>
              </w:rPr>
            </w:pPr>
            <w:r w:rsidRPr="00340358">
              <w:rPr>
                <w:b/>
                <w:bCs/>
                <w:sz w:val="24"/>
                <w:szCs w:val="24"/>
              </w:rPr>
              <w:t xml:space="preserve">425,171 </w:t>
            </w:r>
          </w:p>
        </w:tc>
        <w:tc>
          <w:tcPr>
            <w:tcW w:w="270" w:type="dxa"/>
          </w:tcPr>
          <w:p w:rsidR="0033047F" w:rsidRPr="00340358" w:rsidRDefault="0033047F" w:rsidP="00CB4932">
            <w:pPr>
              <w:ind w:firstLine="0"/>
              <w:jc w:val="right"/>
              <w:rPr>
                <w:b/>
                <w:bCs/>
                <w:color w:val="000000"/>
                <w:sz w:val="24"/>
                <w:szCs w:val="24"/>
                <w:lang w:val="en-GB"/>
              </w:rPr>
            </w:pPr>
          </w:p>
        </w:tc>
        <w:tc>
          <w:tcPr>
            <w:tcW w:w="1422" w:type="dxa"/>
          </w:tcPr>
          <w:p w:rsidR="0033047F" w:rsidRPr="00340358" w:rsidRDefault="0033047F" w:rsidP="00CB4932">
            <w:pPr>
              <w:ind w:firstLine="0"/>
              <w:jc w:val="right"/>
              <w:rPr>
                <w:b/>
                <w:bCs/>
                <w:color w:val="000000"/>
                <w:sz w:val="24"/>
                <w:szCs w:val="24"/>
              </w:rPr>
            </w:pPr>
            <w:r w:rsidRPr="00340358">
              <w:rPr>
                <w:b/>
                <w:bCs/>
                <w:sz w:val="24"/>
                <w:szCs w:val="24"/>
              </w:rPr>
              <w:t>1,570,210</w:t>
            </w:r>
          </w:p>
        </w:tc>
      </w:tr>
    </w:tbl>
    <w:p w:rsidR="0033047F" w:rsidRPr="00340358" w:rsidRDefault="0033047F" w:rsidP="00CB4932">
      <w:pPr>
        <w:pStyle w:val="1"/>
        <w:tabs>
          <w:tab w:val="left" w:pos="426"/>
        </w:tabs>
        <w:spacing w:before="0" w:after="0"/>
        <w:rPr>
          <w:rFonts w:ascii="Times New Roman" w:hAnsi="Times New Roman"/>
          <w:color w:val="000000"/>
          <w:spacing w:val="-2"/>
          <w:lang w:val="uk-UA"/>
        </w:rPr>
      </w:pPr>
    </w:p>
    <w:p w:rsidR="0033047F" w:rsidRPr="00747CF3" w:rsidRDefault="0033047F" w:rsidP="00CB4932">
      <w:pPr>
        <w:pStyle w:val="1"/>
        <w:tabs>
          <w:tab w:val="left" w:pos="426"/>
        </w:tabs>
        <w:spacing w:before="0" w:after="0"/>
        <w:jc w:val="both"/>
        <w:rPr>
          <w:rFonts w:ascii="Times New Roman" w:eastAsia="PMingLiU" w:hAnsi="Times New Roman"/>
          <w:b w:val="0"/>
          <w:iCs/>
          <w:color w:val="000000"/>
          <w:lang w:val="uk-UA"/>
        </w:rPr>
      </w:pPr>
      <w:r w:rsidRPr="00747CF3">
        <w:rPr>
          <w:rFonts w:ascii="Times New Roman" w:eastAsia="PMingLiU" w:hAnsi="Times New Roman"/>
          <w:b w:val="0"/>
          <w:iCs/>
          <w:color w:val="000000"/>
          <w:lang w:val="uk-UA"/>
        </w:rPr>
        <w:t xml:space="preserve">У 2012 році звинувачення в резерви на знецінення включає суму 1338997 тис. грн визнається щодо торговельної дебіторської заборгованості у зв'язку з однією з його найбільшим клієнтом, пов'язаною стороною. У 2013 році Група уклала угоду з одним зі своїх постачальників нафти, пов'язаною стороною, внаслідок чого дебіторська заборгованість 1196374 грн були знову призначеному його кредитора. За оцінкою керівництва, що ця сума до відшкодування за станом на 31 грудня 2013 р. і, відповідно, визнав відновлення резерву під знецінення. Після 31 грудня 2013, ці дебіторська заборгованість була зараховані кредиторської заборгованості на ту ж суму, що було пов'язано з постачальника нафти. </w:t>
      </w:r>
    </w:p>
    <w:p w:rsidR="00956B89" w:rsidRPr="00956B89" w:rsidRDefault="00956B89" w:rsidP="00CB4932">
      <w:pPr>
        <w:ind w:firstLine="0"/>
        <w:rPr>
          <w:sz w:val="16"/>
          <w:szCs w:val="16"/>
          <w:lang w:val="uk-UA"/>
        </w:rPr>
      </w:pPr>
    </w:p>
    <w:p w:rsidR="0033047F" w:rsidRPr="00340358" w:rsidRDefault="0033047F" w:rsidP="00CB4932">
      <w:pPr>
        <w:pStyle w:val="1"/>
        <w:numPr>
          <w:ilvl w:val="0"/>
          <w:numId w:val="3"/>
        </w:numPr>
        <w:tabs>
          <w:tab w:val="clear" w:pos="502"/>
          <w:tab w:val="left" w:pos="426"/>
          <w:tab w:val="num" w:pos="567"/>
          <w:tab w:val="num" w:pos="786"/>
        </w:tabs>
        <w:spacing w:before="0" w:after="0"/>
        <w:ind w:left="476" w:firstLine="0"/>
        <w:rPr>
          <w:rFonts w:ascii="Times New Roman" w:hAnsi="Times New Roman"/>
          <w:color w:val="000000"/>
          <w:spacing w:val="-2"/>
          <w:lang w:val="uk-UA"/>
        </w:rPr>
      </w:pPr>
      <w:r w:rsidRPr="00340358">
        <w:rPr>
          <w:rFonts w:ascii="Times New Roman" w:hAnsi="Times New Roman"/>
          <w:color w:val="000000"/>
          <w:spacing w:val="-2"/>
          <w:lang w:val="uk-UA"/>
        </w:rPr>
        <w:t xml:space="preserve">АКЦІОНЕРНИЙ КАПІТАЛ </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r w:rsidRPr="00340358">
        <w:rPr>
          <w:rFonts w:ascii="Times New Roman" w:hAnsi="Times New Roman" w:cs="Times New Roman"/>
          <w:iCs/>
          <w:sz w:val="24"/>
          <w:szCs w:val="24"/>
          <w:lang w:val="uk-UA"/>
        </w:rPr>
        <w:t>Акціонери Компанії представлені таким чином:</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tbl>
      <w:tblPr>
        <w:tblStyle w:val="af1"/>
        <w:tblW w:w="10136" w:type="dxa"/>
        <w:tblInd w:w="-72" w:type="dxa"/>
        <w:tblLayout w:type="fixed"/>
        <w:tblLook w:val="04A0"/>
      </w:tblPr>
      <w:tblGrid>
        <w:gridCol w:w="2520"/>
        <w:gridCol w:w="1260"/>
        <w:gridCol w:w="1440"/>
        <w:gridCol w:w="270"/>
        <w:gridCol w:w="1350"/>
        <w:gridCol w:w="270"/>
        <w:gridCol w:w="1440"/>
        <w:gridCol w:w="270"/>
        <w:gridCol w:w="1316"/>
      </w:tblGrid>
      <w:tr w:rsidR="0033047F" w:rsidRPr="00340358" w:rsidTr="00956B89">
        <w:trPr>
          <w:trHeight w:val="129"/>
        </w:trPr>
        <w:tc>
          <w:tcPr>
            <w:tcW w:w="2520" w:type="dxa"/>
            <w:noWrap/>
            <w:hideMark/>
          </w:tcPr>
          <w:p w:rsidR="0033047F" w:rsidRPr="00340358" w:rsidRDefault="0033047F" w:rsidP="00CB4932">
            <w:pPr>
              <w:ind w:firstLine="0"/>
              <w:rPr>
                <w:sz w:val="24"/>
                <w:szCs w:val="24"/>
                <w:lang w:val="uk-UA"/>
              </w:rPr>
            </w:pPr>
          </w:p>
        </w:tc>
        <w:tc>
          <w:tcPr>
            <w:tcW w:w="1260" w:type="dxa"/>
            <w:noWrap/>
            <w:hideMark/>
          </w:tcPr>
          <w:p w:rsidR="0033047F" w:rsidRPr="00340358" w:rsidRDefault="0033047F" w:rsidP="00CB4932">
            <w:pPr>
              <w:ind w:firstLine="0"/>
              <w:rPr>
                <w:sz w:val="24"/>
                <w:szCs w:val="24"/>
                <w:lang w:val="uk-UA"/>
              </w:rPr>
            </w:pPr>
          </w:p>
        </w:tc>
        <w:tc>
          <w:tcPr>
            <w:tcW w:w="3060" w:type="dxa"/>
            <w:gridSpan w:val="3"/>
          </w:tcPr>
          <w:p w:rsidR="0033047F" w:rsidRPr="00340358" w:rsidRDefault="0033047F" w:rsidP="00CB4932">
            <w:pPr>
              <w:ind w:left="-73" w:firstLine="0"/>
              <w:jc w:val="center"/>
              <w:rPr>
                <w:b/>
                <w:bCs/>
                <w:sz w:val="24"/>
                <w:szCs w:val="24"/>
                <w:lang w:val="uk-UA"/>
              </w:rPr>
            </w:pPr>
            <w:r w:rsidRPr="00340358">
              <w:rPr>
                <w:b/>
                <w:bCs/>
                <w:sz w:val="24"/>
                <w:szCs w:val="24"/>
                <w:lang w:val="uk-UA"/>
              </w:rPr>
              <w:t>31 грудня 2013 року</w:t>
            </w:r>
          </w:p>
        </w:tc>
        <w:tc>
          <w:tcPr>
            <w:tcW w:w="270" w:type="dxa"/>
          </w:tcPr>
          <w:p w:rsidR="0033047F" w:rsidRPr="00340358" w:rsidRDefault="0033047F" w:rsidP="00CB4932">
            <w:pPr>
              <w:ind w:firstLine="0"/>
              <w:jc w:val="center"/>
              <w:rPr>
                <w:b/>
                <w:bCs/>
                <w:sz w:val="24"/>
                <w:szCs w:val="24"/>
                <w:lang w:val="uk-UA"/>
              </w:rPr>
            </w:pPr>
          </w:p>
        </w:tc>
        <w:tc>
          <w:tcPr>
            <w:tcW w:w="3026" w:type="dxa"/>
            <w:gridSpan w:val="3"/>
          </w:tcPr>
          <w:p w:rsidR="0033047F" w:rsidRPr="00340358" w:rsidRDefault="0033047F" w:rsidP="00CB4932">
            <w:pPr>
              <w:ind w:left="-67" w:firstLine="0"/>
              <w:jc w:val="center"/>
              <w:rPr>
                <w:b/>
                <w:bCs/>
                <w:sz w:val="24"/>
                <w:szCs w:val="24"/>
                <w:lang w:val="uk-UA"/>
              </w:rPr>
            </w:pPr>
            <w:r w:rsidRPr="00340358">
              <w:rPr>
                <w:b/>
                <w:bCs/>
                <w:sz w:val="24"/>
                <w:szCs w:val="24"/>
                <w:lang w:val="uk-UA"/>
              </w:rPr>
              <w:t>31 грудня 2012 року</w:t>
            </w:r>
          </w:p>
        </w:tc>
      </w:tr>
      <w:tr w:rsidR="00956B89" w:rsidRPr="00340358" w:rsidTr="00956B89">
        <w:trPr>
          <w:trHeight w:val="138"/>
        </w:trPr>
        <w:tc>
          <w:tcPr>
            <w:tcW w:w="2520" w:type="dxa"/>
            <w:noWrap/>
            <w:hideMark/>
          </w:tcPr>
          <w:p w:rsidR="0033047F" w:rsidRPr="00340358" w:rsidRDefault="0033047F" w:rsidP="00CB4932">
            <w:pPr>
              <w:ind w:firstLine="0"/>
              <w:rPr>
                <w:sz w:val="24"/>
                <w:szCs w:val="24"/>
                <w:lang w:val="uk-UA"/>
              </w:rPr>
            </w:pPr>
          </w:p>
        </w:tc>
        <w:tc>
          <w:tcPr>
            <w:tcW w:w="1260" w:type="dxa"/>
            <w:hideMark/>
          </w:tcPr>
          <w:p w:rsidR="0033047F" w:rsidRPr="00340358" w:rsidRDefault="0033047F" w:rsidP="00CB4932">
            <w:pPr>
              <w:ind w:left="-107" w:right="-94" w:firstLine="0"/>
              <w:jc w:val="center"/>
              <w:rPr>
                <w:b/>
                <w:bCs/>
                <w:sz w:val="24"/>
                <w:szCs w:val="24"/>
                <w:lang w:val="uk-UA"/>
              </w:rPr>
            </w:pPr>
            <w:r w:rsidRPr="00340358">
              <w:rPr>
                <w:b/>
                <w:bCs/>
                <w:sz w:val="24"/>
                <w:szCs w:val="24"/>
                <w:lang w:val="uk-UA"/>
              </w:rPr>
              <w:t>Країна реєстрації</w:t>
            </w:r>
          </w:p>
        </w:tc>
        <w:tc>
          <w:tcPr>
            <w:tcW w:w="1440" w:type="dxa"/>
            <w:hideMark/>
          </w:tcPr>
          <w:p w:rsidR="0033047F" w:rsidRPr="00340358" w:rsidRDefault="0033047F" w:rsidP="00CB4932">
            <w:pPr>
              <w:ind w:firstLine="0"/>
              <w:jc w:val="center"/>
              <w:rPr>
                <w:b/>
                <w:bCs/>
                <w:sz w:val="24"/>
                <w:szCs w:val="24"/>
                <w:lang w:val="uk-UA"/>
              </w:rPr>
            </w:pPr>
            <w:r w:rsidRPr="00340358">
              <w:rPr>
                <w:b/>
                <w:bCs/>
                <w:sz w:val="24"/>
                <w:szCs w:val="24"/>
                <w:lang w:val="uk-UA"/>
              </w:rPr>
              <w:t xml:space="preserve">Кількість акцій </w:t>
            </w:r>
          </w:p>
        </w:tc>
        <w:tc>
          <w:tcPr>
            <w:tcW w:w="270" w:type="dxa"/>
          </w:tcPr>
          <w:p w:rsidR="0033047F" w:rsidRPr="00340358" w:rsidRDefault="0033047F" w:rsidP="00CB4932">
            <w:pPr>
              <w:ind w:firstLine="0"/>
              <w:jc w:val="center"/>
              <w:rPr>
                <w:b/>
                <w:bCs/>
                <w:sz w:val="24"/>
                <w:szCs w:val="24"/>
                <w:lang w:val="uk-UA"/>
              </w:rPr>
            </w:pPr>
          </w:p>
        </w:tc>
        <w:tc>
          <w:tcPr>
            <w:tcW w:w="1350" w:type="dxa"/>
          </w:tcPr>
          <w:p w:rsidR="0033047F" w:rsidRPr="00340358" w:rsidRDefault="0033047F" w:rsidP="00CB4932">
            <w:pPr>
              <w:ind w:firstLine="0"/>
              <w:jc w:val="center"/>
              <w:rPr>
                <w:b/>
                <w:bCs/>
                <w:sz w:val="24"/>
                <w:szCs w:val="24"/>
                <w:lang w:val="uk-UA"/>
              </w:rPr>
            </w:pPr>
            <w:r w:rsidRPr="00340358">
              <w:rPr>
                <w:b/>
                <w:bCs/>
                <w:sz w:val="24"/>
                <w:szCs w:val="24"/>
                <w:lang w:val="uk-UA"/>
              </w:rPr>
              <w:t>Частка володіння</w:t>
            </w:r>
          </w:p>
        </w:tc>
        <w:tc>
          <w:tcPr>
            <w:tcW w:w="270" w:type="dxa"/>
            <w:hideMark/>
          </w:tcPr>
          <w:p w:rsidR="0033047F" w:rsidRPr="00340358" w:rsidRDefault="0033047F" w:rsidP="00CB4932">
            <w:pPr>
              <w:ind w:firstLine="0"/>
              <w:jc w:val="center"/>
              <w:rPr>
                <w:b/>
                <w:bCs/>
                <w:sz w:val="24"/>
                <w:szCs w:val="24"/>
                <w:lang w:val="uk-UA"/>
              </w:rPr>
            </w:pPr>
          </w:p>
        </w:tc>
        <w:tc>
          <w:tcPr>
            <w:tcW w:w="1440" w:type="dxa"/>
          </w:tcPr>
          <w:p w:rsidR="0033047F" w:rsidRPr="00340358" w:rsidRDefault="0033047F" w:rsidP="00CB4932">
            <w:pPr>
              <w:ind w:firstLine="0"/>
              <w:jc w:val="center"/>
              <w:rPr>
                <w:b/>
                <w:bCs/>
                <w:sz w:val="24"/>
                <w:szCs w:val="24"/>
                <w:lang w:val="uk-UA"/>
              </w:rPr>
            </w:pPr>
            <w:r w:rsidRPr="00340358">
              <w:rPr>
                <w:b/>
                <w:bCs/>
                <w:sz w:val="24"/>
                <w:szCs w:val="24"/>
                <w:lang w:val="uk-UA"/>
              </w:rPr>
              <w:t xml:space="preserve">Кількість акцій </w:t>
            </w:r>
          </w:p>
        </w:tc>
        <w:tc>
          <w:tcPr>
            <w:tcW w:w="270" w:type="dxa"/>
          </w:tcPr>
          <w:p w:rsidR="0033047F" w:rsidRPr="00340358" w:rsidRDefault="0033047F" w:rsidP="00CB4932">
            <w:pPr>
              <w:ind w:firstLine="0"/>
              <w:jc w:val="center"/>
              <w:rPr>
                <w:b/>
                <w:bCs/>
                <w:sz w:val="24"/>
                <w:szCs w:val="24"/>
                <w:lang w:val="uk-UA"/>
              </w:rPr>
            </w:pPr>
          </w:p>
        </w:tc>
        <w:tc>
          <w:tcPr>
            <w:tcW w:w="1316" w:type="dxa"/>
          </w:tcPr>
          <w:p w:rsidR="0033047F" w:rsidRPr="00340358" w:rsidRDefault="0033047F" w:rsidP="00CB4932">
            <w:pPr>
              <w:ind w:firstLine="0"/>
              <w:jc w:val="center"/>
              <w:rPr>
                <w:b/>
                <w:bCs/>
                <w:sz w:val="24"/>
                <w:szCs w:val="24"/>
                <w:lang w:val="uk-UA"/>
              </w:rPr>
            </w:pPr>
            <w:r w:rsidRPr="00340358">
              <w:rPr>
                <w:b/>
                <w:bCs/>
                <w:sz w:val="24"/>
                <w:szCs w:val="24"/>
                <w:lang w:val="uk-UA"/>
              </w:rPr>
              <w:t>Частка володіння</w:t>
            </w:r>
          </w:p>
        </w:tc>
      </w:tr>
      <w:tr w:rsidR="00956B89" w:rsidRPr="00340358" w:rsidTr="00956B89">
        <w:trPr>
          <w:trHeight w:hRule="exact" w:val="271"/>
        </w:trPr>
        <w:tc>
          <w:tcPr>
            <w:tcW w:w="2520" w:type="dxa"/>
            <w:noWrap/>
            <w:hideMark/>
          </w:tcPr>
          <w:p w:rsidR="0033047F" w:rsidRPr="00340358" w:rsidRDefault="0033047F" w:rsidP="00CB4932">
            <w:pPr>
              <w:ind w:left="176" w:firstLine="0"/>
              <w:rPr>
                <w:b/>
                <w:bCs/>
                <w:sz w:val="24"/>
                <w:szCs w:val="24"/>
                <w:lang w:val="uk-UA"/>
              </w:rPr>
            </w:pPr>
            <w:r w:rsidRPr="00340358">
              <w:rPr>
                <w:b/>
                <w:bCs/>
                <w:sz w:val="24"/>
                <w:szCs w:val="24"/>
                <w:lang w:val="uk-UA"/>
              </w:rPr>
              <w:t>Прості акції:</w:t>
            </w:r>
          </w:p>
        </w:tc>
        <w:tc>
          <w:tcPr>
            <w:tcW w:w="1260" w:type="dxa"/>
            <w:noWrap/>
            <w:hideMark/>
          </w:tcPr>
          <w:p w:rsidR="0033047F" w:rsidRPr="00340358" w:rsidRDefault="0033047F" w:rsidP="00CB4932">
            <w:pPr>
              <w:ind w:firstLine="0"/>
              <w:rPr>
                <w:sz w:val="24"/>
                <w:szCs w:val="24"/>
                <w:lang w:val="uk-UA"/>
              </w:rPr>
            </w:pPr>
          </w:p>
        </w:tc>
        <w:tc>
          <w:tcPr>
            <w:tcW w:w="1440" w:type="dxa"/>
            <w:noWrap/>
            <w:hideMark/>
          </w:tcPr>
          <w:p w:rsidR="0033047F" w:rsidRPr="00340358" w:rsidRDefault="0033047F" w:rsidP="00CB4932">
            <w:pPr>
              <w:ind w:firstLine="0"/>
              <w:rPr>
                <w:sz w:val="24"/>
                <w:szCs w:val="24"/>
                <w:lang w:val="uk-UA"/>
              </w:rPr>
            </w:pPr>
          </w:p>
        </w:tc>
        <w:tc>
          <w:tcPr>
            <w:tcW w:w="270" w:type="dxa"/>
          </w:tcPr>
          <w:p w:rsidR="0033047F" w:rsidRPr="00340358" w:rsidRDefault="0033047F" w:rsidP="00CB4932">
            <w:pPr>
              <w:ind w:firstLine="0"/>
              <w:rPr>
                <w:sz w:val="24"/>
                <w:szCs w:val="24"/>
                <w:lang w:val="uk-UA"/>
              </w:rPr>
            </w:pPr>
          </w:p>
        </w:tc>
        <w:tc>
          <w:tcPr>
            <w:tcW w:w="1350" w:type="dxa"/>
          </w:tcPr>
          <w:p w:rsidR="0033047F" w:rsidRPr="00340358" w:rsidRDefault="0033047F" w:rsidP="00CB4932">
            <w:pPr>
              <w:ind w:firstLine="0"/>
              <w:rPr>
                <w:sz w:val="24"/>
                <w:szCs w:val="24"/>
                <w:lang w:val="uk-UA"/>
              </w:rPr>
            </w:pPr>
          </w:p>
        </w:tc>
        <w:tc>
          <w:tcPr>
            <w:tcW w:w="270" w:type="dxa"/>
            <w:noWrap/>
            <w:hideMark/>
          </w:tcPr>
          <w:p w:rsidR="0033047F" w:rsidRPr="00340358" w:rsidRDefault="0033047F" w:rsidP="00CB4932">
            <w:pPr>
              <w:ind w:firstLine="0"/>
              <w:rPr>
                <w:sz w:val="24"/>
                <w:szCs w:val="24"/>
                <w:lang w:val="uk-UA"/>
              </w:rPr>
            </w:pPr>
          </w:p>
        </w:tc>
        <w:tc>
          <w:tcPr>
            <w:tcW w:w="1440" w:type="dxa"/>
          </w:tcPr>
          <w:p w:rsidR="0033047F" w:rsidRPr="00340358" w:rsidRDefault="0033047F" w:rsidP="00CB4932">
            <w:pPr>
              <w:ind w:firstLine="0"/>
              <w:rPr>
                <w:sz w:val="24"/>
                <w:szCs w:val="24"/>
                <w:lang w:val="uk-UA"/>
              </w:rPr>
            </w:pPr>
          </w:p>
        </w:tc>
        <w:tc>
          <w:tcPr>
            <w:tcW w:w="270" w:type="dxa"/>
          </w:tcPr>
          <w:p w:rsidR="0033047F" w:rsidRPr="00340358" w:rsidRDefault="0033047F" w:rsidP="00CB4932">
            <w:pPr>
              <w:ind w:firstLine="0"/>
              <w:rPr>
                <w:sz w:val="24"/>
                <w:szCs w:val="24"/>
                <w:lang w:val="uk-UA"/>
              </w:rPr>
            </w:pPr>
          </w:p>
        </w:tc>
        <w:tc>
          <w:tcPr>
            <w:tcW w:w="1316" w:type="dxa"/>
          </w:tcPr>
          <w:p w:rsidR="0033047F" w:rsidRPr="00340358" w:rsidRDefault="0033047F" w:rsidP="00CB4932">
            <w:pPr>
              <w:ind w:firstLine="0"/>
              <w:rPr>
                <w:sz w:val="24"/>
                <w:szCs w:val="24"/>
                <w:lang w:val="uk-UA"/>
              </w:rPr>
            </w:pPr>
          </w:p>
        </w:tc>
      </w:tr>
      <w:tr w:rsidR="00956B89" w:rsidRPr="00340358" w:rsidTr="00956B89">
        <w:trPr>
          <w:trHeight w:hRule="exact" w:val="361"/>
        </w:trPr>
        <w:tc>
          <w:tcPr>
            <w:tcW w:w="2520" w:type="dxa"/>
            <w:noWrap/>
            <w:hideMark/>
          </w:tcPr>
          <w:p w:rsidR="0033047F" w:rsidRPr="00340358" w:rsidRDefault="0033047F" w:rsidP="00CB4932">
            <w:pPr>
              <w:ind w:left="149" w:right="-108" w:hangingChars="62" w:hanging="149"/>
              <w:rPr>
                <w:sz w:val="24"/>
                <w:szCs w:val="24"/>
                <w:lang w:val="uk-UA"/>
              </w:rPr>
            </w:pPr>
            <w:r w:rsidRPr="00340358">
              <w:rPr>
                <w:sz w:val="24"/>
                <w:szCs w:val="24"/>
                <w:lang w:val="uk-UA"/>
              </w:rPr>
              <w:t>Номінальні акціонери</w:t>
            </w:r>
          </w:p>
        </w:tc>
        <w:tc>
          <w:tcPr>
            <w:tcW w:w="1260" w:type="dxa"/>
            <w:noWrap/>
            <w:hideMark/>
          </w:tcPr>
          <w:p w:rsidR="0033047F" w:rsidRPr="00340358" w:rsidRDefault="0033047F" w:rsidP="00CB4932">
            <w:pPr>
              <w:ind w:leftChars="-24" w:left="24" w:hangingChars="32" w:hanging="77"/>
              <w:jc w:val="center"/>
              <w:rPr>
                <w:sz w:val="24"/>
                <w:szCs w:val="24"/>
                <w:lang w:val="uk-UA"/>
              </w:rPr>
            </w:pPr>
            <w:r w:rsidRPr="00340358">
              <w:rPr>
                <w:sz w:val="24"/>
                <w:szCs w:val="24"/>
                <w:lang w:val="uk-UA"/>
              </w:rPr>
              <w:t xml:space="preserve">Україна </w:t>
            </w:r>
          </w:p>
        </w:tc>
        <w:tc>
          <w:tcPr>
            <w:tcW w:w="1440" w:type="dxa"/>
            <w:noWrap/>
          </w:tcPr>
          <w:p w:rsidR="0033047F" w:rsidRPr="00340358" w:rsidRDefault="0033047F" w:rsidP="00CB4932">
            <w:pPr>
              <w:ind w:firstLine="0"/>
              <w:jc w:val="right"/>
              <w:rPr>
                <w:sz w:val="24"/>
                <w:szCs w:val="24"/>
                <w:lang w:val="uk-UA"/>
              </w:rPr>
            </w:pPr>
            <w:r w:rsidRPr="00340358">
              <w:rPr>
                <w:sz w:val="24"/>
                <w:szCs w:val="24"/>
              </w:rPr>
              <w:t>841,989,785</w:t>
            </w:r>
          </w:p>
        </w:tc>
        <w:tc>
          <w:tcPr>
            <w:tcW w:w="270" w:type="dxa"/>
          </w:tcPr>
          <w:p w:rsidR="0033047F" w:rsidRPr="00340358" w:rsidRDefault="0033047F" w:rsidP="00CB4932">
            <w:pPr>
              <w:ind w:firstLine="0"/>
              <w:jc w:val="right"/>
              <w:rPr>
                <w:sz w:val="24"/>
                <w:szCs w:val="24"/>
                <w:lang w:val="uk-UA"/>
              </w:rPr>
            </w:pPr>
          </w:p>
        </w:tc>
        <w:tc>
          <w:tcPr>
            <w:tcW w:w="1350" w:type="dxa"/>
          </w:tcPr>
          <w:p w:rsidR="0033047F" w:rsidRPr="00340358" w:rsidRDefault="0033047F" w:rsidP="00CB4932">
            <w:pPr>
              <w:ind w:firstLine="0"/>
              <w:jc w:val="right"/>
              <w:rPr>
                <w:sz w:val="24"/>
                <w:szCs w:val="24"/>
                <w:lang w:val="uk-UA"/>
              </w:rPr>
            </w:pPr>
            <w:r w:rsidRPr="00340358">
              <w:rPr>
                <w:sz w:val="24"/>
                <w:szCs w:val="24"/>
              </w:rPr>
              <w:t>56.83%</w:t>
            </w:r>
          </w:p>
        </w:tc>
        <w:tc>
          <w:tcPr>
            <w:tcW w:w="270" w:type="dxa"/>
            <w:noWrap/>
            <w:hideMark/>
          </w:tcPr>
          <w:p w:rsidR="0033047F" w:rsidRPr="00340358" w:rsidRDefault="0033047F" w:rsidP="00CB4932">
            <w:pPr>
              <w:ind w:firstLine="0"/>
              <w:jc w:val="right"/>
              <w:rPr>
                <w:sz w:val="24"/>
                <w:szCs w:val="24"/>
                <w:lang w:val="uk-UA"/>
              </w:rPr>
            </w:pPr>
          </w:p>
        </w:tc>
        <w:tc>
          <w:tcPr>
            <w:tcW w:w="1440" w:type="dxa"/>
          </w:tcPr>
          <w:p w:rsidR="0033047F" w:rsidRPr="00340358" w:rsidRDefault="0033047F" w:rsidP="00CB4932">
            <w:pPr>
              <w:ind w:firstLine="0"/>
              <w:jc w:val="right"/>
              <w:rPr>
                <w:sz w:val="24"/>
                <w:szCs w:val="24"/>
                <w:lang w:val="uk-UA"/>
              </w:rPr>
            </w:pPr>
            <w:r w:rsidRPr="00340358">
              <w:rPr>
                <w:sz w:val="24"/>
                <w:szCs w:val="24"/>
              </w:rPr>
              <w:t>841,989,785</w:t>
            </w:r>
          </w:p>
        </w:tc>
        <w:tc>
          <w:tcPr>
            <w:tcW w:w="270" w:type="dxa"/>
          </w:tcPr>
          <w:p w:rsidR="0033047F" w:rsidRPr="00340358" w:rsidRDefault="0033047F" w:rsidP="00CB4932">
            <w:pPr>
              <w:ind w:firstLine="0"/>
              <w:jc w:val="right"/>
              <w:rPr>
                <w:sz w:val="24"/>
                <w:szCs w:val="24"/>
                <w:lang w:val="uk-UA"/>
              </w:rPr>
            </w:pPr>
          </w:p>
        </w:tc>
        <w:tc>
          <w:tcPr>
            <w:tcW w:w="1316" w:type="dxa"/>
          </w:tcPr>
          <w:p w:rsidR="0033047F" w:rsidRPr="00340358" w:rsidRDefault="0033047F" w:rsidP="00CB4932">
            <w:pPr>
              <w:ind w:firstLine="0"/>
              <w:jc w:val="right"/>
              <w:rPr>
                <w:sz w:val="24"/>
                <w:szCs w:val="24"/>
                <w:lang w:val="uk-UA"/>
              </w:rPr>
            </w:pPr>
            <w:r w:rsidRPr="00340358">
              <w:rPr>
                <w:sz w:val="24"/>
                <w:szCs w:val="24"/>
              </w:rPr>
              <w:t>56.83%</w:t>
            </w:r>
          </w:p>
        </w:tc>
      </w:tr>
      <w:tr w:rsidR="00956B89" w:rsidRPr="00340358" w:rsidTr="00956B89">
        <w:trPr>
          <w:trHeight w:val="610"/>
        </w:trPr>
        <w:tc>
          <w:tcPr>
            <w:tcW w:w="2520" w:type="dxa"/>
            <w:noWrap/>
            <w:hideMark/>
          </w:tcPr>
          <w:p w:rsidR="0033047F" w:rsidRPr="00340358" w:rsidRDefault="00956B89" w:rsidP="00CB4932">
            <w:pPr>
              <w:ind w:left="149" w:hangingChars="62" w:hanging="149"/>
              <w:rPr>
                <w:sz w:val="24"/>
                <w:szCs w:val="24"/>
              </w:rPr>
            </w:pPr>
            <w:r>
              <w:rPr>
                <w:sz w:val="24"/>
                <w:szCs w:val="24"/>
                <w:lang w:val="uk-UA"/>
              </w:rPr>
              <w:t xml:space="preserve">Національна </w:t>
            </w:r>
            <w:r w:rsidR="0033047F" w:rsidRPr="00340358">
              <w:rPr>
                <w:sz w:val="24"/>
                <w:szCs w:val="24"/>
                <w:lang w:val="uk-UA"/>
              </w:rPr>
              <w:t>акціонерна компанія „Нафтогаз України</w:t>
            </w:r>
            <w:r w:rsidR="0033047F" w:rsidRPr="00340358">
              <w:rPr>
                <w:sz w:val="24"/>
                <w:szCs w:val="24"/>
              </w:rPr>
              <w:t>”</w:t>
            </w:r>
          </w:p>
        </w:tc>
        <w:tc>
          <w:tcPr>
            <w:tcW w:w="1260" w:type="dxa"/>
            <w:noWrap/>
            <w:hideMark/>
          </w:tcPr>
          <w:p w:rsidR="0033047F" w:rsidRPr="00340358" w:rsidRDefault="0033047F" w:rsidP="00CB4932">
            <w:pPr>
              <w:ind w:leftChars="-24" w:left="24" w:hangingChars="32" w:hanging="77"/>
              <w:jc w:val="center"/>
              <w:rPr>
                <w:sz w:val="24"/>
                <w:szCs w:val="24"/>
                <w:lang w:val="uk-UA"/>
              </w:rPr>
            </w:pPr>
            <w:r w:rsidRPr="00340358">
              <w:rPr>
                <w:sz w:val="24"/>
                <w:szCs w:val="24"/>
                <w:lang w:val="uk-UA"/>
              </w:rPr>
              <w:t>Україна</w:t>
            </w:r>
          </w:p>
        </w:tc>
        <w:tc>
          <w:tcPr>
            <w:tcW w:w="1440" w:type="dxa"/>
            <w:noWrap/>
          </w:tcPr>
          <w:p w:rsidR="0033047F" w:rsidRPr="00340358" w:rsidRDefault="0033047F" w:rsidP="00CB4932">
            <w:pPr>
              <w:ind w:firstLine="0"/>
              <w:jc w:val="right"/>
              <w:rPr>
                <w:sz w:val="24"/>
                <w:szCs w:val="24"/>
                <w:lang w:val="uk-UA"/>
              </w:rPr>
            </w:pPr>
            <w:r w:rsidRPr="00340358">
              <w:rPr>
                <w:sz w:val="24"/>
                <w:szCs w:val="24"/>
              </w:rPr>
              <w:t>637,743,210</w:t>
            </w:r>
          </w:p>
        </w:tc>
        <w:tc>
          <w:tcPr>
            <w:tcW w:w="270" w:type="dxa"/>
          </w:tcPr>
          <w:p w:rsidR="0033047F" w:rsidRPr="00340358" w:rsidRDefault="0033047F" w:rsidP="00CB4932">
            <w:pPr>
              <w:ind w:firstLine="0"/>
              <w:jc w:val="right"/>
              <w:rPr>
                <w:sz w:val="24"/>
                <w:szCs w:val="24"/>
                <w:lang w:val="uk-UA"/>
              </w:rPr>
            </w:pPr>
          </w:p>
        </w:tc>
        <w:tc>
          <w:tcPr>
            <w:tcW w:w="1350" w:type="dxa"/>
          </w:tcPr>
          <w:p w:rsidR="0033047F" w:rsidRPr="00340358" w:rsidRDefault="0033047F" w:rsidP="00CB4932">
            <w:pPr>
              <w:ind w:firstLine="0"/>
              <w:jc w:val="right"/>
              <w:rPr>
                <w:sz w:val="24"/>
                <w:szCs w:val="24"/>
                <w:lang w:val="uk-UA"/>
              </w:rPr>
            </w:pPr>
            <w:r w:rsidRPr="00340358">
              <w:rPr>
                <w:sz w:val="24"/>
                <w:szCs w:val="24"/>
              </w:rPr>
              <w:t>43.05%</w:t>
            </w:r>
          </w:p>
        </w:tc>
        <w:tc>
          <w:tcPr>
            <w:tcW w:w="270" w:type="dxa"/>
            <w:noWrap/>
            <w:hideMark/>
          </w:tcPr>
          <w:p w:rsidR="0033047F" w:rsidRPr="00340358" w:rsidRDefault="0033047F" w:rsidP="00CB4932">
            <w:pPr>
              <w:ind w:firstLine="0"/>
              <w:jc w:val="right"/>
              <w:rPr>
                <w:sz w:val="24"/>
                <w:szCs w:val="24"/>
                <w:lang w:val="uk-UA"/>
              </w:rPr>
            </w:pPr>
          </w:p>
        </w:tc>
        <w:tc>
          <w:tcPr>
            <w:tcW w:w="1440" w:type="dxa"/>
          </w:tcPr>
          <w:p w:rsidR="0033047F" w:rsidRPr="00340358" w:rsidRDefault="0033047F" w:rsidP="00CB4932">
            <w:pPr>
              <w:ind w:firstLine="0"/>
              <w:jc w:val="right"/>
              <w:rPr>
                <w:sz w:val="24"/>
                <w:szCs w:val="24"/>
                <w:lang w:val="uk-UA"/>
              </w:rPr>
            </w:pPr>
            <w:r w:rsidRPr="00340358">
              <w:rPr>
                <w:sz w:val="24"/>
                <w:szCs w:val="24"/>
              </w:rPr>
              <w:t>637,743,210</w:t>
            </w:r>
          </w:p>
        </w:tc>
        <w:tc>
          <w:tcPr>
            <w:tcW w:w="270" w:type="dxa"/>
          </w:tcPr>
          <w:p w:rsidR="0033047F" w:rsidRPr="00340358" w:rsidRDefault="0033047F" w:rsidP="00CB4932">
            <w:pPr>
              <w:ind w:firstLine="0"/>
              <w:jc w:val="right"/>
              <w:rPr>
                <w:sz w:val="24"/>
                <w:szCs w:val="24"/>
                <w:lang w:val="uk-UA"/>
              </w:rPr>
            </w:pPr>
          </w:p>
        </w:tc>
        <w:tc>
          <w:tcPr>
            <w:tcW w:w="1316" w:type="dxa"/>
          </w:tcPr>
          <w:p w:rsidR="0033047F" w:rsidRPr="00340358" w:rsidRDefault="0033047F" w:rsidP="00CB4932">
            <w:pPr>
              <w:ind w:firstLine="0"/>
              <w:jc w:val="right"/>
              <w:rPr>
                <w:sz w:val="24"/>
                <w:szCs w:val="24"/>
                <w:lang w:val="uk-UA"/>
              </w:rPr>
            </w:pPr>
            <w:r w:rsidRPr="00340358">
              <w:rPr>
                <w:sz w:val="24"/>
                <w:szCs w:val="24"/>
              </w:rPr>
              <w:t>43.05%</w:t>
            </w:r>
          </w:p>
        </w:tc>
      </w:tr>
      <w:tr w:rsidR="00956B89" w:rsidRPr="00340358" w:rsidTr="00956B89">
        <w:trPr>
          <w:trHeight w:hRule="exact" w:val="334"/>
        </w:trPr>
        <w:tc>
          <w:tcPr>
            <w:tcW w:w="2520" w:type="dxa"/>
            <w:noWrap/>
            <w:hideMark/>
          </w:tcPr>
          <w:p w:rsidR="0033047F" w:rsidRPr="00340358" w:rsidRDefault="0033047F" w:rsidP="00CB4932">
            <w:pPr>
              <w:ind w:left="149" w:hangingChars="62" w:hanging="149"/>
              <w:rPr>
                <w:sz w:val="24"/>
                <w:szCs w:val="24"/>
                <w:lang w:val="uk-UA"/>
              </w:rPr>
            </w:pPr>
            <w:r w:rsidRPr="00340358">
              <w:rPr>
                <w:sz w:val="24"/>
                <w:szCs w:val="24"/>
                <w:lang w:val="uk-UA"/>
              </w:rPr>
              <w:t>Dolkono Holdings Limited</w:t>
            </w:r>
          </w:p>
        </w:tc>
        <w:tc>
          <w:tcPr>
            <w:tcW w:w="1260" w:type="dxa"/>
            <w:noWrap/>
            <w:hideMark/>
          </w:tcPr>
          <w:p w:rsidR="0033047F" w:rsidRPr="00340358" w:rsidRDefault="0033047F" w:rsidP="00CB4932">
            <w:pPr>
              <w:ind w:leftChars="-24" w:left="24" w:hangingChars="32" w:hanging="77"/>
              <w:jc w:val="center"/>
              <w:rPr>
                <w:sz w:val="24"/>
                <w:szCs w:val="24"/>
                <w:lang w:val="uk-UA"/>
              </w:rPr>
            </w:pPr>
            <w:r w:rsidRPr="00340358">
              <w:rPr>
                <w:sz w:val="24"/>
                <w:szCs w:val="24"/>
                <w:lang w:val="uk-UA"/>
              </w:rPr>
              <w:t xml:space="preserve">Кіпр </w:t>
            </w:r>
          </w:p>
        </w:tc>
        <w:tc>
          <w:tcPr>
            <w:tcW w:w="1440" w:type="dxa"/>
            <w:noWrap/>
          </w:tcPr>
          <w:p w:rsidR="0033047F" w:rsidRPr="00340358" w:rsidRDefault="0033047F" w:rsidP="00CB4932">
            <w:pPr>
              <w:ind w:firstLine="0"/>
              <w:jc w:val="right"/>
              <w:rPr>
                <w:sz w:val="24"/>
                <w:szCs w:val="24"/>
                <w:lang w:val="uk-UA"/>
              </w:rPr>
            </w:pPr>
            <w:r w:rsidRPr="00340358">
              <w:rPr>
                <w:sz w:val="24"/>
                <w:szCs w:val="24"/>
              </w:rPr>
              <w:t>514,475</w:t>
            </w:r>
          </w:p>
        </w:tc>
        <w:tc>
          <w:tcPr>
            <w:tcW w:w="270" w:type="dxa"/>
          </w:tcPr>
          <w:p w:rsidR="0033047F" w:rsidRPr="00340358" w:rsidRDefault="0033047F" w:rsidP="00CB4932">
            <w:pPr>
              <w:ind w:firstLine="0"/>
              <w:jc w:val="right"/>
              <w:rPr>
                <w:sz w:val="24"/>
                <w:szCs w:val="24"/>
                <w:lang w:val="uk-UA"/>
              </w:rPr>
            </w:pPr>
          </w:p>
        </w:tc>
        <w:tc>
          <w:tcPr>
            <w:tcW w:w="1350" w:type="dxa"/>
          </w:tcPr>
          <w:p w:rsidR="0033047F" w:rsidRPr="00340358" w:rsidRDefault="0033047F" w:rsidP="00CB4932">
            <w:pPr>
              <w:ind w:firstLine="0"/>
              <w:jc w:val="right"/>
              <w:rPr>
                <w:sz w:val="24"/>
                <w:szCs w:val="24"/>
                <w:lang w:val="uk-UA"/>
              </w:rPr>
            </w:pPr>
            <w:r w:rsidRPr="00340358">
              <w:rPr>
                <w:sz w:val="24"/>
                <w:szCs w:val="24"/>
              </w:rPr>
              <w:t>0.04%</w:t>
            </w:r>
          </w:p>
        </w:tc>
        <w:tc>
          <w:tcPr>
            <w:tcW w:w="270" w:type="dxa"/>
            <w:noWrap/>
            <w:hideMark/>
          </w:tcPr>
          <w:p w:rsidR="0033047F" w:rsidRPr="00340358" w:rsidRDefault="0033047F" w:rsidP="00CB4932">
            <w:pPr>
              <w:ind w:firstLine="0"/>
              <w:jc w:val="right"/>
              <w:rPr>
                <w:sz w:val="24"/>
                <w:szCs w:val="24"/>
                <w:lang w:val="uk-UA"/>
              </w:rPr>
            </w:pPr>
          </w:p>
        </w:tc>
        <w:tc>
          <w:tcPr>
            <w:tcW w:w="1440" w:type="dxa"/>
          </w:tcPr>
          <w:p w:rsidR="0033047F" w:rsidRPr="00340358" w:rsidRDefault="0033047F" w:rsidP="00CB4932">
            <w:pPr>
              <w:ind w:firstLine="0"/>
              <w:jc w:val="right"/>
              <w:rPr>
                <w:sz w:val="24"/>
                <w:szCs w:val="24"/>
                <w:lang w:val="uk-UA"/>
              </w:rPr>
            </w:pPr>
            <w:r w:rsidRPr="00340358">
              <w:rPr>
                <w:sz w:val="24"/>
                <w:szCs w:val="24"/>
              </w:rPr>
              <w:t>514,475</w:t>
            </w:r>
          </w:p>
        </w:tc>
        <w:tc>
          <w:tcPr>
            <w:tcW w:w="270" w:type="dxa"/>
          </w:tcPr>
          <w:p w:rsidR="0033047F" w:rsidRPr="00340358" w:rsidRDefault="0033047F" w:rsidP="00CB4932">
            <w:pPr>
              <w:ind w:firstLine="0"/>
              <w:jc w:val="right"/>
              <w:rPr>
                <w:sz w:val="24"/>
                <w:szCs w:val="24"/>
                <w:lang w:val="uk-UA"/>
              </w:rPr>
            </w:pPr>
          </w:p>
        </w:tc>
        <w:tc>
          <w:tcPr>
            <w:tcW w:w="1316" w:type="dxa"/>
          </w:tcPr>
          <w:p w:rsidR="0033047F" w:rsidRPr="00340358" w:rsidRDefault="0033047F" w:rsidP="00CB4932">
            <w:pPr>
              <w:ind w:firstLine="0"/>
              <w:jc w:val="right"/>
              <w:rPr>
                <w:sz w:val="24"/>
                <w:szCs w:val="24"/>
                <w:lang w:val="uk-UA"/>
              </w:rPr>
            </w:pPr>
            <w:r w:rsidRPr="00340358">
              <w:rPr>
                <w:sz w:val="24"/>
                <w:szCs w:val="24"/>
              </w:rPr>
              <w:t>0.04%</w:t>
            </w:r>
          </w:p>
        </w:tc>
      </w:tr>
      <w:tr w:rsidR="00956B89" w:rsidRPr="00340358" w:rsidTr="00956B89">
        <w:trPr>
          <w:trHeight w:val="328"/>
        </w:trPr>
        <w:tc>
          <w:tcPr>
            <w:tcW w:w="2520" w:type="dxa"/>
            <w:noWrap/>
            <w:hideMark/>
          </w:tcPr>
          <w:p w:rsidR="0033047F" w:rsidRPr="00340358" w:rsidRDefault="0033047F" w:rsidP="00CB4932">
            <w:pPr>
              <w:ind w:left="149" w:right="-108" w:hangingChars="62" w:hanging="149"/>
              <w:rPr>
                <w:sz w:val="24"/>
                <w:szCs w:val="24"/>
              </w:rPr>
            </w:pPr>
            <w:r w:rsidRPr="00340358">
              <w:rPr>
                <w:sz w:val="24"/>
                <w:szCs w:val="24"/>
                <w:lang w:val="uk-UA"/>
              </w:rPr>
              <w:t>ОАО „Татнєфтєхімінвест</w:t>
            </w:r>
            <w:r w:rsidRPr="00340358">
              <w:rPr>
                <w:sz w:val="24"/>
                <w:szCs w:val="24"/>
              </w:rPr>
              <w:t xml:space="preserve"> </w:t>
            </w:r>
            <w:r w:rsidRPr="00340358">
              <w:rPr>
                <w:sz w:val="24"/>
                <w:szCs w:val="24"/>
                <w:lang w:val="uk-UA"/>
              </w:rPr>
              <w:t>-</w:t>
            </w:r>
            <w:r w:rsidRPr="00340358">
              <w:rPr>
                <w:sz w:val="24"/>
                <w:szCs w:val="24"/>
              </w:rPr>
              <w:t xml:space="preserve"> </w:t>
            </w:r>
            <w:r w:rsidRPr="00340358">
              <w:rPr>
                <w:sz w:val="24"/>
                <w:szCs w:val="24"/>
                <w:lang w:val="uk-UA"/>
              </w:rPr>
              <w:t>холдинг</w:t>
            </w:r>
            <w:r w:rsidRPr="00340358">
              <w:rPr>
                <w:sz w:val="24"/>
                <w:szCs w:val="24"/>
              </w:rPr>
              <w:t>”</w:t>
            </w:r>
          </w:p>
        </w:tc>
        <w:tc>
          <w:tcPr>
            <w:tcW w:w="1260" w:type="dxa"/>
            <w:hideMark/>
          </w:tcPr>
          <w:p w:rsidR="0033047F" w:rsidRPr="00340358" w:rsidRDefault="0033047F" w:rsidP="00CB4932">
            <w:pPr>
              <w:ind w:leftChars="-24" w:left="-53" w:firstLine="0"/>
              <w:jc w:val="center"/>
              <w:rPr>
                <w:sz w:val="24"/>
                <w:szCs w:val="24"/>
                <w:lang w:val="uk-UA"/>
              </w:rPr>
            </w:pPr>
            <w:r w:rsidRPr="00340358">
              <w:rPr>
                <w:sz w:val="24"/>
                <w:szCs w:val="24"/>
                <w:lang w:val="uk-UA"/>
              </w:rPr>
              <w:t>Російська Федерація</w:t>
            </w:r>
          </w:p>
        </w:tc>
        <w:tc>
          <w:tcPr>
            <w:tcW w:w="1440" w:type="dxa"/>
            <w:noWrap/>
          </w:tcPr>
          <w:p w:rsidR="0033047F" w:rsidRPr="00340358" w:rsidRDefault="0033047F" w:rsidP="00CB4932">
            <w:pPr>
              <w:ind w:firstLine="0"/>
              <w:jc w:val="right"/>
              <w:rPr>
                <w:sz w:val="24"/>
                <w:szCs w:val="24"/>
                <w:lang w:val="uk-UA"/>
              </w:rPr>
            </w:pPr>
            <w:r w:rsidRPr="00340358">
              <w:rPr>
                <w:sz w:val="24"/>
                <w:szCs w:val="24"/>
              </w:rPr>
              <w:t>514,475</w:t>
            </w:r>
          </w:p>
        </w:tc>
        <w:tc>
          <w:tcPr>
            <w:tcW w:w="270" w:type="dxa"/>
          </w:tcPr>
          <w:p w:rsidR="0033047F" w:rsidRPr="00340358" w:rsidRDefault="0033047F" w:rsidP="00CB4932">
            <w:pPr>
              <w:ind w:firstLine="0"/>
              <w:jc w:val="right"/>
              <w:rPr>
                <w:sz w:val="24"/>
                <w:szCs w:val="24"/>
                <w:lang w:val="uk-UA"/>
              </w:rPr>
            </w:pPr>
          </w:p>
        </w:tc>
        <w:tc>
          <w:tcPr>
            <w:tcW w:w="1350" w:type="dxa"/>
          </w:tcPr>
          <w:p w:rsidR="0033047F" w:rsidRPr="00340358" w:rsidRDefault="0033047F" w:rsidP="00CB4932">
            <w:pPr>
              <w:ind w:firstLine="0"/>
              <w:jc w:val="right"/>
              <w:rPr>
                <w:sz w:val="24"/>
                <w:szCs w:val="24"/>
                <w:lang w:val="uk-UA"/>
              </w:rPr>
            </w:pPr>
            <w:r w:rsidRPr="00340358">
              <w:rPr>
                <w:sz w:val="24"/>
                <w:szCs w:val="24"/>
              </w:rPr>
              <w:t>0.04%</w:t>
            </w:r>
          </w:p>
        </w:tc>
        <w:tc>
          <w:tcPr>
            <w:tcW w:w="270" w:type="dxa"/>
            <w:noWrap/>
            <w:hideMark/>
          </w:tcPr>
          <w:p w:rsidR="0033047F" w:rsidRPr="00340358" w:rsidRDefault="0033047F" w:rsidP="00CB4932">
            <w:pPr>
              <w:ind w:firstLine="0"/>
              <w:jc w:val="right"/>
              <w:rPr>
                <w:sz w:val="24"/>
                <w:szCs w:val="24"/>
                <w:lang w:val="uk-UA"/>
              </w:rPr>
            </w:pPr>
          </w:p>
        </w:tc>
        <w:tc>
          <w:tcPr>
            <w:tcW w:w="1440" w:type="dxa"/>
          </w:tcPr>
          <w:p w:rsidR="0033047F" w:rsidRPr="00340358" w:rsidRDefault="0033047F" w:rsidP="00CB4932">
            <w:pPr>
              <w:ind w:firstLine="0"/>
              <w:jc w:val="right"/>
              <w:rPr>
                <w:sz w:val="24"/>
                <w:szCs w:val="24"/>
                <w:lang w:val="uk-UA"/>
              </w:rPr>
            </w:pPr>
            <w:r w:rsidRPr="00340358">
              <w:rPr>
                <w:sz w:val="24"/>
                <w:szCs w:val="24"/>
              </w:rPr>
              <w:t>514,475</w:t>
            </w:r>
          </w:p>
        </w:tc>
        <w:tc>
          <w:tcPr>
            <w:tcW w:w="270" w:type="dxa"/>
          </w:tcPr>
          <w:p w:rsidR="0033047F" w:rsidRPr="00340358" w:rsidRDefault="0033047F" w:rsidP="00CB4932">
            <w:pPr>
              <w:ind w:firstLine="0"/>
              <w:jc w:val="right"/>
              <w:rPr>
                <w:sz w:val="24"/>
                <w:szCs w:val="24"/>
                <w:lang w:val="uk-UA"/>
              </w:rPr>
            </w:pPr>
          </w:p>
        </w:tc>
        <w:tc>
          <w:tcPr>
            <w:tcW w:w="1316" w:type="dxa"/>
          </w:tcPr>
          <w:p w:rsidR="0033047F" w:rsidRPr="00340358" w:rsidRDefault="0033047F" w:rsidP="00CB4932">
            <w:pPr>
              <w:ind w:firstLine="0"/>
              <w:jc w:val="right"/>
              <w:rPr>
                <w:sz w:val="24"/>
                <w:szCs w:val="24"/>
                <w:lang w:val="uk-UA"/>
              </w:rPr>
            </w:pPr>
            <w:r w:rsidRPr="00340358">
              <w:rPr>
                <w:sz w:val="24"/>
                <w:szCs w:val="24"/>
              </w:rPr>
              <w:t>0.04%</w:t>
            </w:r>
          </w:p>
        </w:tc>
      </w:tr>
      <w:tr w:rsidR="00956B89" w:rsidRPr="00340358" w:rsidTr="00956B89">
        <w:trPr>
          <w:trHeight w:hRule="exact" w:val="541"/>
        </w:trPr>
        <w:tc>
          <w:tcPr>
            <w:tcW w:w="2520" w:type="dxa"/>
            <w:noWrap/>
            <w:hideMark/>
          </w:tcPr>
          <w:p w:rsidR="0033047F" w:rsidRPr="00340358" w:rsidRDefault="0033047F" w:rsidP="00CB4932">
            <w:pPr>
              <w:ind w:left="149" w:hangingChars="62" w:hanging="149"/>
              <w:rPr>
                <w:sz w:val="24"/>
                <w:szCs w:val="24"/>
              </w:rPr>
            </w:pPr>
            <w:r w:rsidRPr="00340358">
              <w:rPr>
                <w:sz w:val="24"/>
                <w:szCs w:val="24"/>
                <w:lang w:val="uk-UA"/>
              </w:rPr>
              <w:t>Акціонерний банк „Девон-Кредит</w:t>
            </w:r>
            <w:r w:rsidRPr="00340358">
              <w:rPr>
                <w:sz w:val="24"/>
                <w:szCs w:val="24"/>
              </w:rPr>
              <w:t>”</w:t>
            </w:r>
          </w:p>
        </w:tc>
        <w:tc>
          <w:tcPr>
            <w:tcW w:w="1260" w:type="dxa"/>
            <w:hideMark/>
          </w:tcPr>
          <w:p w:rsidR="0033047F" w:rsidRPr="00340358" w:rsidRDefault="0033047F" w:rsidP="00CB4932">
            <w:pPr>
              <w:ind w:leftChars="-24" w:left="-53" w:firstLine="0"/>
              <w:jc w:val="center"/>
              <w:rPr>
                <w:sz w:val="24"/>
                <w:szCs w:val="24"/>
                <w:lang w:val="uk-UA"/>
              </w:rPr>
            </w:pPr>
            <w:r w:rsidRPr="00340358">
              <w:rPr>
                <w:sz w:val="24"/>
                <w:szCs w:val="24"/>
                <w:lang w:val="uk-UA"/>
              </w:rPr>
              <w:t>Російська Федерація</w:t>
            </w:r>
          </w:p>
        </w:tc>
        <w:tc>
          <w:tcPr>
            <w:tcW w:w="1440" w:type="dxa"/>
            <w:noWrap/>
          </w:tcPr>
          <w:p w:rsidR="0033047F" w:rsidRPr="00340358" w:rsidRDefault="0033047F" w:rsidP="00CB4932">
            <w:pPr>
              <w:ind w:firstLine="0"/>
              <w:jc w:val="right"/>
              <w:rPr>
                <w:sz w:val="24"/>
                <w:szCs w:val="24"/>
                <w:lang w:val="uk-UA"/>
              </w:rPr>
            </w:pPr>
            <w:r w:rsidRPr="00340358">
              <w:rPr>
                <w:sz w:val="24"/>
                <w:szCs w:val="24"/>
              </w:rPr>
              <w:t>514,475</w:t>
            </w:r>
          </w:p>
        </w:tc>
        <w:tc>
          <w:tcPr>
            <w:tcW w:w="270" w:type="dxa"/>
          </w:tcPr>
          <w:p w:rsidR="0033047F" w:rsidRPr="00340358" w:rsidRDefault="0033047F" w:rsidP="00CB4932">
            <w:pPr>
              <w:ind w:firstLine="0"/>
              <w:jc w:val="right"/>
              <w:rPr>
                <w:sz w:val="24"/>
                <w:szCs w:val="24"/>
                <w:lang w:val="uk-UA"/>
              </w:rPr>
            </w:pPr>
          </w:p>
        </w:tc>
        <w:tc>
          <w:tcPr>
            <w:tcW w:w="1350" w:type="dxa"/>
          </w:tcPr>
          <w:p w:rsidR="0033047F" w:rsidRPr="00340358" w:rsidRDefault="0033047F" w:rsidP="00CB4932">
            <w:pPr>
              <w:ind w:firstLine="0"/>
              <w:jc w:val="right"/>
              <w:rPr>
                <w:sz w:val="24"/>
                <w:szCs w:val="24"/>
                <w:lang w:val="uk-UA"/>
              </w:rPr>
            </w:pPr>
            <w:r w:rsidRPr="00340358">
              <w:rPr>
                <w:sz w:val="24"/>
                <w:szCs w:val="24"/>
              </w:rPr>
              <w:t>0.04%</w:t>
            </w:r>
          </w:p>
        </w:tc>
        <w:tc>
          <w:tcPr>
            <w:tcW w:w="270" w:type="dxa"/>
            <w:noWrap/>
            <w:hideMark/>
          </w:tcPr>
          <w:p w:rsidR="0033047F" w:rsidRPr="00340358" w:rsidRDefault="0033047F" w:rsidP="00CB4932">
            <w:pPr>
              <w:ind w:firstLine="0"/>
              <w:jc w:val="right"/>
              <w:rPr>
                <w:sz w:val="24"/>
                <w:szCs w:val="24"/>
                <w:lang w:val="uk-UA"/>
              </w:rPr>
            </w:pPr>
          </w:p>
        </w:tc>
        <w:tc>
          <w:tcPr>
            <w:tcW w:w="1440" w:type="dxa"/>
          </w:tcPr>
          <w:p w:rsidR="0033047F" w:rsidRPr="00340358" w:rsidRDefault="0033047F" w:rsidP="00CB4932">
            <w:pPr>
              <w:ind w:firstLine="0"/>
              <w:jc w:val="right"/>
              <w:rPr>
                <w:sz w:val="24"/>
                <w:szCs w:val="24"/>
                <w:lang w:val="uk-UA"/>
              </w:rPr>
            </w:pPr>
            <w:r w:rsidRPr="00340358">
              <w:rPr>
                <w:sz w:val="24"/>
                <w:szCs w:val="24"/>
              </w:rPr>
              <w:t>514,475</w:t>
            </w:r>
          </w:p>
        </w:tc>
        <w:tc>
          <w:tcPr>
            <w:tcW w:w="270" w:type="dxa"/>
          </w:tcPr>
          <w:p w:rsidR="0033047F" w:rsidRPr="00340358" w:rsidRDefault="0033047F" w:rsidP="00CB4932">
            <w:pPr>
              <w:ind w:firstLine="0"/>
              <w:jc w:val="right"/>
              <w:rPr>
                <w:sz w:val="24"/>
                <w:szCs w:val="24"/>
                <w:lang w:val="uk-UA"/>
              </w:rPr>
            </w:pPr>
          </w:p>
        </w:tc>
        <w:tc>
          <w:tcPr>
            <w:tcW w:w="1316" w:type="dxa"/>
          </w:tcPr>
          <w:p w:rsidR="0033047F" w:rsidRPr="00340358" w:rsidRDefault="0033047F" w:rsidP="00CB4932">
            <w:pPr>
              <w:ind w:firstLine="0"/>
              <w:jc w:val="right"/>
              <w:rPr>
                <w:sz w:val="24"/>
                <w:szCs w:val="24"/>
                <w:lang w:val="uk-UA"/>
              </w:rPr>
            </w:pPr>
            <w:r w:rsidRPr="00340358">
              <w:rPr>
                <w:sz w:val="24"/>
                <w:szCs w:val="24"/>
              </w:rPr>
              <w:t>0.04%</w:t>
            </w:r>
          </w:p>
        </w:tc>
      </w:tr>
      <w:tr w:rsidR="00956B89" w:rsidRPr="00340358" w:rsidTr="00956B89">
        <w:tc>
          <w:tcPr>
            <w:tcW w:w="2520" w:type="dxa"/>
            <w:noWrap/>
            <w:hideMark/>
          </w:tcPr>
          <w:p w:rsidR="0033047F" w:rsidRPr="00340358" w:rsidRDefault="0033047F" w:rsidP="00CB4932">
            <w:pPr>
              <w:ind w:leftChars="-11" w:left="242" w:hangingChars="111" w:hanging="266"/>
              <w:rPr>
                <w:sz w:val="24"/>
                <w:szCs w:val="24"/>
                <w:lang w:val="uk-UA"/>
              </w:rPr>
            </w:pPr>
            <w:r w:rsidRPr="00340358">
              <w:rPr>
                <w:bCs/>
                <w:sz w:val="24"/>
                <w:szCs w:val="24"/>
                <w:lang w:val="uk-UA"/>
              </w:rPr>
              <w:t>Всього</w:t>
            </w:r>
            <w:r w:rsidRPr="00340358">
              <w:rPr>
                <w:sz w:val="24"/>
                <w:szCs w:val="24"/>
                <w:lang w:val="uk-UA"/>
              </w:rPr>
              <w:t xml:space="preserve"> простих акцій</w:t>
            </w:r>
          </w:p>
        </w:tc>
        <w:tc>
          <w:tcPr>
            <w:tcW w:w="1260" w:type="dxa"/>
            <w:noWrap/>
            <w:hideMark/>
          </w:tcPr>
          <w:p w:rsidR="0033047F" w:rsidRPr="00340358" w:rsidRDefault="0033047F" w:rsidP="00CB4932">
            <w:pPr>
              <w:ind w:leftChars="-24" w:left="24" w:hangingChars="32" w:hanging="77"/>
              <w:rPr>
                <w:sz w:val="24"/>
                <w:szCs w:val="24"/>
                <w:lang w:val="uk-UA"/>
              </w:rPr>
            </w:pPr>
          </w:p>
        </w:tc>
        <w:tc>
          <w:tcPr>
            <w:tcW w:w="1440" w:type="dxa"/>
            <w:noWrap/>
          </w:tcPr>
          <w:p w:rsidR="0033047F" w:rsidRPr="00956B89" w:rsidRDefault="0033047F" w:rsidP="00CB4932">
            <w:pPr>
              <w:ind w:firstLine="0"/>
              <w:jc w:val="right"/>
              <w:rPr>
                <w:sz w:val="24"/>
                <w:szCs w:val="24"/>
                <w:lang w:val="uk-UA"/>
              </w:rPr>
            </w:pPr>
            <w:r w:rsidRPr="00340358">
              <w:rPr>
                <w:sz w:val="24"/>
                <w:szCs w:val="24"/>
              </w:rPr>
              <w:t>1,481,276,42</w:t>
            </w:r>
            <w:r w:rsidR="00956B89">
              <w:rPr>
                <w:sz w:val="24"/>
                <w:szCs w:val="24"/>
                <w:lang w:val="uk-UA"/>
              </w:rPr>
              <w:t>0</w:t>
            </w:r>
          </w:p>
        </w:tc>
        <w:tc>
          <w:tcPr>
            <w:tcW w:w="270" w:type="dxa"/>
          </w:tcPr>
          <w:p w:rsidR="0033047F" w:rsidRPr="00340358" w:rsidRDefault="0033047F" w:rsidP="00CB4932">
            <w:pPr>
              <w:ind w:firstLine="0"/>
              <w:jc w:val="right"/>
              <w:rPr>
                <w:sz w:val="24"/>
                <w:szCs w:val="24"/>
                <w:lang w:val="uk-UA"/>
              </w:rPr>
            </w:pPr>
          </w:p>
        </w:tc>
        <w:tc>
          <w:tcPr>
            <w:tcW w:w="1350" w:type="dxa"/>
          </w:tcPr>
          <w:p w:rsidR="0033047F" w:rsidRPr="00340358" w:rsidRDefault="0033047F" w:rsidP="00CB4932">
            <w:pPr>
              <w:ind w:firstLine="0"/>
              <w:jc w:val="right"/>
              <w:rPr>
                <w:sz w:val="24"/>
                <w:szCs w:val="24"/>
                <w:lang w:val="uk-UA"/>
              </w:rPr>
            </w:pPr>
            <w:r w:rsidRPr="00340358">
              <w:rPr>
                <w:sz w:val="24"/>
                <w:szCs w:val="24"/>
              </w:rPr>
              <w:t>100.00%</w:t>
            </w:r>
          </w:p>
        </w:tc>
        <w:tc>
          <w:tcPr>
            <w:tcW w:w="270" w:type="dxa"/>
            <w:noWrap/>
            <w:hideMark/>
          </w:tcPr>
          <w:p w:rsidR="0033047F" w:rsidRPr="00340358" w:rsidRDefault="0033047F" w:rsidP="00CB4932">
            <w:pPr>
              <w:ind w:firstLine="0"/>
              <w:jc w:val="right"/>
              <w:rPr>
                <w:sz w:val="24"/>
                <w:szCs w:val="24"/>
                <w:lang w:val="uk-UA"/>
              </w:rPr>
            </w:pPr>
          </w:p>
        </w:tc>
        <w:tc>
          <w:tcPr>
            <w:tcW w:w="1440" w:type="dxa"/>
          </w:tcPr>
          <w:p w:rsidR="0033047F" w:rsidRPr="00956B89" w:rsidRDefault="0033047F" w:rsidP="00CB4932">
            <w:pPr>
              <w:ind w:firstLine="0"/>
              <w:jc w:val="right"/>
              <w:rPr>
                <w:sz w:val="24"/>
                <w:szCs w:val="24"/>
                <w:lang w:val="uk-UA"/>
              </w:rPr>
            </w:pPr>
            <w:r w:rsidRPr="00340358">
              <w:rPr>
                <w:sz w:val="24"/>
                <w:szCs w:val="24"/>
              </w:rPr>
              <w:t>1,481,276,42</w:t>
            </w:r>
            <w:r w:rsidR="00956B89">
              <w:rPr>
                <w:sz w:val="24"/>
                <w:szCs w:val="24"/>
                <w:lang w:val="uk-UA"/>
              </w:rPr>
              <w:t>0</w:t>
            </w:r>
          </w:p>
        </w:tc>
        <w:tc>
          <w:tcPr>
            <w:tcW w:w="270" w:type="dxa"/>
          </w:tcPr>
          <w:p w:rsidR="0033047F" w:rsidRPr="00340358" w:rsidRDefault="0033047F" w:rsidP="00CB4932">
            <w:pPr>
              <w:ind w:firstLine="0"/>
              <w:jc w:val="right"/>
              <w:rPr>
                <w:sz w:val="24"/>
                <w:szCs w:val="24"/>
                <w:lang w:val="uk-UA"/>
              </w:rPr>
            </w:pPr>
          </w:p>
        </w:tc>
        <w:tc>
          <w:tcPr>
            <w:tcW w:w="1316" w:type="dxa"/>
          </w:tcPr>
          <w:p w:rsidR="0033047F" w:rsidRPr="00340358" w:rsidRDefault="0033047F" w:rsidP="00CB4932">
            <w:pPr>
              <w:ind w:firstLine="0"/>
              <w:jc w:val="right"/>
              <w:rPr>
                <w:sz w:val="24"/>
                <w:szCs w:val="24"/>
                <w:lang w:val="uk-UA"/>
              </w:rPr>
            </w:pPr>
            <w:r w:rsidRPr="00340358">
              <w:rPr>
                <w:sz w:val="24"/>
                <w:szCs w:val="24"/>
              </w:rPr>
              <w:t>100.00%</w:t>
            </w:r>
          </w:p>
        </w:tc>
      </w:tr>
      <w:tr w:rsidR="00956B89" w:rsidRPr="00340358" w:rsidTr="00956B89">
        <w:trPr>
          <w:trHeight w:hRule="exact" w:val="352"/>
        </w:trPr>
        <w:tc>
          <w:tcPr>
            <w:tcW w:w="2520" w:type="dxa"/>
            <w:noWrap/>
            <w:hideMark/>
          </w:tcPr>
          <w:p w:rsidR="0033047F" w:rsidRPr="00340358" w:rsidRDefault="0033047F" w:rsidP="00CB4932">
            <w:pPr>
              <w:ind w:leftChars="-11" w:left="243" w:hangingChars="111" w:hanging="267"/>
              <w:rPr>
                <w:b/>
                <w:bCs/>
                <w:sz w:val="24"/>
                <w:szCs w:val="24"/>
                <w:lang w:val="uk-UA"/>
              </w:rPr>
            </w:pPr>
            <w:r w:rsidRPr="00340358">
              <w:rPr>
                <w:b/>
                <w:bCs/>
                <w:sz w:val="24"/>
                <w:szCs w:val="24"/>
                <w:lang w:val="uk-UA"/>
              </w:rPr>
              <w:t>Всього</w:t>
            </w:r>
          </w:p>
        </w:tc>
        <w:tc>
          <w:tcPr>
            <w:tcW w:w="1260" w:type="dxa"/>
            <w:noWrap/>
            <w:hideMark/>
          </w:tcPr>
          <w:p w:rsidR="0033047F" w:rsidRPr="00340358" w:rsidRDefault="0033047F" w:rsidP="00CB4932">
            <w:pPr>
              <w:ind w:firstLine="0"/>
              <w:rPr>
                <w:b/>
                <w:bCs/>
                <w:sz w:val="24"/>
                <w:szCs w:val="24"/>
                <w:lang w:val="uk-UA"/>
              </w:rPr>
            </w:pPr>
          </w:p>
        </w:tc>
        <w:tc>
          <w:tcPr>
            <w:tcW w:w="1440" w:type="dxa"/>
            <w:noWrap/>
          </w:tcPr>
          <w:p w:rsidR="0033047F" w:rsidRPr="00340358" w:rsidRDefault="0033047F" w:rsidP="00CB4932">
            <w:pPr>
              <w:ind w:firstLine="0"/>
              <w:jc w:val="right"/>
              <w:rPr>
                <w:b/>
                <w:bCs/>
                <w:sz w:val="24"/>
                <w:szCs w:val="24"/>
                <w:lang w:val="uk-UA"/>
              </w:rPr>
            </w:pPr>
            <w:r w:rsidRPr="00340358">
              <w:rPr>
                <w:b/>
                <w:bCs/>
                <w:sz w:val="24"/>
                <w:szCs w:val="24"/>
              </w:rPr>
              <w:t>1,481,276,420</w:t>
            </w:r>
          </w:p>
        </w:tc>
        <w:tc>
          <w:tcPr>
            <w:tcW w:w="270" w:type="dxa"/>
          </w:tcPr>
          <w:p w:rsidR="0033047F" w:rsidRPr="00340358" w:rsidRDefault="0033047F" w:rsidP="00CB4932">
            <w:pPr>
              <w:ind w:firstLine="0"/>
              <w:jc w:val="right"/>
              <w:rPr>
                <w:sz w:val="24"/>
                <w:szCs w:val="24"/>
                <w:lang w:val="uk-UA"/>
              </w:rPr>
            </w:pPr>
          </w:p>
        </w:tc>
        <w:tc>
          <w:tcPr>
            <w:tcW w:w="1350" w:type="dxa"/>
          </w:tcPr>
          <w:p w:rsidR="0033047F" w:rsidRPr="00340358" w:rsidRDefault="0033047F" w:rsidP="00CB4932">
            <w:pPr>
              <w:ind w:firstLine="0"/>
              <w:jc w:val="right"/>
              <w:rPr>
                <w:b/>
                <w:sz w:val="24"/>
                <w:szCs w:val="24"/>
                <w:lang w:val="uk-UA"/>
              </w:rPr>
            </w:pPr>
            <w:r w:rsidRPr="00340358">
              <w:rPr>
                <w:b/>
                <w:bCs/>
                <w:sz w:val="24"/>
                <w:szCs w:val="24"/>
              </w:rPr>
              <w:t>100.00%</w:t>
            </w:r>
          </w:p>
        </w:tc>
        <w:tc>
          <w:tcPr>
            <w:tcW w:w="270" w:type="dxa"/>
            <w:noWrap/>
            <w:hideMark/>
          </w:tcPr>
          <w:p w:rsidR="0033047F" w:rsidRPr="00340358" w:rsidRDefault="0033047F" w:rsidP="00CB4932">
            <w:pPr>
              <w:ind w:firstLine="0"/>
              <w:jc w:val="right"/>
              <w:rPr>
                <w:sz w:val="24"/>
                <w:szCs w:val="24"/>
                <w:lang w:val="uk-UA"/>
              </w:rPr>
            </w:pPr>
          </w:p>
        </w:tc>
        <w:tc>
          <w:tcPr>
            <w:tcW w:w="1440" w:type="dxa"/>
          </w:tcPr>
          <w:p w:rsidR="0033047F" w:rsidRPr="00340358" w:rsidRDefault="0033047F" w:rsidP="00CB4932">
            <w:pPr>
              <w:ind w:firstLine="0"/>
              <w:jc w:val="right"/>
              <w:rPr>
                <w:b/>
                <w:bCs/>
                <w:sz w:val="24"/>
                <w:szCs w:val="24"/>
                <w:lang w:val="uk-UA"/>
              </w:rPr>
            </w:pPr>
            <w:r w:rsidRPr="00340358">
              <w:rPr>
                <w:b/>
                <w:bCs/>
                <w:sz w:val="24"/>
                <w:szCs w:val="24"/>
              </w:rPr>
              <w:t>1,481,276,420</w:t>
            </w:r>
          </w:p>
        </w:tc>
        <w:tc>
          <w:tcPr>
            <w:tcW w:w="270" w:type="dxa"/>
          </w:tcPr>
          <w:p w:rsidR="0033047F" w:rsidRPr="00340358" w:rsidRDefault="0033047F" w:rsidP="00CB4932">
            <w:pPr>
              <w:ind w:firstLine="0"/>
              <w:jc w:val="right"/>
              <w:rPr>
                <w:b/>
                <w:bCs/>
                <w:sz w:val="24"/>
                <w:szCs w:val="24"/>
                <w:lang w:val="uk-UA"/>
              </w:rPr>
            </w:pPr>
          </w:p>
        </w:tc>
        <w:tc>
          <w:tcPr>
            <w:tcW w:w="1316" w:type="dxa"/>
          </w:tcPr>
          <w:p w:rsidR="0033047F" w:rsidRPr="00340358" w:rsidRDefault="0033047F" w:rsidP="00CB4932">
            <w:pPr>
              <w:ind w:firstLine="0"/>
              <w:jc w:val="right"/>
              <w:rPr>
                <w:b/>
                <w:sz w:val="24"/>
                <w:szCs w:val="24"/>
                <w:lang w:val="uk-UA"/>
              </w:rPr>
            </w:pPr>
            <w:r w:rsidRPr="00340358">
              <w:rPr>
                <w:b/>
                <w:bCs/>
                <w:sz w:val="24"/>
                <w:szCs w:val="24"/>
              </w:rPr>
              <w:t>100.00%</w:t>
            </w:r>
          </w:p>
        </w:tc>
      </w:tr>
    </w:tbl>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340358" w:rsidRDefault="0033047F" w:rsidP="00CB4932">
      <w:pPr>
        <w:pStyle w:val="Bodycopy"/>
        <w:spacing w:before="0" w:line="240" w:lineRule="auto"/>
        <w:ind w:left="426"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Станом на 31 грудня 2013 та 2012 років акціонерний капітал Компанії включав 1,481,276,420 затверджених та випущених простих акцій номінальною вартістю 0.5 гривні кожна.  Всі акції мають рівні права голосу та права на отримання дивідендів.  Балансова вартість акціонерного капіталу містить коригування на вплив інфляції у сумі 590,544 тисячі гривень, яке відображає вплив гіперінфляції, яка існувала в Україні від дати внесення акціонерного капіталу до 1 січня 2001 року.</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340358" w:rsidRDefault="0033047F" w:rsidP="00CB4932">
      <w:pPr>
        <w:pStyle w:val="Bodycopy"/>
        <w:spacing w:before="0" w:line="240" w:lineRule="auto"/>
        <w:ind w:left="426" w:firstLine="0"/>
        <w:jc w:val="both"/>
        <w:rPr>
          <w:rFonts w:ascii="Times New Roman" w:hAnsi="Times New Roman" w:cs="Times New Roman"/>
          <w:iCs/>
          <w:sz w:val="24"/>
          <w:szCs w:val="24"/>
          <w:lang w:val="uk-UA"/>
        </w:rPr>
      </w:pPr>
      <w:r w:rsidRPr="00340358">
        <w:rPr>
          <w:rFonts w:ascii="Times New Roman" w:eastAsia="Times New Roman" w:hAnsi="Times New Roman" w:cs="Times New Roman"/>
          <w:sz w:val="24"/>
          <w:szCs w:val="24"/>
          <w:lang w:val="uk-UA"/>
        </w:rPr>
        <w:t xml:space="preserve">Згідно з українським законодавством сума дивідендів обмежується сумами чистого прибутку за звітний рік або будь-якими іншими резервами, які підлягають </w:t>
      </w:r>
      <w:r w:rsidRPr="00340358">
        <w:rPr>
          <w:rFonts w:ascii="Times New Roman" w:eastAsia="Times New Roman" w:hAnsi="Times New Roman" w:cs="Times New Roman"/>
          <w:sz w:val="24"/>
          <w:szCs w:val="24"/>
          <w:lang w:val="uk-UA"/>
        </w:rPr>
        <w:lastRenderedPageBreak/>
        <w:t>розподілу та не перевищують суму нерозподіленого прибутку, відображеного у фінансовій звітності. Протягом років, які закінчилися 31</w:t>
      </w:r>
      <w:r w:rsidRPr="00340358">
        <w:rPr>
          <w:rFonts w:ascii="Times New Roman" w:eastAsia="Times New Roman" w:hAnsi="Times New Roman" w:cs="Times New Roman"/>
          <w:sz w:val="24"/>
          <w:szCs w:val="24"/>
        </w:rPr>
        <w:t> </w:t>
      </w:r>
      <w:r w:rsidRPr="00340358">
        <w:rPr>
          <w:rFonts w:ascii="Times New Roman" w:eastAsia="Times New Roman" w:hAnsi="Times New Roman" w:cs="Times New Roman"/>
          <w:sz w:val="24"/>
          <w:szCs w:val="24"/>
          <w:lang w:val="uk-UA"/>
        </w:rPr>
        <w:t>грудня 2013 та 2012 років, Компанія не оголошувала дивідендів</w:t>
      </w:r>
      <w:r w:rsidRPr="00340358">
        <w:rPr>
          <w:rFonts w:ascii="Times New Roman" w:hAnsi="Times New Roman" w:cs="Times New Roman"/>
          <w:iCs/>
          <w:sz w:val="24"/>
          <w:szCs w:val="24"/>
          <w:lang w:val="uk-UA"/>
        </w:rPr>
        <w:t>.</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340358" w:rsidRDefault="0033047F" w:rsidP="00CB4932">
      <w:pPr>
        <w:pStyle w:val="1"/>
        <w:numPr>
          <w:ilvl w:val="0"/>
          <w:numId w:val="3"/>
        </w:numPr>
        <w:tabs>
          <w:tab w:val="clear" w:pos="502"/>
          <w:tab w:val="left" w:pos="426"/>
          <w:tab w:val="num" w:pos="567"/>
          <w:tab w:val="num" w:pos="786"/>
        </w:tabs>
        <w:spacing w:before="0" w:after="0"/>
        <w:ind w:left="476" w:firstLine="0"/>
        <w:rPr>
          <w:rFonts w:ascii="Times New Roman" w:hAnsi="Times New Roman"/>
          <w:color w:val="000000"/>
          <w:spacing w:val="-2"/>
          <w:lang w:val="uk-UA"/>
        </w:rPr>
      </w:pPr>
      <w:r w:rsidRPr="00340358">
        <w:rPr>
          <w:rFonts w:ascii="Times New Roman" w:hAnsi="Times New Roman"/>
          <w:color w:val="000000"/>
          <w:spacing w:val="-2"/>
          <w:lang w:val="uk-UA"/>
        </w:rPr>
        <w:t xml:space="preserve">ЗОБОВ’ЯЗАННЯ </w:t>
      </w:r>
      <w:r w:rsidRPr="00340358">
        <w:rPr>
          <w:rFonts w:ascii="Times New Roman" w:hAnsi="Times New Roman"/>
          <w:color w:val="000000"/>
          <w:lang w:val="uk-UA"/>
        </w:rPr>
        <w:t>за визначеними виплатами працівникам</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340358" w:rsidRDefault="0033047F" w:rsidP="00CB4932">
      <w:pPr>
        <w:pStyle w:val="Bodycopy"/>
        <w:spacing w:before="0" w:line="240" w:lineRule="auto"/>
        <w:ind w:left="426" w:firstLine="0"/>
        <w:jc w:val="both"/>
        <w:rPr>
          <w:rFonts w:ascii="Times New Roman" w:hAnsi="Times New Roman" w:cs="Times New Roman"/>
          <w:iCs/>
          <w:sz w:val="24"/>
          <w:szCs w:val="24"/>
          <w:lang w:val="uk-UA"/>
        </w:rPr>
      </w:pPr>
      <w:r w:rsidRPr="00340358">
        <w:rPr>
          <w:rFonts w:ascii="Times New Roman" w:hAnsi="Times New Roman" w:cs="Times New Roman"/>
          <w:b/>
          <w:i/>
          <w:iCs/>
          <w:sz w:val="24"/>
          <w:szCs w:val="24"/>
          <w:lang w:val="uk-UA"/>
        </w:rPr>
        <w:t xml:space="preserve">Пенсійні плани із визначеними внесками </w:t>
      </w:r>
      <w:r w:rsidRPr="00340358">
        <w:rPr>
          <w:rFonts w:ascii="Times New Roman" w:hAnsi="Times New Roman" w:cs="Times New Roman"/>
          <w:iCs/>
          <w:sz w:val="24"/>
          <w:szCs w:val="24"/>
          <w:lang w:val="uk-UA"/>
        </w:rPr>
        <w:t xml:space="preserve">– Працівники </w:t>
      </w:r>
      <w:r w:rsidRPr="00340358">
        <w:rPr>
          <w:rFonts w:ascii="Times New Roman" w:eastAsia="Times New Roman" w:hAnsi="Times New Roman" w:cs="Times New Roman"/>
          <w:sz w:val="24"/>
          <w:szCs w:val="24"/>
          <w:lang w:val="uk-UA"/>
        </w:rPr>
        <w:t xml:space="preserve">Групи отримують пенсії від держави згідно з пенсійним законодавством України.  Внески до Державного пенсійного фонду відображаються у консолідованому звіті про </w:t>
      </w:r>
      <w:r w:rsidRPr="00340358">
        <w:rPr>
          <w:rFonts w:ascii="Times New Roman" w:hAnsi="Times New Roman" w:cs="Times New Roman"/>
          <w:sz w:val="24"/>
          <w:szCs w:val="24"/>
          <w:lang w:val="uk-UA"/>
        </w:rPr>
        <w:t>прибутки та збитки та інший сукупний дохід</w:t>
      </w:r>
      <w:r w:rsidRPr="00340358" w:rsidDel="00863A44">
        <w:rPr>
          <w:rFonts w:ascii="Times New Roman" w:hAnsi="Times New Roman" w:cs="Times New Roman"/>
          <w:sz w:val="24"/>
          <w:szCs w:val="24"/>
          <w:lang w:val="uk-UA"/>
        </w:rPr>
        <w:t xml:space="preserve"> </w:t>
      </w:r>
      <w:r w:rsidRPr="00340358">
        <w:rPr>
          <w:rFonts w:ascii="Times New Roman" w:eastAsia="Times New Roman" w:hAnsi="Times New Roman" w:cs="Times New Roman"/>
          <w:sz w:val="24"/>
          <w:szCs w:val="24"/>
          <w:lang w:val="uk-UA"/>
        </w:rPr>
        <w:t xml:space="preserve">за методом нарахувань.  Загальна сума витрат за внесками до Державного пенсійного фонду, відображена у консолідованому звіті про </w:t>
      </w:r>
      <w:r w:rsidRPr="00340358">
        <w:rPr>
          <w:rFonts w:ascii="Times New Roman" w:hAnsi="Times New Roman" w:cs="Times New Roman"/>
          <w:sz w:val="24"/>
          <w:szCs w:val="24"/>
          <w:lang w:val="uk-UA"/>
        </w:rPr>
        <w:t>прибутки та збитки та інший сукупний дохід</w:t>
      </w:r>
      <w:r w:rsidRPr="00340358" w:rsidDel="00863A44">
        <w:rPr>
          <w:rFonts w:ascii="Times New Roman" w:hAnsi="Times New Roman" w:cs="Times New Roman"/>
          <w:sz w:val="24"/>
          <w:szCs w:val="24"/>
          <w:lang w:val="uk-UA"/>
        </w:rPr>
        <w:t xml:space="preserve"> </w:t>
      </w:r>
      <w:r w:rsidRPr="00340358">
        <w:rPr>
          <w:rFonts w:ascii="Times New Roman" w:eastAsia="Times New Roman" w:hAnsi="Times New Roman" w:cs="Times New Roman"/>
          <w:sz w:val="24"/>
          <w:szCs w:val="24"/>
          <w:lang w:val="uk-UA"/>
        </w:rPr>
        <w:t xml:space="preserve">за рік, який закінчився 31 грудня 2013 року, становила 92,578 </w:t>
      </w:r>
      <w:r w:rsidRPr="00340358">
        <w:rPr>
          <w:rFonts w:ascii="Times New Roman" w:hAnsi="Times New Roman" w:cs="Times New Roman"/>
          <w:iCs/>
          <w:sz w:val="24"/>
          <w:szCs w:val="24"/>
          <w:lang w:val="uk-UA"/>
        </w:rPr>
        <w:t>тисяч гривень (2012: 92,686 тисячі гривень).</w:t>
      </w:r>
    </w:p>
    <w:p w:rsidR="00956B89" w:rsidRDefault="00956B89" w:rsidP="00CB4932">
      <w:pPr>
        <w:pStyle w:val="Bodycopy"/>
        <w:spacing w:before="0" w:line="240" w:lineRule="auto"/>
        <w:ind w:left="426" w:firstLine="0"/>
        <w:rPr>
          <w:rFonts w:ascii="Times New Roman" w:hAnsi="Times New Roman" w:cs="Times New Roman"/>
          <w:iCs/>
          <w:sz w:val="24"/>
          <w:szCs w:val="24"/>
          <w:lang w:val="uk-UA"/>
        </w:rPr>
      </w:pPr>
    </w:p>
    <w:p w:rsidR="0033047F" w:rsidRPr="00340358" w:rsidRDefault="0033047F" w:rsidP="00CB4932">
      <w:pPr>
        <w:pStyle w:val="Bodycopy"/>
        <w:spacing w:before="0" w:line="240" w:lineRule="auto"/>
        <w:ind w:left="426" w:firstLine="0"/>
        <w:jc w:val="both"/>
        <w:rPr>
          <w:rFonts w:ascii="Times New Roman" w:hAnsi="Times New Roman" w:cs="Times New Roman"/>
          <w:iCs/>
          <w:sz w:val="24"/>
          <w:szCs w:val="24"/>
          <w:lang w:val="uk-UA"/>
        </w:rPr>
      </w:pPr>
      <w:r w:rsidRPr="00340358">
        <w:rPr>
          <w:rFonts w:ascii="Times New Roman" w:hAnsi="Times New Roman" w:cs="Times New Roman"/>
          <w:b/>
          <w:i/>
          <w:iCs/>
          <w:sz w:val="24"/>
          <w:szCs w:val="24"/>
          <w:lang w:val="uk-UA"/>
        </w:rPr>
        <w:t xml:space="preserve">Пенсійні плани із визначеними виплатами </w:t>
      </w:r>
      <w:r w:rsidRPr="00340358">
        <w:rPr>
          <w:rFonts w:ascii="Times New Roman" w:hAnsi="Times New Roman" w:cs="Times New Roman"/>
          <w:sz w:val="24"/>
          <w:szCs w:val="24"/>
          <w:lang w:val="uk-UA"/>
        </w:rPr>
        <w:t xml:space="preserve">– </w:t>
      </w:r>
      <w:r w:rsidRPr="00340358">
        <w:rPr>
          <w:rFonts w:ascii="Times New Roman" w:hAnsi="Times New Roman" w:cs="Times New Roman"/>
          <w:iCs/>
          <w:sz w:val="24"/>
          <w:szCs w:val="24"/>
          <w:lang w:val="uk-UA"/>
        </w:rPr>
        <w:t>Також Група зобов’язана компенсувати Державному пенсійному фонду України суми пенсій, виплачуваних певним групам її колишніх працівників, які працювали у небезпечних для здоров’я умовах праці, і, відповідно, одержали право виходу та одержання пенсії раніше встановленого пенсійним законодавством віку.  Ці додаткові зобов’язання відносяться на витрати, коли Група має їх компенсувати у відповідності із щомісячними нарахуваннями, які здійснює Державний пенсійний фонд</w:t>
      </w:r>
      <w:r w:rsidRPr="00340358">
        <w:rPr>
          <w:rFonts w:ascii="Times New Roman" w:eastAsia="Times New Roman" w:hAnsi="Times New Roman" w:cs="Times New Roman"/>
          <w:sz w:val="24"/>
          <w:szCs w:val="24"/>
          <w:lang w:val="uk-UA"/>
        </w:rPr>
        <w:t xml:space="preserve">.  </w:t>
      </w:r>
      <w:r w:rsidRPr="00340358">
        <w:rPr>
          <w:rFonts w:ascii="Times New Roman" w:hAnsi="Times New Roman" w:cs="Times New Roman"/>
          <w:iCs/>
          <w:sz w:val="24"/>
          <w:szCs w:val="24"/>
          <w:lang w:val="uk-UA"/>
        </w:rPr>
        <w:t>Окрім того, Група включає до пенсійних планів із визначеними внесками одноразові виплати за вислугу років працівникам, які пропрацювали тривалий час і виходять на пенсію, та інші ювілейні виплати.</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Default="0033047F" w:rsidP="00CB4932">
      <w:pPr>
        <w:pStyle w:val="Bodycopy"/>
        <w:spacing w:before="0" w:line="240" w:lineRule="auto"/>
        <w:ind w:left="426"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Інформація про рух теперішньої вартості незабезпечених фондами зобов’язань зі встановленими виплатами представлена таким чином:</w:t>
      </w:r>
    </w:p>
    <w:p w:rsidR="007207D9" w:rsidRDefault="007207D9" w:rsidP="00CB4932">
      <w:pPr>
        <w:pStyle w:val="Bodycopy"/>
        <w:spacing w:before="0" w:line="240" w:lineRule="auto"/>
        <w:ind w:left="426" w:firstLine="0"/>
        <w:jc w:val="both"/>
        <w:rPr>
          <w:rFonts w:ascii="Times New Roman" w:hAnsi="Times New Roman" w:cs="Times New Roman"/>
          <w:iCs/>
          <w:sz w:val="24"/>
          <w:szCs w:val="24"/>
          <w:lang w:val="uk-UA"/>
        </w:rPr>
      </w:pPr>
    </w:p>
    <w:tbl>
      <w:tblPr>
        <w:tblStyle w:val="af1"/>
        <w:tblW w:w="9180" w:type="dxa"/>
        <w:tblInd w:w="558" w:type="dxa"/>
        <w:tblLayout w:type="fixed"/>
        <w:tblLook w:val="0000"/>
      </w:tblPr>
      <w:tblGrid>
        <w:gridCol w:w="6120"/>
        <w:gridCol w:w="1170"/>
        <w:gridCol w:w="270"/>
        <w:gridCol w:w="1620"/>
      </w:tblGrid>
      <w:tr w:rsidR="0033047F" w:rsidRPr="00340358" w:rsidTr="00956B89">
        <w:tc>
          <w:tcPr>
            <w:tcW w:w="6120" w:type="dxa"/>
            <w:noWrap/>
          </w:tcPr>
          <w:p w:rsidR="0033047F" w:rsidRPr="00340358" w:rsidRDefault="0033047F" w:rsidP="00CB4932">
            <w:pPr>
              <w:ind w:left="138" w:firstLine="0"/>
              <w:rPr>
                <w:sz w:val="24"/>
                <w:szCs w:val="24"/>
                <w:lang w:val="uk-UA"/>
              </w:rPr>
            </w:pPr>
          </w:p>
        </w:tc>
        <w:tc>
          <w:tcPr>
            <w:tcW w:w="1170" w:type="dxa"/>
          </w:tcPr>
          <w:p w:rsidR="0033047F" w:rsidRPr="00340358" w:rsidRDefault="0033047F" w:rsidP="00CB4932">
            <w:pPr>
              <w:ind w:firstLine="0"/>
              <w:jc w:val="center"/>
              <w:rPr>
                <w:b/>
                <w:bCs/>
                <w:sz w:val="24"/>
                <w:szCs w:val="24"/>
                <w:lang w:val="uk-UA"/>
              </w:rPr>
            </w:pPr>
            <w:r w:rsidRPr="00340358">
              <w:rPr>
                <w:b/>
                <w:bCs/>
                <w:sz w:val="24"/>
                <w:szCs w:val="24"/>
                <w:lang w:val="uk-UA"/>
              </w:rPr>
              <w:t>2013</w:t>
            </w:r>
          </w:p>
        </w:tc>
        <w:tc>
          <w:tcPr>
            <w:tcW w:w="270" w:type="dxa"/>
          </w:tcPr>
          <w:p w:rsidR="0033047F" w:rsidRPr="00340358" w:rsidRDefault="0033047F" w:rsidP="00CB4932">
            <w:pPr>
              <w:ind w:firstLine="0"/>
              <w:jc w:val="center"/>
              <w:rPr>
                <w:b/>
                <w:bCs/>
                <w:sz w:val="24"/>
                <w:szCs w:val="24"/>
                <w:lang w:val="uk-UA"/>
              </w:rPr>
            </w:pPr>
          </w:p>
        </w:tc>
        <w:tc>
          <w:tcPr>
            <w:tcW w:w="1620" w:type="dxa"/>
          </w:tcPr>
          <w:p w:rsidR="0033047F" w:rsidRPr="00340358" w:rsidRDefault="0033047F" w:rsidP="00CB4932">
            <w:pPr>
              <w:ind w:left="-67" w:firstLine="0"/>
              <w:jc w:val="center"/>
              <w:rPr>
                <w:b/>
                <w:bCs/>
                <w:color w:val="000000"/>
                <w:sz w:val="24"/>
                <w:szCs w:val="24"/>
                <w:lang w:val="uk-UA"/>
              </w:rPr>
            </w:pPr>
            <w:r w:rsidRPr="00340358">
              <w:rPr>
                <w:b/>
                <w:bCs/>
                <w:color w:val="000000"/>
                <w:sz w:val="24"/>
                <w:szCs w:val="24"/>
                <w:lang w:val="uk-UA"/>
              </w:rPr>
              <w:t>2012 (скориговано, примітка 4)</w:t>
            </w:r>
          </w:p>
        </w:tc>
      </w:tr>
      <w:tr w:rsidR="0033047F" w:rsidRPr="00340358" w:rsidTr="00956B89">
        <w:tc>
          <w:tcPr>
            <w:tcW w:w="6120" w:type="dxa"/>
            <w:noWrap/>
          </w:tcPr>
          <w:p w:rsidR="0033047F" w:rsidRPr="00340358" w:rsidRDefault="0033047F" w:rsidP="00CB4932">
            <w:pPr>
              <w:ind w:left="138" w:firstLine="0"/>
              <w:rPr>
                <w:b/>
                <w:sz w:val="24"/>
                <w:szCs w:val="24"/>
                <w:lang w:val="uk-UA"/>
              </w:rPr>
            </w:pPr>
            <w:r w:rsidRPr="00340358">
              <w:rPr>
                <w:b/>
                <w:color w:val="000000"/>
                <w:sz w:val="24"/>
                <w:szCs w:val="24"/>
                <w:lang w:val="uk-UA"/>
              </w:rPr>
              <w:t>Залишок на початок року</w:t>
            </w:r>
          </w:p>
        </w:tc>
        <w:tc>
          <w:tcPr>
            <w:tcW w:w="1170" w:type="dxa"/>
          </w:tcPr>
          <w:p w:rsidR="0033047F" w:rsidRPr="00340358" w:rsidRDefault="0033047F" w:rsidP="00CB4932">
            <w:pPr>
              <w:ind w:firstLine="0"/>
              <w:jc w:val="right"/>
              <w:rPr>
                <w:b/>
                <w:sz w:val="24"/>
                <w:szCs w:val="24"/>
                <w:lang w:val="uk-UA"/>
              </w:rPr>
            </w:pPr>
            <w:r w:rsidRPr="00340358">
              <w:rPr>
                <w:b/>
                <w:bCs/>
                <w:sz w:val="24"/>
                <w:szCs w:val="24"/>
              </w:rPr>
              <w:t xml:space="preserve">205,359 </w:t>
            </w:r>
          </w:p>
        </w:tc>
        <w:tc>
          <w:tcPr>
            <w:tcW w:w="270" w:type="dxa"/>
          </w:tcPr>
          <w:p w:rsidR="0033047F" w:rsidRPr="00340358" w:rsidRDefault="0033047F" w:rsidP="00CB4932">
            <w:pPr>
              <w:ind w:firstLine="0"/>
              <w:jc w:val="right"/>
              <w:rPr>
                <w:b/>
                <w:sz w:val="24"/>
                <w:szCs w:val="24"/>
                <w:lang w:val="uk-UA"/>
              </w:rPr>
            </w:pPr>
          </w:p>
        </w:tc>
        <w:tc>
          <w:tcPr>
            <w:tcW w:w="1620" w:type="dxa"/>
          </w:tcPr>
          <w:p w:rsidR="0033047F" w:rsidRPr="00340358" w:rsidRDefault="0033047F" w:rsidP="00CB4932">
            <w:pPr>
              <w:ind w:firstLine="0"/>
              <w:jc w:val="right"/>
              <w:rPr>
                <w:b/>
                <w:sz w:val="24"/>
                <w:szCs w:val="24"/>
                <w:lang w:val="uk-UA"/>
              </w:rPr>
            </w:pPr>
            <w:r w:rsidRPr="00340358">
              <w:rPr>
                <w:b/>
                <w:bCs/>
                <w:sz w:val="24"/>
                <w:szCs w:val="24"/>
              </w:rPr>
              <w:t>189,550</w:t>
            </w:r>
          </w:p>
        </w:tc>
      </w:tr>
      <w:tr w:rsidR="0033047F" w:rsidRPr="00340358" w:rsidTr="00956B89">
        <w:tc>
          <w:tcPr>
            <w:tcW w:w="6120" w:type="dxa"/>
            <w:noWrap/>
          </w:tcPr>
          <w:p w:rsidR="0033047F" w:rsidRPr="00340358" w:rsidRDefault="0033047F" w:rsidP="00CB4932">
            <w:pPr>
              <w:ind w:left="138" w:firstLine="0"/>
              <w:rPr>
                <w:sz w:val="24"/>
                <w:szCs w:val="24"/>
                <w:lang w:val="uk-UA"/>
              </w:rPr>
            </w:pPr>
            <w:r w:rsidRPr="00340358">
              <w:rPr>
                <w:sz w:val="24"/>
                <w:szCs w:val="24"/>
                <w:lang w:val="uk-UA"/>
              </w:rPr>
              <w:t>Вартість поточних послуг</w:t>
            </w:r>
          </w:p>
        </w:tc>
        <w:tc>
          <w:tcPr>
            <w:tcW w:w="1170" w:type="dxa"/>
          </w:tcPr>
          <w:p w:rsidR="0033047F" w:rsidRPr="00340358" w:rsidRDefault="0033047F" w:rsidP="00CB4932">
            <w:pPr>
              <w:ind w:firstLine="0"/>
              <w:jc w:val="right"/>
              <w:rPr>
                <w:sz w:val="24"/>
                <w:szCs w:val="24"/>
                <w:lang w:val="uk-UA"/>
              </w:rPr>
            </w:pPr>
            <w:r w:rsidRPr="00340358">
              <w:rPr>
                <w:sz w:val="24"/>
                <w:szCs w:val="24"/>
              </w:rPr>
              <w:t xml:space="preserve">8,184 </w:t>
            </w:r>
          </w:p>
        </w:tc>
        <w:tc>
          <w:tcPr>
            <w:tcW w:w="270" w:type="dxa"/>
          </w:tcPr>
          <w:p w:rsidR="0033047F" w:rsidRPr="00340358" w:rsidRDefault="0033047F" w:rsidP="00CB4932">
            <w:pPr>
              <w:ind w:firstLine="0"/>
              <w:jc w:val="right"/>
              <w:rPr>
                <w:sz w:val="24"/>
                <w:szCs w:val="24"/>
                <w:lang w:val="uk-UA"/>
              </w:rPr>
            </w:pPr>
          </w:p>
        </w:tc>
        <w:tc>
          <w:tcPr>
            <w:tcW w:w="1620" w:type="dxa"/>
          </w:tcPr>
          <w:p w:rsidR="0033047F" w:rsidRPr="00340358" w:rsidRDefault="0033047F" w:rsidP="00CB4932">
            <w:pPr>
              <w:ind w:firstLine="0"/>
              <w:jc w:val="right"/>
              <w:rPr>
                <w:sz w:val="24"/>
                <w:szCs w:val="24"/>
                <w:lang w:val="uk-UA"/>
              </w:rPr>
            </w:pPr>
            <w:r w:rsidRPr="00340358">
              <w:rPr>
                <w:sz w:val="24"/>
                <w:szCs w:val="24"/>
              </w:rPr>
              <w:t xml:space="preserve"> 7,270</w:t>
            </w:r>
          </w:p>
        </w:tc>
      </w:tr>
      <w:tr w:rsidR="0033047F" w:rsidRPr="00340358" w:rsidTr="00956B89">
        <w:tc>
          <w:tcPr>
            <w:tcW w:w="6120" w:type="dxa"/>
            <w:noWrap/>
          </w:tcPr>
          <w:p w:rsidR="0033047F" w:rsidRPr="00340358" w:rsidRDefault="0033047F" w:rsidP="00CB4932">
            <w:pPr>
              <w:ind w:left="138" w:firstLine="0"/>
              <w:rPr>
                <w:sz w:val="24"/>
                <w:szCs w:val="24"/>
                <w:lang w:val="uk-UA"/>
              </w:rPr>
            </w:pPr>
            <w:r w:rsidRPr="00340358">
              <w:rPr>
                <w:sz w:val="24"/>
                <w:szCs w:val="24"/>
                <w:lang w:val="uk-UA"/>
              </w:rPr>
              <w:t>Вартість</w:t>
            </w:r>
            <w:r w:rsidRPr="00340358">
              <w:rPr>
                <w:bCs/>
                <w:color w:val="000000"/>
                <w:sz w:val="24"/>
                <w:szCs w:val="24"/>
                <w:lang w:val="uk-UA"/>
              </w:rPr>
              <w:t xml:space="preserve"> минулих послуг</w:t>
            </w:r>
          </w:p>
        </w:tc>
        <w:tc>
          <w:tcPr>
            <w:tcW w:w="1170" w:type="dxa"/>
          </w:tcPr>
          <w:p w:rsidR="0033047F" w:rsidRPr="00340358" w:rsidRDefault="0033047F" w:rsidP="00CB4932">
            <w:pPr>
              <w:ind w:firstLine="0"/>
              <w:jc w:val="right"/>
              <w:rPr>
                <w:sz w:val="24"/>
                <w:szCs w:val="24"/>
                <w:lang w:val="uk-UA"/>
              </w:rPr>
            </w:pPr>
            <w:r w:rsidRPr="00340358">
              <w:rPr>
                <w:sz w:val="24"/>
                <w:szCs w:val="24"/>
              </w:rPr>
              <w:t>-</w:t>
            </w:r>
          </w:p>
        </w:tc>
        <w:tc>
          <w:tcPr>
            <w:tcW w:w="270" w:type="dxa"/>
          </w:tcPr>
          <w:p w:rsidR="0033047F" w:rsidRPr="00340358" w:rsidRDefault="0033047F" w:rsidP="00CB4932">
            <w:pPr>
              <w:ind w:right="-57" w:firstLine="0"/>
              <w:jc w:val="right"/>
              <w:rPr>
                <w:sz w:val="24"/>
                <w:szCs w:val="24"/>
                <w:lang w:val="uk-UA"/>
              </w:rPr>
            </w:pPr>
          </w:p>
        </w:tc>
        <w:tc>
          <w:tcPr>
            <w:tcW w:w="1620" w:type="dxa"/>
          </w:tcPr>
          <w:p w:rsidR="0033047F" w:rsidRPr="00340358" w:rsidRDefault="0033047F" w:rsidP="00CB4932">
            <w:pPr>
              <w:ind w:right="-57" w:firstLine="0"/>
              <w:jc w:val="right"/>
              <w:rPr>
                <w:sz w:val="24"/>
                <w:szCs w:val="24"/>
                <w:lang w:val="uk-UA"/>
              </w:rPr>
            </w:pPr>
            <w:r w:rsidRPr="00340358">
              <w:rPr>
                <w:sz w:val="24"/>
                <w:szCs w:val="24"/>
              </w:rPr>
              <w:t>-</w:t>
            </w:r>
          </w:p>
        </w:tc>
      </w:tr>
      <w:tr w:rsidR="0033047F" w:rsidRPr="00340358" w:rsidTr="00956B89">
        <w:tc>
          <w:tcPr>
            <w:tcW w:w="6120" w:type="dxa"/>
            <w:noWrap/>
          </w:tcPr>
          <w:p w:rsidR="0033047F" w:rsidRPr="00340358" w:rsidRDefault="0033047F" w:rsidP="00CB4932">
            <w:pPr>
              <w:ind w:left="138" w:firstLine="0"/>
              <w:rPr>
                <w:sz w:val="24"/>
                <w:szCs w:val="24"/>
                <w:lang w:val="uk-UA"/>
              </w:rPr>
            </w:pPr>
            <w:r w:rsidRPr="00340358">
              <w:rPr>
                <w:sz w:val="24"/>
                <w:szCs w:val="24"/>
                <w:lang w:val="uk-UA"/>
              </w:rPr>
              <w:t>Витрати на відсотки</w:t>
            </w:r>
          </w:p>
        </w:tc>
        <w:tc>
          <w:tcPr>
            <w:tcW w:w="1170" w:type="dxa"/>
          </w:tcPr>
          <w:p w:rsidR="0033047F" w:rsidRPr="00340358" w:rsidRDefault="0033047F" w:rsidP="00CB4932">
            <w:pPr>
              <w:ind w:firstLine="0"/>
              <w:jc w:val="right"/>
              <w:rPr>
                <w:sz w:val="24"/>
                <w:szCs w:val="24"/>
                <w:lang w:val="uk-UA"/>
              </w:rPr>
            </w:pPr>
            <w:r w:rsidRPr="00340358">
              <w:rPr>
                <w:sz w:val="24"/>
                <w:szCs w:val="24"/>
              </w:rPr>
              <w:t xml:space="preserve">22,561 </w:t>
            </w:r>
          </w:p>
        </w:tc>
        <w:tc>
          <w:tcPr>
            <w:tcW w:w="270" w:type="dxa"/>
          </w:tcPr>
          <w:p w:rsidR="0033047F" w:rsidRPr="00340358" w:rsidRDefault="0033047F" w:rsidP="00CB4932">
            <w:pPr>
              <w:ind w:firstLine="0"/>
              <w:jc w:val="right"/>
              <w:rPr>
                <w:sz w:val="24"/>
                <w:szCs w:val="24"/>
                <w:lang w:val="uk-UA"/>
              </w:rPr>
            </w:pPr>
          </w:p>
        </w:tc>
        <w:tc>
          <w:tcPr>
            <w:tcW w:w="1620" w:type="dxa"/>
          </w:tcPr>
          <w:p w:rsidR="0033047F" w:rsidRPr="00340358" w:rsidRDefault="0033047F" w:rsidP="00CB4932">
            <w:pPr>
              <w:ind w:firstLine="0"/>
              <w:jc w:val="right"/>
              <w:rPr>
                <w:sz w:val="24"/>
                <w:szCs w:val="24"/>
                <w:lang w:val="uk-UA"/>
              </w:rPr>
            </w:pPr>
            <w:r w:rsidRPr="00340358">
              <w:rPr>
                <w:sz w:val="24"/>
                <w:szCs w:val="24"/>
              </w:rPr>
              <w:t>22,746</w:t>
            </w:r>
          </w:p>
        </w:tc>
      </w:tr>
      <w:tr w:rsidR="0033047F" w:rsidRPr="00340358" w:rsidTr="00956B89">
        <w:tc>
          <w:tcPr>
            <w:tcW w:w="6120" w:type="dxa"/>
            <w:noWrap/>
          </w:tcPr>
          <w:p w:rsidR="0033047F" w:rsidRPr="00340358" w:rsidRDefault="0033047F" w:rsidP="00CB4932">
            <w:pPr>
              <w:ind w:left="138" w:firstLine="0"/>
              <w:rPr>
                <w:sz w:val="24"/>
                <w:szCs w:val="24"/>
              </w:rPr>
            </w:pPr>
            <w:r w:rsidRPr="00340358">
              <w:rPr>
                <w:sz w:val="24"/>
                <w:szCs w:val="24"/>
                <w:lang w:val="uk-UA"/>
              </w:rPr>
              <w:t>Переоцінка фіксованих пенсійних зобов</w:t>
            </w:r>
            <w:r w:rsidRPr="00340358">
              <w:rPr>
                <w:sz w:val="24"/>
                <w:szCs w:val="24"/>
                <w:lang w:val="en-GB"/>
              </w:rPr>
              <w:t>’</w:t>
            </w:r>
            <w:r w:rsidRPr="00340358">
              <w:rPr>
                <w:sz w:val="24"/>
                <w:szCs w:val="24"/>
              </w:rPr>
              <w:t>язань</w:t>
            </w:r>
          </w:p>
        </w:tc>
        <w:tc>
          <w:tcPr>
            <w:tcW w:w="1170" w:type="dxa"/>
          </w:tcPr>
          <w:p w:rsidR="0033047F" w:rsidRPr="00340358" w:rsidRDefault="0033047F" w:rsidP="00CB4932">
            <w:pPr>
              <w:ind w:firstLine="0"/>
              <w:jc w:val="right"/>
              <w:rPr>
                <w:sz w:val="24"/>
                <w:szCs w:val="24"/>
                <w:lang w:val="uk-UA"/>
              </w:rPr>
            </w:pPr>
            <w:r w:rsidRPr="00340358">
              <w:rPr>
                <w:sz w:val="24"/>
                <w:szCs w:val="24"/>
              </w:rPr>
              <w:t>(19,239)</w:t>
            </w:r>
            <w:r w:rsidRPr="00340358" w:rsidDel="002B3B5E">
              <w:rPr>
                <w:sz w:val="24"/>
                <w:szCs w:val="24"/>
              </w:rPr>
              <w:t xml:space="preserve"> </w:t>
            </w:r>
          </w:p>
        </w:tc>
        <w:tc>
          <w:tcPr>
            <w:tcW w:w="270" w:type="dxa"/>
          </w:tcPr>
          <w:p w:rsidR="0033047F" w:rsidRPr="00340358" w:rsidRDefault="0033047F" w:rsidP="00CB4932">
            <w:pPr>
              <w:ind w:right="-57" w:firstLine="0"/>
              <w:jc w:val="right"/>
              <w:rPr>
                <w:sz w:val="24"/>
                <w:szCs w:val="24"/>
                <w:lang w:val="uk-UA"/>
              </w:rPr>
            </w:pPr>
          </w:p>
        </w:tc>
        <w:tc>
          <w:tcPr>
            <w:tcW w:w="1620" w:type="dxa"/>
          </w:tcPr>
          <w:p w:rsidR="0033047F" w:rsidRPr="00340358" w:rsidRDefault="0033047F" w:rsidP="00CB4932">
            <w:pPr>
              <w:ind w:right="-57" w:firstLine="0"/>
              <w:jc w:val="right"/>
              <w:rPr>
                <w:sz w:val="24"/>
                <w:szCs w:val="24"/>
                <w:lang w:val="uk-UA"/>
              </w:rPr>
            </w:pPr>
            <w:r w:rsidRPr="00340358">
              <w:rPr>
                <w:sz w:val="24"/>
                <w:szCs w:val="24"/>
              </w:rPr>
              <w:t xml:space="preserve"> 10,572</w:t>
            </w:r>
          </w:p>
        </w:tc>
      </w:tr>
      <w:tr w:rsidR="0033047F" w:rsidRPr="00340358" w:rsidTr="00956B89">
        <w:tc>
          <w:tcPr>
            <w:tcW w:w="6120" w:type="dxa"/>
            <w:noWrap/>
          </w:tcPr>
          <w:p w:rsidR="0033047F" w:rsidRPr="00340358" w:rsidRDefault="0033047F" w:rsidP="00CB4932">
            <w:pPr>
              <w:ind w:left="138" w:firstLine="0"/>
              <w:rPr>
                <w:sz w:val="24"/>
                <w:szCs w:val="24"/>
                <w:lang w:val="uk-UA"/>
              </w:rPr>
            </w:pPr>
            <w:r w:rsidRPr="00340358">
              <w:rPr>
                <w:sz w:val="24"/>
                <w:szCs w:val="24"/>
                <w:lang w:val="uk-UA"/>
              </w:rPr>
              <w:t>Сплачені витрати</w:t>
            </w:r>
          </w:p>
        </w:tc>
        <w:tc>
          <w:tcPr>
            <w:tcW w:w="1170" w:type="dxa"/>
          </w:tcPr>
          <w:p w:rsidR="0033047F" w:rsidRPr="00340358" w:rsidRDefault="0033047F" w:rsidP="00CB4932">
            <w:pPr>
              <w:ind w:right="-57" w:firstLine="0"/>
              <w:jc w:val="right"/>
              <w:rPr>
                <w:sz w:val="24"/>
                <w:szCs w:val="24"/>
                <w:lang w:val="uk-UA"/>
              </w:rPr>
            </w:pPr>
            <w:r w:rsidRPr="00340358">
              <w:rPr>
                <w:sz w:val="24"/>
                <w:szCs w:val="24"/>
              </w:rPr>
              <w:t>(34,705)</w:t>
            </w:r>
            <w:r w:rsidRPr="00340358" w:rsidDel="002B3B5E">
              <w:rPr>
                <w:sz w:val="24"/>
                <w:szCs w:val="24"/>
              </w:rPr>
              <w:t xml:space="preserve"> </w:t>
            </w:r>
          </w:p>
        </w:tc>
        <w:tc>
          <w:tcPr>
            <w:tcW w:w="270" w:type="dxa"/>
          </w:tcPr>
          <w:p w:rsidR="0033047F" w:rsidRPr="00340358" w:rsidRDefault="0033047F" w:rsidP="00CB4932">
            <w:pPr>
              <w:ind w:right="-57" w:firstLine="0"/>
              <w:jc w:val="right"/>
              <w:rPr>
                <w:sz w:val="24"/>
                <w:szCs w:val="24"/>
                <w:lang w:val="uk-UA"/>
              </w:rPr>
            </w:pPr>
          </w:p>
        </w:tc>
        <w:tc>
          <w:tcPr>
            <w:tcW w:w="1620" w:type="dxa"/>
          </w:tcPr>
          <w:p w:rsidR="0033047F" w:rsidRPr="00340358" w:rsidRDefault="0033047F" w:rsidP="00CB4932">
            <w:pPr>
              <w:ind w:right="-57" w:firstLine="0"/>
              <w:jc w:val="right"/>
              <w:rPr>
                <w:sz w:val="24"/>
                <w:szCs w:val="24"/>
                <w:lang w:val="uk-UA"/>
              </w:rPr>
            </w:pPr>
            <w:r w:rsidRPr="00340358">
              <w:rPr>
                <w:sz w:val="24"/>
                <w:szCs w:val="24"/>
              </w:rPr>
              <w:t>(24,779)</w:t>
            </w:r>
          </w:p>
        </w:tc>
      </w:tr>
      <w:tr w:rsidR="0033047F" w:rsidRPr="00340358" w:rsidTr="00956B89">
        <w:tc>
          <w:tcPr>
            <w:tcW w:w="6120" w:type="dxa"/>
            <w:noWrap/>
          </w:tcPr>
          <w:p w:rsidR="0033047F" w:rsidRPr="00340358" w:rsidRDefault="0033047F" w:rsidP="00CB4932">
            <w:pPr>
              <w:ind w:left="138" w:firstLine="0"/>
              <w:rPr>
                <w:sz w:val="24"/>
                <w:szCs w:val="24"/>
                <w:lang w:val="uk-UA"/>
              </w:rPr>
            </w:pPr>
            <w:r w:rsidRPr="00340358">
              <w:rPr>
                <w:b/>
                <w:color w:val="000000"/>
                <w:sz w:val="24"/>
                <w:szCs w:val="24"/>
                <w:lang w:val="uk-UA"/>
              </w:rPr>
              <w:t>Залишок на кінець року</w:t>
            </w:r>
          </w:p>
        </w:tc>
        <w:tc>
          <w:tcPr>
            <w:tcW w:w="1170" w:type="dxa"/>
          </w:tcPr>
          <w:p w:rsidR="0033047F" w:rsidRPr="00340358" w:rsidRDefault="0033047F" w:rsidP="00CB4932">
            <w:pPr>
              <w:ind w:firstLine="0"/>
              <w:jc w:val="right"/>
              <w:rPr>
                <w:sz w:val="24"/>
                <w:szCs w:val="24"/>
                <w:lang w:val="uk-UA"/>
              </w:rPr>
            </w:pPr>
            <w:r w:rsidRPr="00340358">
              <w:rPr>
                <w:b/>
                <w:bCs/>
                <w:sz w:val="24"/>
                <w:szCs w:val="24"/>
              </w:rPr>
              <w:t xml:space="preserve">182,160 </w:t>
            </w:r>
          </w:p>
        </w:tc>
        <w:tc>
          <w:tcPr>
            <w:tcW w:w="270" w:type="dxa"/>
          </w:tcPr>
          <w:p w:rsidR="0033047F" w:rsidRPr="00340358" w:rsidRDefault="0033047F" w:rsidP="00CB4932">
            <w:pPr>
              <w:ind w:firstLine="0"/>
              <w:jc w:val="right"/>
              <w:rPr>
                <w:sz w:val="24"/>
                <w:szCs w:val="24"/>
                <w:lang w:val="uk-UA"/>
              </w:rPr>
            </w:pPr>
          </w:p>
        </w:tc>
        <w:tc>
          <w:tcPr>
            <w:tcW w:w="1620" w:type="dxa"/>
          </w:tcPr>
          <w:p w:rsidR="0033047F" w:rsidRPr="00340358" w:rsidRDefault="0033047F" w:rsidP="00CB4932">
            <w:pPr>
              <w:ind w:firstLine="0"/>
              <w:jc w:val="right"/>
              <w:rPr>
                <w:sz w:val="24"/>
                <w:szCs w:val="24"/>
                <w:lang w:val="uk-UA"/>
              </w:rPr>
            </w:pPr>
            <w:r w:rsidRPr="00340358">
              <w:rPr>
                <w:b/>
                <w:bCs/>
                <w:sz w:val="24"/>
                <w:szCs w:val="24"/>
              </w:rPr>
              <w:t>205,359</w:t>
            </w:r>
          </w:p>
        </w:tc>
      </w:tr>
      <w:tr w:rsidR="0033047F" w:rsidRPr="00340358" w:rsidTr="00956B89">
        <w:tc>
          <w:tcPr>
            <w:tcW w:w="6120" w:type="dxa"/>
            <w:noWrap/>
          </w:tcPr>
          <w:p w:rsidR="0033047F" w:rsidRPr="00340358" w:rsidRDefault="0033047F" w:rsidP="00CB4932">
            <w:pPr>
              <w:ind w:left="138" w:firstLine="0"/>
              <w:rPr>
                <w:sz w:val="24"/>
                <w:szCs w:val="24"/>
                <w:lang w:val="uk-UA"/>
              </w:rPr>
            </w:pPr>
            <w:r w:rsidRPr="00340358">
              <w:rPr>
                <w:sz w:val="24"/>
                <w:szCs w:val="24"/>
                <w:lang w:val="uk-UA"/>
              </w:rPr>
              <w:t>Прибуток, який виник в результаті секвестру</w:t>
            </w:r>
          </w:p>
        </w:tc>
        <w:tc>
          <w:tcPr>
            <w:tcW w:w="1170" w:type="dxa"/>
          </w:tcPr>
          <w:p w:rsidR="0033047F" w:rsidRPr="00340358" w:rsidRDefault="0033047F" w:rsidP="00CB4932">
            <w:pPr>
              <w:ind w:firstLine="0"/>
              <w:jc w:val="right"/>
              <w:rPr>
                <w:sz w:val="24"/>
                <w:szCs w:val="24"/>
                <w:lang w:val="uk-UA"/>
              </w:rPr>
            </w:pPr>
            <w:r w:rsidRPr="00340358">
              <w:rPr>
                <w:bCs/>
                <w:sz w:val="24"/>
                <w:szCs w:val="24"/>
              </w:rPr>
              <w:t>(14,584)</w:t>
            </w:r>
          </w:p>
        </w:tc>
        <w:tc>
          <w:tcPr>
            <w:tcW w:w="270" w:type="dxa"/>
          </w:tcPr>
          <w:p w:rsidR="0033047F" w:rsidRPr="00340358" w:rsidRDefault="0033047F" w:rsidP="00CB4932">
            <w:pPr>
              <w:ind w:firstLine="0"/>
              <w:rPr>
                <w:sz w:val="24"/>
                <w:szCs w:val="24"/>
                <w:lang w:val="uk-UA"/>
              </w:rPr>
            </w:pPr>
          </w:p>
        </w:tc>
        <w:tc>
          <w:tcPr>
            <w:tcW w:w="1620" w:type="dxa"/>
          </w:tcPr>
          <w:p w:rsidR="0033047F" w:rsidRPr="00340358" w:rsidRDefault="0033047F" w:rsidP="00CB4932">
            <w:pPr>
              <w:ind w:firstLine="0"/>
              <w:jc w:val="right"/>
              <w:rPr>
                <w:sz w:val="24"/>
                <w:szCs w:val="24"/>
                <w:lang w:val="uk-UA"/>
              </w:rPr>
            </w:pPr>
            <w:r w:rsidRPr="00340358">
              <w:rPr>
                <w:bCs/>
                <w:sz w:val="24"/>
                <w:szCs w:val="24"/>
              </w:rPr>
              <w:t>-</w:t>
            </w:r>
          </w:p>
        </w:tc>
      </w:tr>
      <w:tr w:rsidR="0033047F" w:rsidRPr="00340358" w:rsidTr="00956B89">
        <w:tc>
          <w:tcPr>
            <w:tcW w:w="6120" w:type="dxa"/>
            <w:noWrap/>
          </w:tcPr>
          <w:p w:rsidR="0033047F" w:rsidRPr="00340358" w:rsidRDefault="0033047F" w:rsidP="00CB4932">
            <w:pPr>
              <w:ind w:left="138" w:firstLine="0"/>
              <w:rPr>
                <w:b/>
                <w:bCs/>
                <w:sz w:val="24"/>
                <w:szCs w:val="24"/>
                <w:lang w:val="uk-UA"/>
              </w:rPr>
            </w:pPr>
            <w:r w:rsidRPr="00340358">
              <w:rPr>
                <w:b/>
                <w:color w:val="000000"/>
                <w:sz w:val="24"/>
                <w:szCs w:val="24"/>
                <w:lang w:val="uk-UA"/>
              </w:rPr>
              <w:t>Залишок на кінець року</w:t>
            </w:r>
          </w:p>
        </w:tc>
        <w:tc>
          <w:tcPr>
            <w:tcW w:w="1170" w:type="dxa"/>
          </w:tcPr>
          <w:p w:rsidR="0033047F" w:rsidRPr="00340358" w:rsidRDefault="0033047F" w:rsidP="00CB4932">
            <w:pPr>
              <w:ind w:firstLine="0"/>
              <w:jc w:val="right"/>
              <w:rPr>
                <w:b/>
                <w:bCs/>
                <w:sz w:val="24"/>
                <w:szCs w:val="24"/>
                <w:lang w:val="uk-UA"/>
              </w:rPr>
            </w:pPr>
            <w:r w:rsidRPr="00340358">
              <w:rPr>
                <w:b/>
                <w:bCs/>
                <w:sz w:val="24"/>
                <w:szCs w:val="24"/>
              </w:rPr>
              <w:t>167,576</w:t>
            </w:r>
          </w:p>
        </w:tc>
        <w:tc>
          <w:tcPr>
            <w:tcW w:w="270" w:type="dxa"/>
          </w:tcPr>
          <w:p w:rsidR="0033047F" w:rsidRPr="00340358" w:rsidRDefault="0033047F" w:rsidP="00CB4932">
            <w:pPr>
              <w:ind w:firstLine="0"/>
              <w:jc w:val="right"/>
              <w:rPr>
                <w:b/>
                <w:bCs/>
                <w:sz w:val="24"/>
                <w:szCs w:val="24"/>
                <w:lang w:val="uk-UA"/>
              </w:rPr>
            </w:pPr>
          </w:p>
        </w:tc>
        <w:tc>
          <w:tcPr>
            <w:tcW w:w="1620" w:type="dxa"/>
          </w:tcPr>
          <w:p w:rsidR="0033047F" w:rsidRPr="00340358" w:rsidRDefault="0033047F" w:rsidP="00CB4932">
            <w:pPr>
              <w:ind w:firstLine="0"/>
              <w:jc w:val="right"/>
              <w:rPr>
                <w:b/>
                <w:bCs/>
                <w:sz w:val="24"/>
                <w:szCs w:val="24"/>
                <w:lang w:val="uk-UA"/>
              </w:rPr>
            </w:pPr>
            <w:r w:rsidRPr="00340358">
              <w:rPr>
                <w:b/>
                <w:bCs/>
                <w:sz w:val="24"/>
                <w:szCs w:val="24"/>
              </w:rPr>
              <w:t>205,359</w:t>
            </w:r>
          </w:p>
        </w:tc>
      </w:tr>
    </w:tbl>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340358" w:rsidRDefault="0033047F" w:rsidP="00CB4932">
      <w:pPr>
        <w:pStyle w:val="Bodycopy"/>
        <w:spacing w:before="0" w:line="240" w:lineRule="auto"/>
        <w:ind w:left="426"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 xml:space="preserve">Керівництвом було прийнято рішення, що починаючи з 2014 року матеріальна допомога непрацюючим пенсіонерам не будуть більше виплачуватись. Ця зміна розкривається як дохід, </w:t>
      </w:r>
      <w:r w:rsidRPr="00340358">
        <w:rPr>
          <w:rFonts w:ascii="Times New Roman" w:hAnsi="Times New Roman" w:cs="Times New Roman"/>
          <w:sz w:val="24"/>
          <w:szCs w:val="24"/>
          <w:lang w:val="uk-UA"/>
        </w:rPr>
        <w:t xml:space="preserve">який виник в результаті </w:t>
      </w:r>
      <w:r w:rsidRPr="00340358">
        <w:rPr>
          <w:rFonts w:ascii="Times New Roman" w:hAnsi="Times New Roman" w:cs="Times New Roman"/>
          <w:iCs/>
          <w:sz w:val="24"/>
          <w:szCs w:val="24"/>
          <w:lang w:val="uk-UA"/>
        </w:rPr>
        <w:t>секвестру.</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340358" w:rsidRDefault="0033047F" w:rsidP="00CB4932">
      <w:pPr>
        <w:pStyle w:val="Bodycopy"/>
        <w:spacing w:before="0" w:line="240" w:lineRule="auto"/>
        <w:ind w:left="426" w:firstLine="0"/>
        <w:jc w:val="both"/>
        <w:rPr>
          <w:rFonts w:ascii="Times New Roman" w:hAnsi="Times New Roman" w:cs="Times New Roman"/>
          <w:iCs/>
          <w:sz w:val="24"/>
          <w:szCs w:val="24"/>
          <w:lang w:val="uk-UA"/>
        </w:rPr>
      </w:pPr>
      <w:r w:rsidRPr="00340358">
        <w:rPr>
          <w:rFonts w:ascii="Times New Roman" w:hAnsi="Times New Roman" w:cs="Times New Roman"/>
          <w:iCs/>
          <w:sz w:val="24"/>
          <w:szCs w:val="24"/>
          <w:lang w:val="uk-UA"/>
        </w:rPr>
        <w:t>Суми, визнані у консолідованому звіті</w:t>
      </w:r>
      <w:r w:rsidRPr="00340358">
        <w:rPr>
          <w:rFonts w:ascii="Times New Roman" w:eastAsia="Times New Roman" w:hAnsi="Times New Roman" w:cs="Times New Roman"/>
          <w:sz w:val="24"/>
          <w:szCs w:val="24"/>
          <w:lang w:val="uk-UA"/>
        </w:rPr>
        <w:t xml:space="preserve"> про </w:t>
      </w:r>
      <w:r w:rsidRPr="00340358">
        <w:rPr>
          <w:rFonts w:ascii="Times New Roman" w:hAnsi="Times New Roman" w:cs="Times New Roman"/>
          <w:sz w:val="24"/>
          <w:szCs w:val="24"/>
          <w:lang w:val="uk-UA"/>
        </w:rPr>
        <w:t>прибутки та збитки та інший сукупний дохід</w:t>
      </w:r>
      <w:r w:rsidRPr="00340358" w:rsidDel="00863A44">
        <w:rPr>
          <w:rFonts w:ascii="Times New Roman" w:hAnsi="Times New Roman" w:cs="Times New Roman"/>
          <w:iCs/>
          <w:sz w:val="24"/>
          <w:szCs w:val="24"/>
          <w:lang w:val="uk-UA"/>
        </w:rPr>
        <w:t xml:space="preserve"> </w:t>
      </w:r>
      <w:r w:rsidRPr="00340358">
        <w:rPr>
          <w:rFonts w:ascii="Times New Roman" w:hAnsi="Times New Roman" w:cs="Times New Roman"/>
          <w:iCs/>
          <w:sz w:val="24"/>
          <w:szCs w:val="24"/>
          <w:lang w:val="uk-UA"/>
        </w:rPr>
        <w:t>стосовно цих пенсійних планів зі встановленими виплатами, представлені таким чином:</w:t>
      </w:r>
    </w:p>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tbl>
      <w:tblPr>
        <w:tblStyle w:val="af1"/>
        <w:tblW w:w="9180" w:type="dxa"/>
        <w:tblInd w:w="558" w:type="dxa"/>
        <w:tblLayout w:type="fixed"/>
        <w:tblLook w:val="0000"/>
      </w:tblPr>
      <w:tblGrid>
        <w:gridCol w:w="6120"/>
        <w:gridCol w:w="1170"/>
        <w:gridCol w:w="270"/>
        <w:gridCol w:w="1620"/>
      </w:tblGrid>
      <w:tr w:rsidR="0033047F" w:rsidRPr="00340358" w:rsidTr="00956B89">
        <w:tc>
          <w:tcPr>
            <w:tcW w:w="6120" w:type="dxa"/>
            <w:noWrap/>
          </w:tcPr>
          <w:p w:rsidR="0033047F" w:rsidRPr="00340358" w:rsidRDefault="0033047F" w:rsidP="00CB4932">
            <w:pPr>
              <w:ind w:left="138" w:firstLine="0"/>
              <w:rPr>
                <w:sz w:val="24"/>
                <w:szCs w:val="24"/>
                <w:lang w:val="uk-UA"/>
              </w:rPr>
            </w:pPr>
          </w:p>
        </w:tc>
        <w:tc>
          <w:tcPr>
            <w:tcW w:w="1170" w:type="dxa"/>
          </w:tcPr>
          <w:p w:rsidR="0033047F" w:rsidRPr="00340358" w:rsidRDefault="0033047F" w:rsidP="00CB4932">
            <w:pPr>
              <w:ind w:firstLine="0"/>
              <w:jc w:val="center"/>
              <w:rPr>
                <w:b/>
                <w:bCs/>
                <w:sz w:val="24"/>
                <w:szCs w:val="24"/>
                <w:lang w:val="uk-UA"/>
              </w:rPr>
            </w:pPr>
            <w:r w:rsidRPr="00340358">
              <w:rPr>
                <w:b/>
                <w:bCs/>
                <w:sz w:val="24"/>
                <w:szCs w:val="24"/>
                <w:lang w:val="uk-UA"/>
              </w:rPr>
              <w:t>2013</w:t>
            </w:r>
          </w:p>
        </w:tc>
        <w:tc>
          <w:tcPr>
            <w:tcW w:w="270" w:type="dxa"/>
          </w:tcPr>
          <w:p w:rsidR="0033047F" w:rsidRPr="00340358" w:rsidRDefault="0033047F" w:rsidP="00CB4932">
            <w:pPr>
              <w:ind w:firstLine="0"/>
              <w:jc w:val="center"/>
              <w:rPr>
                <w:b/>
                <w:bCs/>
                <w:sz w:val="24"/>
                <w:szCs w:val="24"/>
                <w:lang w:val="uk-UA"/>
              </w:rPr>
            </w:pPr>
          </w:p>
        </w:tc>
        <w:tc>
          <w:tcPr>
            <w:tcW w:w="1620" w:type="dxa"/>
          </w:tcPr>
          <w:p w:rsidR="0033047F" w:rsidRPr="00340358" w:rsidRDefault="0033047F" w:rsidP="00CB4932">
            <w:pPr>
              <w:ind w:left="-67" w:firstLine="0"/>
              <w:jc w:val="center"/>
              <w:rPr>
                <w:b/>
                <w:bCs/>
                <w:color w:val="000000"/>
                <w:sz w:val="24"/>
                <w:szCs w:val="24"/>
                <w:lang w:val="uk-UA"/>
              </w:rPr>
            </w:pPr>
            <w:r w:rsidRPr="00340358">
              <w:rPr>
                <w:b/>
                <w:bCs/>
                <w:color w:val="000000"/>
                <w:sz w:val="24"/>
                <w:szCs w:val="24"/>
                <w:lang w:val="uk-UA"/>
              </w:rPr>
              <w:t>2012 (скориговано, примітка 4)</w:t>
            </w:r>
          </w:p>
        </w:tc>
      </w:tr>
      <w:tr w:rsidR="0033047F" w:rsidRPr="00340358" w:rsidTr="00956B89">
        <w:tc>
          <w:tcPr>
            <w:tcW w:w="6120" w:type="dxa"/>
            <w:noWrap/>
          </w:tcPr>
          <w:p w:rsidR="0033047F" w:rsidRPr="00340358" w:rsidRDefault="0033047F" w:rsidP="00CB4932">
            <w:pPr>
              <w:ind w:left="138" w:firstLine="0"/>
              <w:rPr>
                <w:sz w:val="24"/>
                <w:szCs w:val="24"/>
                <w:lang w:val="uk-UA"/>
              </w:rPr>
            </w:pPr>
          </w:p>
        </w:tc>
        <w:tc>
          <w:tcPr>
            <w:tcW w:w="1170" w:type="dxa"/>
          </w:tcPr>
          <w:p w:rsidR="0033047F" w:rsidRPr="00340358" w:rsidRDefault="0033047F" w:rsidP="00CB4932">
            <w:pPr>
              <w:ind w:firstLine="0"/>
              <w:rPr>
                <w:b/>
                <w:bCs/>
                <w:sz w:val="24"/>
                <w:szCs w:val="24"/>
                <w:lang w:val="uk-UA"/>
              </w:rPr>
            </w:pPr>
          </w:p>
        </w:tc>
        <w:tc>
          <w:tcPr>
            <w:tcW w:w="270" w:type="dxa"/>
          </w:tcPr>
          <w:p w:rsidR="0033047F" w:rsidRPr="00340358" w:rsidRDefault="0033047F" w:rsidP="00CB4932">
            <w:pPr>
              <w:ind w:firstLine="0"/>
              <w:rPr>
                <w:b/>
                <w:bCs/>
                <w:sz w:val="24"/>
                <w:szCs w:val="24"/>
                <w:lang w:val="uk-UA"/>
              </w:rPr>
            </w:pPr>
          </w:p>
        </w:tc>
        <w:tc>
          <w:tcPr>
            <w:tcW w:w="1620" w:type="dxa"/>
          </w:tcPr>
          <w:p w:rsidR="0033047F" w:rsidRPr="00340358" w:rsidRDefault="0033047F" w:rsidP="00CB4932">
            <w:pPr>
              <w:ind w:firstLine="0"/>
              <w:rPr>
                <w:b/>
                <w:bCs/>
                <w:sz w:val="24"/>
                <w:szCs w:val="24"/>
                <w:lang w:val="uk-UA"/>
              </w:rPr>
            </w:pPr>
          </w:p>
        </w:tc>
      </w:tr>
      <w:tr w:rsidR="0033047F" w:rsidRPr="00340358" w:rsidTr="00956B89">
        <w:tc>
          <w:tcPr>
            <w:tcW w:w="6120" w:type="dxa"/>
            <w:noWrap/>
          </w:tcPr>
          <w:p w:rsidR="0033047F" w:rsidRPr="00340358" w:rsidRDefault="0033047F" w:rsidP="00CB4932">
            <w:pPr>
              <w:ind w:left="138" w:firstLine="0"/>
              <w:rPr>
                <w:sz w:val="24"/>
                <w:szCs w:val="24"/>
                <w:lang w:val="uk-UA"/>
              </w:rPr>
            </w:pPr>
            <w:r w:rsidRPr="00340358">
              <w:rPr>
                <w:sz w:val="24"/>
                <w:szCs w:val="24"/>
                <w:lang w:val="uk-UA"/>
              </w:rPr>
              <w:t>Вартість поточних послуг</w:t>
            </w:r>
          </w:p>
        </w:tc>
        <w:tc>
          <w:tcPr>
            <w:tcW w:w="1170" w:type="dxa"/>
          </w:tcPr>
          <w:p w:rsidR="0033047F" w:rsidRPr="00340358" w:rsidRDefault="0033047F" w:rsidP="00CB4932">
            <w:pPr>
              <w:ind w:firstLine="0"/>
              <w:jc w:val="right"/>
              <w:rPr>
                <w:sz w:val="24"/>
                <w:szCs w:val="24"/>
                <w:lang w:val="uk-UA"/>
              </w:rPr>
            </w:pPr>
            <w:r w:rsidRPr="00340358">
              <w:rPr>
                <w:sz w:val="24"/>
                <w:szCs w:val="24"/>
              </w:rPr>
              <w:t xml:space="preserve">8,184 </w:t>
            </w:r>
          </w:p>
        </w:tc>
        <w:tc>
          <w:tcPr>
            <w:tcW w:w="270" w:type="dxa"/>
          </w:tcPr>
          <w:p w:rsidR="0033047F" w:rsidRPr="00340358" w:rsidRDefault="0033047F" w:rsidP="00CB4932">
            <w:pPr>
              <w:ind w:firstLine="0"/>
              <w:jc w:val="right"/>
              <w:rPr>
                <w:sz w:val="24"/>
                <w:szCs w:val="24"/>
                <w:lang w:val="uk-UA"/>
              </w:rPr>
            </w:pPr>
          </w:p>
        </w:tc>
        <w:tc>
          <w:tcPr>
            <w:tcW w:w="1620" w:type="dxa"/>
          </w:tcPr>
          <w:p w:rsidR="0033047F" w:rsidRPr="00340358" w:rsidRDefault="0033047F" w:rsidP="00CB4932">
            <w:pPr>
              <w:ind w:firstLine="0"/>
              <w:jc w:val="right"/>
              <w:rPr>
                <w:sz w:val="24"/>
                <w:szCs w:val="24"/>
                <w:lang w:val="uk-UA"/>
              </w:rPr>
            </w:pPr>
            <w:r w:rsidRPr="00340358">
              <w:rPr>
                <w:sz w:val="24"/>
                <w:szCs w:val="24"/>
              </w:rPr>
              <w:t xml:space="preserve">7,270 </w:t>
            </w:r>
          </w:p>
        </w:tc>
      </w:tr>
      <w:tr w:rsidR="0033047F" w:rsidRPr="00340358" w:rsidTr="00956B89">
        <w:tc>
          <w:tcPr>
            <w:tcW w:w="6120" w:type="dxa"/>
            <w:noWrap/>
          </w:tcPr>
          <w:p w:rsidR="0033047F" w:rsidRPr="00340358" w:rsidRDefault="0033047F" w:rsidP="00CB4932">
            <w:pPr>
              <w:ind w:left="138" w:firstLine="0"/>
              <w:rPr>
                <w:sz w:val="24"/>
                <w:szCs w:val="24"/>
                <w:lang w:val="uk-UA"/>
              </w:rPr>
            </w:pPr>
            <w:r w:rsidRPr="00340358">
              <w:rPr>
                <w:sz w:val="24"/>
                <w:szCs w:val="24"/>
                <w:lang w:val="uk-UA"/>
              </w:rPr>
              <w:t>Витрати на відсотки</w:t>
            </w:r>
          </w:p>
        </w:tc>
        <w:tc>
          <w:tcPr>
            <w:tcW w:w="1170" w:type="dxa"/>
          </w:tcPr>
          <w:p w:rsidR="0033047F" w:rsidRPr="00340358" w:rsidRDefault="0033047F" w:rsidP="00CB4932">
            <w:pPr>
              <w:ind w:firstLine="0"/>
              <w:jc w:val="right"/>
              <w:rPr>
                <w:sz w:val="24"/>
                <w:szCs w:val="24"/>
                <w:lang w:val="uk-UA"/>
              </w:rPr>
            </w:pPr>
            <w:r w:rsidRPr="00340358">
              <w:rPr>
                <w:sz w:val="24"/>
                <w:szCs w:val="24"/>
              </w:rPr>
              <w:t xml:space="preserve">22,561 </w:t>
            </w:r>
          </w:p>
        </w:tc>
        <w:tc>
          <w:tcPr>
            <w:tcW w:w="270" w:type="dxa"/>
          </w:tcPr>
          <w:p w:rsidR="0033047F" w:rsidRPr="00340358" w:rsidRDefault="0033047F" w:rsidP="00CB4932">
            <w:pPr>
              <w:ind w:firstLine="0"/>
              <w:jc w:val="right"/>
              <w:rPr>
                <w:sz w:val="24"/>
                <w:szCs w:val="24"/>
                <w:lang w:val="uk-UA"/>
              </w:rPr>
            </w:pPr>
          </w:p>
        </w:tc>
        <w:tc>
          <w:tcPr>
            <w:tcW w:w="1620" w:type="dxa"/>
          </w:tcPr>
          <w:p w:rsidR="0033047F" w:rsidRPr="00340358" w:rsidRDefault="0033047F" w:rsidP="00CB4932">
            <w:pPr>
              <w:ind w:firstLine="0"/>
              <w:jc w:val="right"/>
              <w:rPr>
                <w:sz w:val="24"/>
                <w:szCs w:val="24"/>
                <w:lang w:val="uk-UA"/>
              </w:rPr>
            </w:pPr>
            <w:r w:rsidRPr="00340358">
              <w:rPr>
                <w:sz w:val="24"/>
                <w:szCs w:val="24"/>
              </w:rPr>
              <w:t xml:space="preserve">22,746 </w:t>
            </w:r>
          </w:p>
        </w:tc>
      </w:tr>
      <w:tr w:rsidR="0033047F" w:rsidRPr="00340358" w:rsidTr="00956B89">
        <w:tc>
          <w:tcPr>
            <w:tcW w:w="6120" w:type="dxa"/>
            <w:noWrap/>
          </w:tcPr>
          <w:p w:rsidR="0033047F" w:rsidRPr="00340358" w:rsidRDefault="0033047F" w:rsidP="00CB4932">
            <w:pPr>
              <w:ind w:left="138" w:firstLine="0"/>
              <w:rPr>
                <w:sz w:val="24"/>
                <w:szCs w:val="24"/>
                <w:lang w:val="uk-UA"/>
              </w:rPr>
            </w:pPr>
            <w:r w:rsidRPr="00340358">
              <w:rPr>
                <w:sz w:val="24"/>
                <w:szCs w:val="24"/>
                <w:lang w:val="uk-UA"/>
              </w:rPr>
              <w:t>Витрати/(прибутки), які виникли в результаті секвестру</w:t>
            </w:r>
          </w:p>
        </w:tc>
        <w:tc>
          <w:tcPr>
            <w:tcW w:w="1170" w:type="dxa"/>
          </w:tcPr>
          <w:p w:rsidR="0033047F" w:rsidRPr="00340358" w:rsidRDefault="0033047F" w:rsidP="00CB4932">
            <w:pPr>
              <w:ind w:right="-57" w:firstLine="0"/>
              <w:jc w:val="right"/>
              <w:rPr>
                <w:sz w:val="24"/>
                <w:szCs w:val="24"/>
                <w:lang w:val="uk-UA"/>
              </w:rPr>
            </w:pPr>
            <w:r w:rsidRPr="00340358">
              <w:rPr>
                <w:sz w:val="24"/>
                <w:szCs w:val="24"/>
              </w:rPr>
              <w:t>(14,584)</w:t>
            </w:r>
            <w:r w:rsidRPr="00340358" w:rsidDel="002B3B5E">
              <w:rPr>
                <w:sz w:val="24"/>
                <w:szCs w:val="24"/>
              </w:rPr>
              <w:t xml:space="preserve"> </w:t>
            </w:r>
          </w:p>
        </w:tc>
        <w:tc>
          <w:tcPr>
            <w:tcW w:w="270" w:type="dxa"/>
          </w:tcPr>
          <w:p w:rsidR="0033047F" w:rsidRPr="00340358" w:rsidRDefault="0033047F" w:rsidP="00CB4932">
            <w:pPr>
              <w:ind w:right="14" w:firstLine="0"/>
              <w:jc w:val="right"/>
              <w:rPr>
                <w:sz w:val="24"/>
                <w:szCs w:val="24"/>
                <w:lang w:val="uk-UA"/>
              </w:rPr>
            </w:pPr>
          </w:p>
        </w:tc>
        <w:tc>
          <w:tcPr>
            <w:tcW w:w="1620" w:type="dxa"/>
          </w:tcPr>
          <w:p w:rsidR="0033047F" w:rsidRPr="00340358" w:rsidRDefault="0033047F" w:rsidP="00CB4932">
            <w:pPr>
              <w:ind w:right="14" w:firstLine="0"/>
              <w:jc w:val="right"/>
              <w:rPr>
                <w:sz w:val="24"/>
                <w:szCs w:val="24"/>
                <w:lang w:val="uk-UA"/>
              </w:rPr>
            </w:pPr>
            <w:r w:rsidRPr="00340358">
              <w:rPr>
                <w:sz w:val="24"/>
                <w:szCs w:val="24"/>
              </w:rPr>
              <w:t>-</w:t>
            </w:r>
          </w:p>
        </w:tc>
      </w:tr>
      <w:tr w:rsidR="0033047F" w:rsidRPr="00340358" w:rsidTr="00956B89">
        <w:tc>
          <w:tcPr>
            <w:tcW w:w="6120" w:type="dxa"/>
            <w:noWrap/>
          </w:tcPr>
          <w:p w:rsidR="0033047F" w:rsidRPr="00340358" w:rsidRDefault="0033047F" w:rsidP="00CB4932">
            <w:pPr>
              <w:ind w:left="138" w:firstLine="0"/>
              <w:rPr>
                <w:sz w:val="24"/>
                <w:szCs w:val="24"/>
                <w:lang w:val="uk-UA"/>
              </w:rPr>
            </w:pPr>
          </w:p>
        </w:tc>
        <w:tc>
          <w:tcPr>
            <w:tcW w:w="1170" w:type="dxa"/>
          </w:tcPr>
          <w:p w:rsidR="0033047F" w:rsidRPr="00340358" w:rsidRDefault="0033047F" w:rsidP="00CB4932">
            <w:pPr>
              <w:ind w:firstLine="0"/>
              <w:rPr>
                <w:sz w:val="24"/>
                <w:szCs w:val="24"/>
                <w:lang w:val="uk-UA"/>
              </w:rPr>
            </w:pPr>
          </w:p>
        </w:tc>
        <w:tc>
          <w:tcPr>
            <w:tcW w:w="270" w:type="dxa"/>
          </w:tcPr>
          <w:p w:rsidR="0033047F" w:rsidRPr="00340358" w:rsidRDefault="0033047F" w:rsidP="00CB4932">
            <w:pPr>
              <w:ind w:firstLine="0"/>
              <w:rPr>
                <w:sz w:val="24"/>
                <w:szCs w:val="24"/>
                <w:lang w:val="uk-UA"/>
              </w:rPr>
            </w:pPr>
          </w:p>
        </w:tc>
        <w:tc>
          <w:tcPr>
            <w:tcW w:w="1620" w:type="dxa"/>
          </w:tcPr>
          <w:p w:rsidR="0033047F" w:rsidRPr="00340358" w:rsidRDefault="0033047F" w:rsidP="00CB4932">
            <w:pPr>
              <w:ind w:firstLine="0"/>
              <w:rPr>
                <w:sz w:val="24"/>
                <w:szCs w:val="24"/>
                <w:lang w:val="uk-UA"/>
              </w:rPr>
            </w:pPr>
          </w:p>
        </w:tc>
      </w:tr>
      <w:tr w:rsidR="0033047F" w:rsidRPr="00340358" w:rsidTr="00956B89">
        <w:tc>
          <w:tcPr>
            <w:tcW w:w="6120" w:type="dxa"/>
            <w:noWrap/>
          </w:tcPr>
          <w:p w:rsidR="0033047F" w:rsidRPr="00340358" w:rsidRDefault="0033047F" w:rsidP="00CB4932">
            <w:pPr>
              <w:ind w:left="138" w:firstLine="0"/>
              <w:rPr>
                <w:b/>
                <w:bCs/>
                <w:sz w:val="24"/>
                <w:szCs w:val="24"/>
                <w:lang w:val="uk-UA"/>
              </w:rPr>
            </w:pPr>
            <w:r w:rsidRPr="00340358">
              <w:rPr>
                <w:b/>
                <w:color w:val="000000"/>
                <w:sz w:val="24"/>
                <w:szCs w:val="24"/>
                <w:lang w:val="uk-UA"/>
              </w:rPr>
              <w:t>Всього</w:t>
            </w:r>
          </w:p>
        </w:tc>
        <w:tc>
          <w:tcPr>
            <w:tcW w:w="1170" w:type="dxa"/>
          </w:tcPr>
          <w:p w:rsidR="0033047F" w:rsidRPr="00340358" w:rsidRDefault="0033047F" w:rsidP="00CB4932">
            <w:pPr>
              <w:ind w:firstLine="0"/>
              <w:jc w:val="right"/>
              <w:rPr>
                <w:b/>
                <w:bCs/>
                <w:sz w:val="24"/>
                <w:szCs w:val="24"/>
                <w:lang w:val="uk-UA"/>
              </w:rPr>
            </w:pPr>
            <w:r w:rsidRPr="00340358">
              <w:rPr>
                <w:b/>
                <w:bCs/>
                <w:sz w:val="24"/>
                <w:szCs w:val="24"/>
              </w:rPr>
              <w:t xml:space="preserve">16,161 </w:t>
            </w:r>
          </w:p>
        </w:tc>
        <w:tc>
          <w:tcPr>
            <w:tcW w:w="270" w:type="dxa"/>
          </w:tcPr>
          <w:p w:rsidR="0033047F" w:rsidRPr="00340358" w:rsidRDefault="0033047F" w:rsidP="00CB4932">
            <w:pPr>
              <w:ind w:firstLine="0"/>
              <w:jc w:val="right"/>
              <w:rPr>
                <w:b/>
                <w:bCs/>
                <w:sz w:val="24"/>
                <w:szCs w:val="24"/>
                <w:lang w:val="uk-UA"/>
              </w:rPr>
            </w:pPr>
          </w:p>
        </w:tc>
        <w:tc>
          <w:tcPr>
            <w:tcW w:w="1620" w:type="dxa"/>
          </w:tcPr>
          <w:p w:rsidR="0033047F" w:rsidRPr="00340358" w:rsidRDefault="0033047F" w:rsidP="00CB4932">
            <w:pPr>
              <w:ind w:firstLine="0"/>
              <w:jc w:val="right"/>
              <w:rPr>
                <w:b/>
                <w:bCs/>
                <w:sz w:val="24"/>
                <w:szCs w:val="24"/>
                <w:lang w:val="uk-UA"/>
              </w:rPr>
            </w:pPr>
            <w:r w:rsidRPr="00340358">
              <w:rPr>
                <w:b/>
                <w:bCs/>
                <w:sz w:val="24"/>
                <w:szCs w:val="24"/>
                <w:lang w:val="uk-UA"/>
              </w:rPr>
              <w:t>30</w:t>
            </w:r>
            <w:r w:rsidRPr="00340358">
              <w:rPr>
                <w:b/>
                <w:bCs/>
                <w:sz w:val="24"/>
                <w:szCs w:val="24"/>
              </w:rPr>
              <w:t>,0</w:t>
            </w:r>
            <w:r w:rsidRPr="00340358">
              <w:rPr>
                <w:b/>
                <w:bCs/>
                <w:sz w:val="24"/>
                <w:szCs w:val="24"/>
                <w:lang w:val="uk-UA"/>
              </w:rPr>
              <w:t>16</w:t>
            </w:r>
          </w:p>
        </w:tc>
      </w:tr>
    </w:tbl>
    <w:p w:rsidR="0033047F" w:rsidRPr="00340358"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Default="0033047F" w:rsidP="00CB4932">
      <w:pPr>
        <w:pStyle w:val="Bodycopy"/>
        <w:spacing w:before="0" w:line="240" w:lineRule="auto"/>
        <w:ind w:left="426" w:firstLine="0"/>
        <w:jc w:val="both"/>
        <w:rPr>
          <w:rFonts w:ascii="Times New Roman" w:hAnsi="Times New Roman" w:cs="Times New Roman"/>
          <w:sz w:val="24"/>
          <w:szCs w:val="24"/>
          <w:lang w:val="uk-UA"/>
        </w:rPr>
      </w:pPr>
      <w:r w:rsidRPr="00340358">
        <w:rPr>
          <w:rFonts w:ascii="Times New Roman" w:hAnsi="Times New Roman" w:cs="Times New Roman"/>
          <w:iCs/>
          <w:sz w:val="24"/>
          <w:szCs w:val="24"/>
          <w:lang w:val="uk-UA"/>
        </w:rPr>
        <w:t xml:space="preserve">Протягом 2013 року Група признала переоцінку у розмірі 19,239 тисяч гривень (2012: 10,572 тисяч гривень) в інший сукупний прибуток/(збиток). Чисті витрати на сплату відсотків Група признала в </w:t>
      </w:r>
      <w:r w:rsidRPr="00340358">
        <w:rPr>
          <w:rFonts w:ascii="Times New Roman" w:hAnsi="Times New Roman" w:cs="Times New Roman"/>
          <w:sz w:val="24"/>
          <w:szCs w:val="24"/>
          <w:lang w:val="uk-UA"/>
        </w:rPr>
        <w:t>звіті про прибутки та збитки як фінансові витрати, а вартість поточних послуг була включена</w:t>
      </w:r>
      <w:r w:rsidRPr="00340358">
        <w:rPr>
          <w:rFonts w:ascii="Times New Roman" w:hAnsi="Times New Roman" w:cs="Times New Roman"/>
          <w:iCs/>
          <w:sz w:val="24"/>
          <w:szCs w:val="24"/>
          <w:lang w:val="uk-UA"/>
        </w:rPr>
        <w:t xml:space="preserve"> в </w:t>
      </w:r>
      <w:r w:rsidRPr="00340358">
        <w:rPr>
          <w:rFonts w:ascii="Times New Roman" w:hAnsi="Times New Roman" w:cs="Times New Roman"/>
          <w:sz w:val="24"/>
          <w:szCs w:val="24"/>
          <w:lang w:val="uk-UA"/>
        </w:rPr>
        <w:t>звіті про прибутки та збитки в собівартість реалізації.</w:t>
      </w:r>
    </w:p>
    <w:p w:rsidR="00956B89" w:rsidRPr="00340358" w:rsidRDefault="00956B89" w:rsidP="00CB4932">
      <w:pPr>
        <w:pStyle w:val="Bodycopy"/>
        <w:spacing w:before="0" w:line="240" w:lineRule="auto"/>
        <w:ind w:left="426" w:firstLine="0"/>
        <w:jc w:val="both"/>
        <w:rPr>
          <w:rFonts w:ascii="Times New Roman" w:hAnsi="Times New Roman" w:cs="Times New Roman"/>
          <w:iCs/>
          <w:sz w:val="24"/>
          <w:szCs w:val="24"/>
          <w:lang w:val="uk-UA"/>
        </w:rPr>
      </w:pPr>
    </w:p>
    <w:p w:rsidR="0033047F" w:rsidRPr="00956B89" w:rsidRDefault="0033047F" w:rsidP="00CB4932">
      <w:pPr>
        <w:pStyle w:val="Bodycopy"/>
        <w:spacing w:before="0" w:line="240" w:lineRule="auto"/>
        <w:ind w:firstLine="0"/>
        <w:rPr>
          <w:rFonts w:ascii="Times New Roman" w:hAnsi="Times New Roman" w:cs="Times New Roman"/>
          <w:iCs/>
          <w:sz w:val="24"/>
          <w:szCs w:val="24"/>
          <w:lang w:val="uk-UA"/>
        </w:rPr>
      </w:pPr>
      <w:r w:rsidRPr="00956B89">
        <w:rPr>
          <w:rFonts w:ascii="Times New Roman" w:hAnsi="Times New Roman" w:cs="Times New Roman"/>
          <w:iCs/>
          <w:sz w:val="24"/>
          <w:szCs w:val="24"/>
          <w:lang w:val="uk-UA"/>
        </w:rPr>
        <w:t>Основні припущення, використані для цілей актуарної оцінки, представлені таким чином:</w:t>
      </w:r>
    </w:p>
    <w:p w:rsidR="0033047F" w:rsidRPr="00956B89" w:rsidRDefault="0033047F" w:rsidP="00CB4932">
      <w:pPr>
        <w:pStyle w:val="Bodycopy"/>
        <w:spacing w:before="0" w:line="240" w:lineRule="auto"/>
        <w:ind w:left="426" w:firstLine="0"/>
        <w:rPr>
          <w:rFonts w:ascii="Times New Roman" w:hAnsi="Times New Roman" w:cs="Times New Roman"/>
          <w:iCs/>
          <w:sz w:val="24"/>
          <w:szCs w:val="24"/>
          <w:lang w:val="uk-UA"/>
        </w:rPr>
      </w:pPr>
    </w:p>
    <w:tbl>
      <w:tblPr>
        <w:tblStyle w:val="af1"/>
        <w:tblW w:w="9180" w:type="dxa"/>
        <w:tblInd w:w="558" w:type="dxa"/>
        <w:tblLayout w:type="fixed"/>
        <w:tblLook w:val="0000"/>
      </w:tblPr>
      <w:tblGrid>
        <w:gridCol w:w="4770"/>
        <w:gridCol w:w="1260"/>
        <w:gridCol w:w="270"/>
        <w:gridCol w:w="1350"/>
        <w:gridCol w:w="270"/>
        <w:gridCol w:w="1260"/>
      </w:tblGrid>
      <w:tr w:rsidR="0033047F" w:rsidRPr="00956B89" w:rsidTr="00956B89">
        <w:trPr>
          <w:trHeight w:val="20"/>
        </w:trPr>
        <w:tc>
          <w:tcPr>
            <w:tcW w:w="4770" w:type="dxa"/>
            <w:noWrap/>
          </w:tcPr>
          <w:p w:rsidR="0033047F" w:rsidRPr="00956B89" w:rsidRDefault="0033047F" w:rsidP="00CB4932">
            <w:pPr>
              <w:ind w:left="426" w:firstLine="0"/>
              <w:rPr>
                <w:color w:val="000000"/>
                <w:sz w:val="24"/>
                <w:szCs w:val="24"/>
              </w:rPr>
            </w:pPr>
          </w:p>
        </w:tc>
        <w:tc>
          <w:tcPr>
            <w:tcW w:w="1260" w:type="dxa"/>
          </w:tcPr>
          <w:p w:rsidR="0033047F" w:rsidRPr="00956B89" w:rsidRDefault="0033047F" w:rsidP="00CB4932">
            <w:pPr>
              <w:ind w:left="-67" w:firstLine="0"/>
              <w:jc w:val="center"/>
              <w:rPr>
                <w:b/>
                <w:bCs/>
                <w:color w:val="000000"/>
                <w:sz w:val="24"/>
                <w:szCs w:val="24"/>
              </w:rPr>
            </w:pPr>
            <w:r w:rsidRPr="00956B89">
              <w:rPr>
                <w:b/>
                <w:bCs/>
                <w:color w:val="000000"/>
                <w:sz w:val="24"/>
                <w:szCs w:val="24"/>
                <w:lang w:val="en-GB"/>
              </w:rPr>
              <w:t xml:space="preserve">31 </w:t>
            </w:r>
            <w:r w:rsidRPr="00956B89">
              <w:rPr>
                <w:b/>
                <w:bCs/>
                <w:color w:val="000000"/>
                <w:sz w:val="24"/>
                <w:szCs w:val="24"/>
                <w:lang w:val="uk-UA"/>
              </w:rPr>
              <w:t>грудня</w:t>
            </w:r>
            <w:r w:rsidRPr="00956B89">
              <w:rPr>
                <w:b/>
                <w:bCs/>
                <w:color w:val="000000"/>
                <w:sz w:val="24"/>
                <w:szCs w:val="24"/>
                <w:lang w:val="en-GB"/>
              </w:rPr>
              <w:t xml:space="preserve"> 20</w:t>
            </w:r>
            <w:r w:rsidRPr="00956B89">
              <w:rPr>
                <w:b/>
                <w:bCs/>
                <w:color w:val="000000"/>
                <w:sz w:val="24"/>
                <w:szCs w:val="24"/>
              </w:rPr>
              <w:t>13</w:t>
            </w:r>
          </w:p>
        </w:tc>
        <w:tc>
          <w:tcPr>
            <w:tcW w:w="270" w:type="dxa"/>
          </w:tcPr>
          <w:p w:rsidR="0033047F" w:rsidRPr="00956B89" w:rsidRDefault="0033047F" w:rsidP="00CB4932">
            <w:pPr>
              <w:ind w:left="-73" w:firstLine="0"/>
              <w:jc w:val="center"/>
              <w:rPr>
                <w:b/>
                <w:bCs/>
                <w:color w:val="000000"/>
                <w:sz w:val="24"/>
                <w:szCs w:val="24"/>
                <w:lang w:val="en-GB"/>
              </w:rPr>
            </w:pPr>
          </w:p>
        </w:tc>
        <w:tc>
          <w:tcPr>
            <w:tcW w:w="1350" w:type="dxa"/>
          </w:tcPr>
          <w:p w:rsidR="0033047F" w:rsidRPr="00956B89" w:rsidRDefault="0033047F" w:rsidP="00CB4932">
            <w:pPr>
              <w:ind w:left="-73" w:firstLine="0"/>
              <w:jc w:val="center"/>
              <w:rPr>
                <w:b/>
                <w:bCs/>
                <w:color w:val="000000"/>
                <w:sz w:val="24"/>
                <w:szCs w:val="24"/>
                <w:lang w:val="en-GB"/>
              </w:rPr>
            </w:pPr>
            <w:r w:rsidRPr="00956B89">
              <w:rPr>
                <w:b/>
                <w:bCs/>
                <w:color w:val="000000"/>
                <w:sz w:val="24"/>
                <w:szCs w:val="24"/>
                <w:lang w:val="en-GB"/>
              </w:rPr>
              <w:t xml:space="preserve">31 </w:t>
            </w:r>
            <w:r w:rsidRPr="00956B89">
              <w:rPr>
                <w:b/>
                <w:bCs/>
                <w:color w:val="000000"/>
                <w:sz w:val="24"/>
                <w:szCs w:val="24"/>
                <w:lang w:val="uk-UA"/>
              </w:rPr>
              <w:t>грудня</w:t>
            </w:r>
            <w:r w:rsidRPr="00956B89">
              <w:rPr>
                <w:b/>
                <w:bCs/>
                <w:color w:val="000000"/>
                <w:sz w:val="24"/>
                <w:szCs w:val="24"/>
                <w:lang w:val="en-GB"/>
              </w:rPr>
              <w:t xml:space="preserve"> 20</w:t>
            </w:r>
            <w:r w:rsidRPr="00956B89">
              <w:rPr>
                <w:b/>
                <w:bCs/>
                <w:color w:val="000000"/>
                <w:sz w:val="24"/>
                <w:szCs w:val="24"/>
              </w:rPr>
              <w:t>12</w:t>
            </w:r>
          </w:p>
        </w:tc>
        <w:tc>
          <w:tcPr>
            <w:tcW w:w="270" w:type="dxa"/>
          </w:tcPr>
          <w:p w:rsidR="0033047F" w:rsidRPr="00956B89" w:rsidRDefault="0033047F" w:rsidP="00CB4932">
            <w:pPr>
              <w:ind w:left="-73" w:firstLine="0"/>
              <w:jc w:val="center"/>
              <w:rPr>
                <w:b/>
                <w:bCs/>
                <w:color w:val="000000"/>
                <w:sz w:val="24"/>
                <w:szCs w:val="24"/>
                <w:lang w:val="en-GB"/>
              </w:rPr>
            </w:pPr>
          </w:p>
        </w:tc>
        <w:tc>
          <w:tcPr>
            <w:tcW w:w="1260" w:type="dxa"/>
          </w:tcPr>
          <w:p w:rsidR="0033047F" w:rsidRPr="00956B89" w:rsidRDefault="0033047F" w:rsidP="00CB4932">
            <w:pPr>
              <w:ind w:left="-73" w:firstLine="0"/>
              <w:jc w:val="center"/>
              <w:rPr>
                <w:b/>
                <w:bCs/>
                <w:color w:val="000000"/>
                <w:sz w:val="24"/>
                <w:szCs w:val="24"/>
                <w:lang w:val="en-GB"/>
              </w:rPr>
            </w:pPr>
            <w:r w:rsidRPr="00956B89">
              <w:rPr>
                <w:b/>
                <w:bCs/>
                <w:color w:val="000000"/>
                <w:sz w:val="24"/>
                <w:szCs w:val="24"/>
                <w:lang w:val="en-GB"/>
              </w:rPr>
              <w:t xml:space="preserve">31 </w:t>
            </w:r>
            <w:r w:rsidRPr="00956B89">
              <w:rPr>
                <w:b/>
                <w:bCs/>
                <w:color w:val="000000"/>
                <w:sz w:val="24"/>
                <w:szCs w:val="24"/>
                <w:lang w:val="uk-UA"/>
              </w:rPr>
              <w:t>грудня</w:t>
            </w:r>
            <w:r w:rsidRPr="00956B89">
              <w:rPr>
                <w:b/>
                <w:bCs/>
                <w:color w:val="000000"/>
                <w:sz w:val="24"/>
                <w:szCs w:val="24"/>
                <w:lang w:val="en-GB"/>
              </w:rPr>
              <w:t xml:space="preserve"> 20</w:t>
            </w:r>
            <w:r w:rsidRPr="00956B89">
              <w:rPr>
                <w:b/>
                <w:bCs/>
                <w:color w:val="000000"/>
                <w:sz w:val="24"/>
                <w:szCs w:val="24"/>
              </w:rPr>
              <w:t>11</w:t>
            </w:r>
          </w:p>
        </w:tc>
      </w:tr>
      <w:tr w:rsidR="0033047F" w:rsidRPr="00956B89" w:rsidTr="00956B89">
        <w:trPr>
          <w:trHeight w:hRule="exact" w:val="352"/>
        </w:trPr>
        <w:tc>
          <w:tcPr>
            <w:tcW w:w="4770" w:type="dxa"/>
            <w:noWrap/>
          </w:tcPr>
          <w:p w:rsidR="0033047F" w:rsidRPr="00956B89" w:rsidRDefault="0033047F" w:rsidP="00CB4932">
            <w:pPr>
              <w:ind w:left="426" w:firstLine="0"/>
              <w:rPr>
                <w:bCs/>
                <w:color w:val="000000"/>
                <w:sz w:val="24"/>
                <w:szCs w:val="24"/>
                <w:lang w:val="uk-UA"/>
              </w:rPr>
            </w:pPr>
            <w:r w:rsidRPr="00956B89">
              <w:rPr>
                <w:bCs/>
                <w:color w:val="000000"/>
                <w:sz w:val="24"/>
                <w:szCs w:val="24"/>
                <w:lang w:val="uk-UA"/>
              </w:rPr>
              <w:t>Ставка дисконтування</w:t>
            </w:r>
          </w:p>
        </w:tc>
        <w:tc>
          <w:tcPr>
            <w:tcW w:w="1260" w:type="dxa"/>
          </w:tcPr>
          <w:p w:rsidR="0033047F" w:rsidRPr="00956B89" w:rsidRDefault="0033047F" w:rsidP="00CB4932">
            <w:pPr>
              <w:ind w:firstLine="0"/>
              <w:jc w:val="right"/>
              <w:rPr>
                <w:color w:val="000000"/>
                <w:sz w:val="24"/>
                <w:szCs w:val="24"/>
                <w:lang w:val="en-GB"/>
              </w:rPr>
            </w:pPr>
            <w:r w:rsidRPr="00956B89">
              <w:rPr>
                <w:sz w:val="24"/>
                <w:szCs w:val="24"/>
              </w:rPr>
              <w:t>14.00%</w:t>
            </w:r>
            <w:r w:rsidRPr="00956B89" w:rsidDel="002B3B5E">
              <w:rPr>
                <w:sz w:val="24"/>
                <w:szCs w:val="24"/>
              </w:rPr>
              <w:t xml:space="preserve"> </w:t>
            </w:r>
          </w:p>
        </w:tc>
        <w:tc>
          <w:tcPr>
            <w:tcW w:w="270" w:type="dxa"/>
          </w:tcPr>
          <w:p w:rsidR="0033047F" w:rsidRPr="00956B89" w:rsidRDefault="0033047F" w:rsidP="00CB4932">
            <w:pPr>
              <w:ind w:firstLine="0"/>
              <w:jc w:val="right"/>
              <w:rPr>
                <w:color w:val="000000"/>
                <w:sz w:val="24"/>
                <w:szCs w:val="24"/>
                <w:lang w:val="en-GB"/>
              </w:rPr>
            </w:pPr>
          </w:p>
        </w:tc>
        <w:tc>
          <w:tcPr>
            <w:tcW w:w="1350" w:type="dxa"/>
          </w:tcPr>
          <w:p w:rsidR="0033047F" w:rsidRPr="00956B89" w:rsidRDefault="0033047F" w:rsidP="00CB4932">
            <w:pPr>
              <w:ind w:firstLine="0"/>
              <w:jc w:val="right"/>
              <w:rPr>
                <w:color w:val="000000"/>
                <w:sz w:val="24"/>
                <w:szCs w:val="24"/>
                <w:lang w:val="en-GB"/>
              </w:rPr>
            </w:pPr>
            <w:r w:rsidRPr="00956B89">
              <w:rPr>
                <w:sz w:val="24"/>
                <w:szCs w:val="24"/>
              </w:rPr>
              <w:t>12.00%</w:t>
            </w:r>
          </w:p>
        </w:tc>
        <w:tc>
          <w:tcPr>
            <w:tcW w:w="270" w:type="dxa"/>
          </w:tcPr>
          <w:p w:rsidR="0033047F" w:rsidRPr="00956B89" w:rsidRDefault="0033047F" w:rsidP="00CB4932">
            <w:pPr>
              <w:ind w:firstLine="0"/>
              <w:jc w:val="right"/>
              <w:rPr>
                <w:sz w:val="24"/>
                <w:szCs w:val="24"/>
              </w:rPr>
            </w:pPr>
          </w:p>
        </w:tc>
        <w:tc>
          <w:tcPr>
            <w:tcW w:w="1260" w:type="dxa"/>
          </w:tcPr>
          <w:p w:rsidR="0033047F" w:rsidRPr="00956B89" w:rsidRDefault="0033047F" w:rsidP="00CB4932">
            <w:pPr>
              <w:ind w:firstLine="0"/>
              <w:jc w:val="right"/>
              <w:rPr>
                <w:sz w:val="24"/>
                <w:szCs w:val="24"/>
              </w:rPr>
            </w:pPr>
            <w:r w:rsidRPr="00956B89">
              <w:rPr>
                <w:sz w:val="24"/>
                <w:szCs w:val="24"/>
              </w:rPr>
              <w:t>12.00%</w:t>
            </w:r>
          </w:p>
        </w:tc>
      </w:tr>
      <w:tr w:rsidR="0033047F" w:rsidRPr="00956B89" w:rsidTr="000436F0">
        <w:trPr>
          <w:trHeight w:hRule="exact" w:val="599"/>
        </w:trPr>
        <w:tc>
          <w:tcPr>
            <w:tcW w:w="4770" w:type="dxa"/>
            <w:noWrap/>
          </w:tcPr>
          <w:p w:rsidR="0033047F" w:rsidRPr="00956B89" w:rsidRDefault="0033047F" w:rsidP="00CB4932">
            <w:pPr>
              <w:ind w:left="426" w:firstLine="0"/>
              <w:rPr>
                <w:bCs/>
                <w:color w:val="000000"/>
                <w:sz w:val="24"/>
                <w:szCs w:val="24"/>
                <w:lang w:val="uk-UA"/>
              </w:rPr>
            </w:pPr>
            <w:r w:rsidRPr="00956B89">
              <w:rPr>
                <w:bCs/>
                <w:color w:val="000000"/>
                <w:sz w:val="24"/>
                <w:szCs w:val="24"/>
                <w:lang w:val="uk-UA"/>
              </w:rPr>
              <w:t>Очікуване збільшення заробітної плати</w:t>
            </w:r>
          </w:p>
        </w:tc>
        <w:tc>
          <w:tcPr>
            <w:tcW w:w="1260" w:type="dxa"/>
          </w:tcPr>
          <w:p w:rsidR="0033047F" w:rsidRPr="00956B89" w:rsidRDefault="0033047F" w:rsidP="00CB4932">
            <w:pPr>
              <w:ind w:firstLine="0"/>
              <w:jc w:val="right"/>
              <w:rPr>
                <w:sz w:val="24"/>
                <w:szCs w:val="24"/>
              </w:rPr>
            </w:pPr>
            <w:r w:rsidRPr="00956B89">
              <w:rPr>
                <w:sz w:val="24"/>
                <w:szCs w:val="24"/>
              </w:rPr>
              <w:t>0%-10.00%</w:t>
            </w:r>
            <w:r w:rsidRPr="00956B89" w:rsidDel="002B3B5E">
              <w:rPr>
                <w:sz w:val="24"/>
                <w:szCs w:val="24"/>
              </w:rPr>
              <w:t xml:space="preserve"> </w:t>
            </w:r>
          </w:p>
        </w:tc>
        <w:tc>
          <w:tcPr>
            <w:tcW w:w="270" w:type="dxa"/>
          </w:tcPr>
          <w:p w:rsidR="0033047F" w:rsidRPr="00956B89" w:rsidRDefault="0033047F" w:rsidP="00CB4932">
            <w:pPr>
              <w:ind w:firstLine="0"/>
              <w:jc w:val="right"/>
              <w:rPr>
                <w:color w:val="000000"/>
                <w:sz w:val="24"/>
                <w:szCs w:val="24"/>
                <w:lang w:val="en-GB"/>
              </w:rPr>
            </w:pPr>
          </w:p>
        </w:tc>
        <w:tc>
          <w:tcPr>
            <w:tcW w:w="1350" w:type="dxa"/>
          </w:tcPr>
          <w:p w:rsidR="0033047F" w:rsidRPr="00956B89" w:rsidRDefault="0033047F" w:rsidP="00CB4932">
            <w:pPr>
              <w:ind w:firstLine="0"/>
              <w:jc w:val="right"/>
              <w:rPr>
                <w:color w:val="000000"/>
                <w:sz w:val="24"/>
                <w:szCs w:val="24"/>
                <w:lang w:val="en-GB"/>
              </w:rPr>
            </w:pPr>
            <w:r w:rsidRPr="00956B89">
              <w:rPr>
                <w:sz w:val="24"/>
                <w:szCs w:val="24"/>
              </w:rPr>
              <w:t>5.00%</w:t>
            </w:r>
          </w:p>
        </w:tc>
        <w:tc>
          <w:tcPr>
            <w:tcW w:w="270" w:type="dxa"/>
          </w:tcPr>
          <w:p w:rsidR="0033047F" w:rsidRPr="00956B89" w:rsidRDefault="0033047F" w:rsidP="00CB4932">
            <w:pPr>
              <w:ind w:firstLine="0"/>
              <w:jc w:val="right"/>
              <w:rPr>
                <w:sz w:val="24"/>
                <w:szCs w:val="24"/>
              </w:rPr>
            </w:pPr>
          </w:p>
        </w:tc>
        <w:tc>
          <w:tcPr>
            <w:tcW w:w="1260" w:type="dxa"/>
          </w:tcPr>
          <w:p w:rsidR="0033047F" w:rsidRPr="00956B89" w:rsidRDefault="0033047F" w:rsidP="00CB4932">
            <w:pPr>
              <w:ind w:firstLine="0"/>
              <w:jc w:val="right"/>
              <w:rPr>
                <w:sz w:val="24"/>
                <w:szCs w:val="24"/>
              </w:rPr>
            </w:pPr>
            <w:r w:rsidRPr="00956B89">
              <w:rPr>
                <w:sz w:val="24"/>
                <w:szCs w:val="24"/>
              </w:rPr>
              <w:t>5.00%</w:t>
            </w:r>
          </w:p>
        </w:tc>
      </w:tr>
      <w:tr w:rsidR="0033047F" w:rsidRPr="00956B89" w:rsidTr="00956B89">
        <w:trPr>
          <w:trHeight w:hRule="exact" w:val="271"/>
        </w:trPr>
        <w:tc>
          <w:tcPr>
            <w:tcW w:w="4770" w:type="dxa"/>
            <w:noWrap/>
          </w:tcPr>
          <w:p w:rsidR="0033047F" w:rsidRPr="00956B89" w:rsidRDefault="0033047F" w:rsidP="00CB4932">
            <w:pPr>
              <w:ind w:left="426" w:firstLine="0"/>
              <w:rPr>
                <w:bCs/>
                <w:color w:val="000000"/>
                <w:sz w:val="24"/>
                <w:szCs w:val="24"/>
                <w:lang w:val="uk-UA"/>
              </w:rPr>
            </w:pPr>
            <w:r w:rsidRPr="00956B89">
              <w:rPr>
                <w:bCs/>
                <w:color w:val="000000"/>
                <w:sz w:val="24"/>
                <w:szCs w:val="24"/>
                <w:lang w:val="uk-UA"/>
              </w:rPr>
              <w:t>Рівень плинності кадрів</w:t>
            </w:r>
          </w:p>
        </w:tc>
        <w:tc>
          <w:tcPr>
            <w:tcW w:w="1260" w:type="dxa"/>
          </w:tcPr>
          <w:p w:rsidR="0033047F" w:rsidRPr="00956B89" w:rsidRDefault="0033047F" w:rsidP="00CB4932">
            <w:pPr>
              <w:ind w:firstLine="0"/>
              <w:jc w:val="right"/>
              <w:rPr>
                <w:sz w:val="24"/>
                <w:szCs w:val="24"/>
              </w:rPr>
            </w:pPr>
            <w:r w:rsidRPr="00956B89">
              <w:rPr>
                <w:sz w:val="24"/>
                <w:szCs w:val="24"/>
              </w:rPr>
              <w:t>2.78%</w:t>
            </w:r>
            <w:r w:rsidRPr="00956B89" w:rsidDel="002B3B5E">
              <w:rPr>
                <w:sz w:val="24"/>
                <w:szCs w:val="24"/>
              </w:rPr>
              <w:t xml:space="preserve"> </w:t>
            </w:r>
          </w:p>
        </w:tc>
        <w:tc>
          <w:tcPr>
            <w:tcW w:w="270" w:type="dxa"/>
          </w:tcPr>
          <w:p w:rsidR="0033047F" w:rsidRPr="00956B89" w:rsidRDefault="0033047F" w:rsidP="00CB4932">
            <w:pPr>
              <w:ind w:firstLine="0"/>
              <w:jc w:val="right"/>
              <w:rPr>
                <w:color w:val="000000"/>
                <w:sz w:val="24"/>
                <w:szCs w:val="24"/>
                <w:lang w:val="en-GB"/>
              </w:rPr>
            </w:pPr>
          </w:p>
        </w:tc>
        <w:tc>
          <w:tcPr>
            <w:tcW w:w="1350" w:type="dxa"/>
          </w:tcPr>
          <w:p w:rsidR="0033047F" w:rsidRPr="00956B89" w:rsidRDefault="0033047F" w:rsidP="00CB4932">
            <w:pPr>
              <w:ind w:firstLine="0"/>
              <w:jc w:val="right"/>
              <w:rPr>
                <w:color w:val="000000"/>
                <w:sz w:val="24"/>
                <w:szCs w:val="24"/>
                <w:lang w:val="en-GB"/>
              </w:rPr>
            </w:pPr>
            <w:r w:rsidRPr="00956B89">
              <w:rPr>
                <w:sz w:val="24"/>
                <w:szCs w:val="24"/>
              </w:rPr>
              <w:t>2.81%</w:t>
            </w:r>
          </w:p>
        </w:tc>
        <w:tc>
          <w:tcPr>
            <w:tcW w:w="270" w:type="dxa"/>
          </w:tcPr>
          <w:p w:rsidR="0033047F" w:rsidRPr="00956B89" w:rsidRDefault="0033047F" w:rsidP="00CB4932">
            <w:pPr>
              <w:ind w:firstLine="0"/>
              <w:jc w:val="right"/>
              <w:rPr>
                <w:sz w:val="24"/>
                <w:szCs w:val="24"/>
              </w:rPr>
            </w:pPr>
          </w:p>
        </w:tc>
        <w:tc>
          <w:tcPr>
            <w:tcW w:w="1260" w:type="dxa"/>
          </w:tcPr>
          <w:p w:rsidR="0033047F" w:rsidRPr="00956B89" w:rsidRDefault="0033047F" w:rsidP="00CB4932">
            <w:pPr>
              <w:ind w:firstLine="0"/>
              <w:jc w:val="right"/>
              <w:rPr>
                <w:sz w:val="24"/>
                <w:szCs w:val="24"/>
              </w:rPr>
            </w:pPr>
            <w:r w:rsidRPr="00956B89">
              <w:rPr>
                <w:sz w:val="24"/>
                <w:szCs w:val="24"/>
              </w:rPr>
              <w:t>2.90%</w:t>
            </w:r>
          </w:p>
        </w:tc>
      </w:tr>
    </w:tbl>
    <w:p w:rsidR="0033047F" w:rsidRPr="00956B89"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956B89" w:rsidRDefault="0033047F" w:rsidP="00CB4932">
      <w:pPr>
        <w:pStyle w:val="1"/>
        <w:numPr>
          <w:ilvl w:val="0"/>
          <w:numId w:val="3"/>
        </w:numPr>
        <w:tabs>
          <w:tab w:val="clear" w:pos="502"/>
          <w:tab w:val="left" w:pos="426"/>
          <w:tab w:val="num" w:pos="567"/>
          <w:tab w:val="num" w:pos="786"/>
        </w:tabs>
        <w:spacing w:before="0" w:after="0"/>
        <w:ind w:left="476" w:firstLine="0"/>
        <w:rPr>
          <w:rFonts w:ascii="Times New Roman" w:hAnsi="Times New Roman"/>
          <w:color w:val="000000"/>
          <w:spacing w:val="-2"/>
          <w:lang w:val="uk-UA"/>
        </w:rPr>
      </w:pPr>
      <w:r w:rsidRPr="00956B89">
        <w:rPr>
          <w:rFonts w:ascii="Times New Roman" w:hAnsi="Times New Roman"/>
          <w:color w:val="000000"/>
          <w:spacing w:val="-2"/>
          <w:lang w:val="uk-UA"/>
        </w:rPr>
        <w:t xml:space="preserve">ТОРГОВА ТА ІНША КРЕДИТОРСЬКА ЗАБОРГОВАНІСТЬ </w:t>
      </w:r>
    </w:p>
    <w:p w:rsidR="0033047F" w:rsidRPr="00956B89" w:rsidRDefault="0033047F" w:rsidP="00CB4932">
      <w:pPr>
        <w:ind w:left="426" w:firstLine="0"/>
        <w:rPr>
          <w:rFonts w:ascii="Times New Roman" w:hAnsi="Times New Roman" w:cs="Times New Roman"/>
          <w:sz w:val="24"/>
          <w:szCs w:val="24"/>
          <w:lang w:val="uk-UA"/>
        </w:rPr>
      </w:pPr>
      <w:r w:rsidRPr="00956B89">
        <w:rPr>
          <w:rFonts w:ascii="Times New Roman" w:hAnsi="Times New Roman" w:cs="Times New Roman"/>
          <w:sz w:val="24"/>
          <w:szCs w:val="24"/>
          <w:lang w:val="uk-UA"/>
        </w:rPr>
        <w:t>Торгова та інша кредиторська заборгованість представлена таким чином:</w:t>
      </w:r>
    </w:p>
    <w:tbl>
      <w:tblPr>
        <w:tblStyle w:val="af1"/>
        <w:tblW w:w="4668" w:type="pct"/>
        <w:tblInd w:w="558" w:type="dxa"/>
        <w:tblLayout w:type="fixed"/>
        <w:tblLook w:val="0000"/>
      </w:tblPr>
      <w:tblGrid>
        <w:gridCol w:w="5586"/>
        <w:gridCol w:w="1365"/>
        <w:gridCol w:w="268"/>
        <w:gridCol w:w="1450"/>
      </w:tblGrid>
      <w:tr w:rsidR="0033047F" w:rsidRPr="00956B89" w:rsidTr="00956B89">
        <w:tc>
          <w:tcPr>
            <w:tcW w:w="5939" w:type="dxa"/>
            <w:noWrap/>
          </w:tcPr>
          <w:p w:rsidR="0033047F" w:rsidRPr="00956B89" w:rsidRDefault="0033047F" w:rsidP="00CB4932">
            <w:pPr>
              <w:ind w:firstLine="0"/>
              <w:rPr>
                <w:color w:val="000000"/>
                <w:sz w:val="24"/>
                <w:szCs w:val="24"/>
                <w:lang w:val="uk-UA"/>
              </w:rPr>
            </w:pPr>
          </w:p>
        </w:tc>
        <w:tc>
          <w:tcPr>
            <w:tcW w:w="1440" w:type="dxa"/>
          </w:tcPr>
          <w:p w:rsidR="0033047F" w:rsidRPr="00956B89" w:rsidRDefault="0033047F" w:rsidP="00CB4932">
            <w:pPr>
              <w:ind w:firstLine="0"/>
              <w:jc w:val="center"/>
              <w:rPr>
                <w:b/>
                <w:bCs/>
                <w:color w:val="000000"/>
                <w:sz w:val="24"/>
                <w:szCs w:val="24"/>
                <w:lang w:val="uk-UA"/>
              </w:rPr>
            </w:pPr>
            <w:r w:rsidRPr="00956B89">
              <w:rPr>
                <w:b/>
                <w:bCs/>
                <w:color w:val="000000"/>
                <w:sz w:val="24"/>
                <w:szCs w:val="24"/>
                <w:lang w:val="uk-UA"/>
              </w:rPr>
              <w:t>31 грудня 2013 року</w:t>
            </w:r>
          </w:p>
        </w:tc>
        <w:tc>
          <w:tcPr>
            <w:tcW w:w="270" w:type="dxa"/>
          </w:tcPr>
          <w:p w:rsidR="0033047F" w:rsidRPr="00956B89" w:rsidRDefault="0033047F" w:rsidP="00CB4932">
            <w:pPr>
              <w:ind w:firstLine="0"/>
              <w:jc w:val="center"/>
              <w:rPr>
                <w:b/>
                <w:bCs/>
                <w:color w:val="000000"/>
                <w:sz w:val="24"/>
                <w:szCs w:val="24"/>
                <w:lang w:val="uk-UA"/>
              </w:rPr>
            </w:pPr>
          </w:p>
        </w:tc>
        <w:tc>
          <w:tcPr>
            <w:tcW w:w="1530" w:type="dxa"/>
          </w:tcPr>
          <w:p w:rsidR="0033047F" w:rsidRPr="00956B89" w:rsidRDefault="0033047F" w:rsidP="00CB4932">
            <w:pPr>
              <w:ind w:firstLine="0"/>
              <w:jc w:val="center"/>
              <w:rPr>
                <w:b/>
                <w:bCs/>
                <w:color w:val="000000"/>
                <w:sz w:val="24"/>
                <w:szCs w:val="24"/>
                <w:lang w:val="uk-UA"/>
              </w:rPr>
            </w:pPr>
            <w:r w:rsidRPr="00956B89">
              <w:rPr>
                <w:b/>
                <w:bCs/>
                <w:color w:val="000000"/>
                <w:sz w:val="24"/>
                <w:szCs w:val="24"/>
                <w:lang w:val="uk-UA"/>
              </w:rPr>
              <w:t xml:space="preserve">31 грудня </w:t>
            </w:r>
          </w:p>
          <w:p w:rsidR="0033047F" w:rsidRPr="00956B89" w:rsidRDefault="0033047F" w:rsidP="00CB4932">
            <w:pPr>
              <w:ind w:firstLine="0"/>
              <w:jc w:val="center"/>
              <w:rPr>
                <w:b/>
                <w:bCs/>
                <w:color w:val="000000"/>
                <w:sz w:val="24"/>
                <w:szCs w:val="24"/>
                <w:lang w:val="uk-UA"/>
              </w:rPr>
            </w:pPr>
            <w:r w:rsidRPr="00956B89">
              <w:rPr>
                <w:b/>
                <w:bCs/>
                <w:color w:val="000000"/>
                <w:sz w:val="24"/>
                <w:szCs w:val="24"/>
                <w:lang w:val="uk-UA"/>
              </w:rPr>
              <w:t>2012 року</w:t>
            </w:r>
          </w:p>
        </w:tc>
      </w:tr>
      <w:tr w:rsidR="0033047F" w:rsidRPr="00956B89" w:rsidTr="00956B89">
        <w:tc>
          <w:tcPr>
            <w:tcW w:w="5939" w:type="dxa"/>
            <w:noWrap/>
          </w:tcPr>
          <w:p w:rsidR="0033047F" w:rsidRPr="00956B89" w:rsidRDefault="0033047F" w:rsidP="00CB4932">
            <w:pPr>
              <w:ind w:firstLine="0"/>
              <w:rPr>
                <w:i/>
                <w:color w:val="000000"/>
                <w:sz w:val="24"/>
                <w:szCs w:val="24"/>
                <w:lang w:val="uk-UA"/>
              </w:rPr>
            </w:pPr>
            <w:r w:rsidRPr="00956B89">
              <w:rPr>
                <w:i/>
                <w:color w:val="000000"/>
                <w:sz w:val="24"/>
                <w:szCs w:val="24"/>
                <w:lang w:val="uk-UA"/>
              </w:rPr>
              <w:t>Довгострокова заборгованість:</w:t>
            </w:r>
          </w:p>
        </w:tc>
        <w:tc>
          <w:tcPr>
            <w:tcW w:w="1440" w:type="dxa"/>
          </w:tcPr>
          <w:p w:rsidR="0033047F" w:rsidRPr="00956B89" w:rsidRDefault="0033047F" w:rsidP="00CB4932">
            <w:pPr>
              <w:ind w:firstLine="0"/>
              <w:jc w:val="right"/>
              <w:rPr>
                <w:bCs/>
                <w:color w:val="000000"/>
                <w:sz w:val="24"/>
                <w:szCs w:val="24"/>
                <w:lang w:val="uk-UA"/>
              </w:rPr>
            </w:pPr>
          </w:p>
        </w:tc>
        <w:tc>
          <w:tcPr>
            <w:tcW w:w="270" w:type="dxa"/>
          </w:tcPr>
          <w:p w:rsidR="0033047F" w:rsidRPr="00956B89" w:rsidRDefault="0033047F" w:rsidP="00CB4932">
            <w:pPr>
              <w:ind w:firstLine="0"/>
              <w:jc w:val="right"/>
              <w:rPr>
                <w:bCs/>
                <w:color w:val="000000"/>
                <w:sz w:val="24"/>
                <w:szCs w:val="24"/>
                <w:lang w:val="uk-UA"/>
              </w:rPr>
            </w:pPr>
          </w:p>
        </w:tc>
        <w:tc>
          <w:tcPr>
            <w:tcW w:w="1530" w:type="dxa"/>
          </w:tcPr>
          <w:p w:rsidR="0033047F" w:rsidRPr="00956B89" w:rsidRDefault="0033047F" w:rsidP="00CB4932">
            <w:pPr>
              <w:ind w:firstLine="0"/>
              <w:jc w:val="right"/>
              <w:rPr>
                <w:bCs/>
                <w:color w:val="000000"/>
                <w:sz w:val="24"/>
                <w:szCs w:val="24"/>
                <w:lang w:val="uk-UA"/>
              </w:rPr>
            </w:pPr>
          </w:p>
        </w:tc>
      </w:tr>
      <w:tr w:rsidR="0033047F" w:rsidRPr="00956B89" w:rsidTr="00956B89">
        <w:tc>
          <w:tcPr>
            <w:tcW w:w="5939" w:type="dxa"/>
            <w:noWrap/>
          </w:tcPr>
          <w:p w:rsidR="0033047F" w:rsidRPr="00956B89" w:rsidRDefault="0033047F" w:rsidP="00CB4932">
            <w:pPr>
              <w:ind w:firstLine="0"/>
              <w:rPr>
                <w:i/>
                <w:color w:val="000000"/>
                <w:sz w:val="24"/>
                <w:szCs w:val="24"/>
              </w:rPr>
            </w:pPr>
            <w:r w:rsidRPr="00956B89">
              <w:rPr>
                <w:color w:val="000000"/>
                <w:sz w:val="24"/>
                <w:szCs w:val="24"/>
                <w:lang w:val="uk-UA"/>
              </w:rPr>
              <w:t>Інша кредиторська заборгованість – Зобов’язання перед „Альфа-Банком</w:t>
            </w:r>
            <w:r w:rsidRPr="00956B89">
              <w:rPr>
                <w:color w:val="000000"/>
                <w:sz w:val="24"/>
                <w:szCs w:val="24"/>
              </w:rPr>
              <w:t>”</w:t>
            </w:r>
          </w:p>
        </w:tc>
        <w:tc>
          <w:tcPr>
            <w:tcW w:w="1440" w:type="dxa"/>
          </w:tcPr>
          <w:p w:rsidR="0033047F" w:rsidRPr="00956B89" w:rsidRDefault="0033047F" w:rsidP="00CB4932">
            <w:pPr>
              <w:ind w:firstLine="0"/>
              <w:jc w:val="right"/>
              <w:rPr>
                <w:bCs/>
                <w:color w:val="000000"/>
                <w:sz w:val="24"/>
                <w:szCs w:val="24"/>
                <w:lang w:val="uk-UA"/>
              </w:rPr>
            </w:pPr>
            <w:r w:rsidRPr="00956B89">
              <w:rPr>
                <w:bCs/>
                <w:color w:val="000000"/>
                <w:sz w:val="24"/>
                <w:szCs w:val="24"/>
                <w:lang w:val="en-GB"/>
              </w:rPr>
              <w:t>-</w:t>
            </w:r>
          </w:p>
        </w:tc>
        <w:tc>
          <w:tcPr>
            <w:tcW w:w="270" w:type="dxa"/>
          </w:tcPr>
          <w:p w:rsidR="0033047F" w:rsidRPr="00956B89" w:rsidRDefault="0033047F" w:rsidP="00CB4932">
            <w:pPr>
              <w:ind w:firstLine="0"/>
              <w:jc w:val="right"/>
              <w:rPr>
                <w:bCs/>
                <w:color w:val="000000"/>
                <w:sz w:val="24"/>
                <w:szCs w:val="24"/>
                <w:lang w:val="uk-UA"/>
              </w:rPr>
            </w:pPr>
          </w:p>
        </w:tc>
        <w:tc>
          <w:tcPr>
            <w:tcW w:w="1530" w:type="dxa"/>
          </w:tcPr>
          <w:p w:rsidR="0033047F" w:rsidRPr="00956B89" w:rsidRDefault="0033047F" w:rsidP="00CB4932">
            <w:pPr>
              <w:ind w:firstLine="0"/>
              <w:jc w:val="right"/>
              <w:rPr>
                <w:bCs/>
                <w:color w:val="000000"/>
                <w:sz w:val="24"/>
                <w:szCs w:val="24"/>
                <w:lang w:val="uk-UA"/>
              </w:rPr>
            </w:pPr>
            <w:r w:rsidRPr="00956B89">
              <w:rPr>
                <w:bCs/>
                <w:color w:val="000000"/>
                <w:sz w:val="24"/>
                <w:szCs w:val="24"/>
                <w:lang w:val="en-GB"/>
              </w:rPr>
              <w:t>62,203</w:t>
            </w:r>
          </w:p>
        </w:tc>
      </w:tr>
      <w:tr w:rsidR="0033047F" w:rsidRPr="00956B89" w:rsidTr="00956B89">
        <w:tc>
          <w:tcPr>
            <w:tcW w:w="5939" w:type="dxa"/>
            <w:noWrap/>
          </w:tcPr>
          <w:p w:rsidR="0033047F" w:rsidRPr="00956B89" w:rsidRDefault="0033047F" w:rsidP="00CB4932">
            <w:pPr>
              <w:ind w:firstLine="0"/>
              <w:rPr>
                <w:i/>
                <w:color w:val="000000"/>
                <w:sz w:val="24"/>
                <w:szCs w:val="24"/>
                <w:lang w:val="uk-UA"/>
              </w:rPr>
            </w:pPr>
            <w:r w:rsidRPr="00956B89">
              <w:rPr>
                <w:i/>
                <w:color w:val="000000"/>
                <w:sz w:val="24"/>
                <w:szCs w:val="24"/>
                <w:lang w:val="uk-UA"/>
              </w:rPr>
              <w:t>Короткострокова заборгованість:</w:t>
            </w:r>
          </w:p>
        </w:tc>
        <w:tc>
          <w:tcPr>
            <w:tcW w:w="1440" w:type="dxa"/>
          </w:tcPr>
          <w:p w:rsidR="0033047F" w:rsidRPr="00956B89" w:rsidRDefault="0033047F" w:rsidP="00CB4932">
            <w:pPr>
              <w:ind w:firstLine="0"/>
              <w:jc w:val="right"/>
              <w:rPr>
                <w:bCs/>
                <w:color w:val="000000"/>
                <w:sz w:val="24"/>
                <w:szCs w:val="24"/>
                <w:lang w:val="uk-UA"/>
              </w:rPr>
            </w:pPr>
          </w:p>
        </w:tc>
        <w:tc>
          <w:tcPr>
            <w:tcW w:w="270" w:type="dxa"/>
          </w:tcPr>
          <w:p w:rsidR="0033047F" w:rsidRPr="00956B89" w:rsidRDefault="0033047F" w:rsidP="00CB4932">
            <w:pPr>
              <w:ind w:firstLine="0"/>
              <w:jc w:val="right"/>
              <w:rPr>
                <w:bCs/>
                <w:color w:val="000000"/>
                <w:sz w:val="24"/>
                <w:szCs w:val="24"/>
                <w:lang w:val="uk-UA"/>
              </w:rPr>
            </w:pPr>
          </w:p>
        </w:tc>
        <w:tc>
          <w:tcPr>
            <w:tcW w:w="1530" w:type="dxa"/>
          </w:tcPr>
          <w:p w:rsidR="0033047F" w:rsidRPr="00956B89" w:rsidRDefault="0033047F" w:rsidP="00CB4932">
            <w:pPr>
              <w:ind w:firstLine="0"/>
              <w:jc w:val="right"/>
              <w:rPr>
                <w:bCs/>
                <w:color w:val="000000"/>
                <w:sz w:val="24"/>
                <w:szCs w:val="24"/>
                <w:lang w:val="uk-UA"/>
              </w:rPr>
            </w:pPr>
          </w:p>
        </w:tc>
      </w:tr>
      <w:tr w:rsidR="0033047F" w:rsidRPr="00956B89" w:rsidTr="00956B89">
        <w:tc>
          <w:tcPr>
            <w:tcW w:w="5939" w:type="dxa"/>
            <w:noWrap/>
          </w:tcPr>
          <w:p w:rsidR="0033047F" w:rsidRPr="00956B89" w:rsidRDefault="0033047F" w:rsidP="00CB4932">
            <w:pPr>
              <w:ind w:firstLine="0"/>
              <w:rPr>
                <w:color w:val="000000"/>
                <w:sz w:val="24"/>
                <w:szCs w:val="24"/>
                <w:lang w:val="uk-UA"/>
              </w:rPr>
            </w:pPr>
            <w:r w:rsidRPr="00956B89">
              <w:rPr>
                <w:color w:val="000000"/>
                <w:sz w:val="24"/>
                <w:szCs w:val="24"/>
                <w:lang w:val="uk-UA"/>
              </w:rPr>
              <w:t>Торгова кредиторська заборгованість</w:t>
            </w:r>
          </w:p>
        </w:tc>
        <w:tc>
          <w:tcPr>
            <w:tcW w:w="1440" w:type="dxa"/>
          </w:tcPr>
          <w:p w:rsidR="0033047F" w:rsidRPr="00956B89" w:rsidRDefault="0033047F" w:rsidP="00CB4932">
            <w:pPr>
              <w:ind w:firstLine="0"/>
              <w:jc w:val="right"/>
              <w:rPr>
                <w:color w:val="000000"/>
                <w:sz w:val="24"/>
                <w:szCs w:val="24"/>
                <w:lang w:val="uk-UA"/>
              </w:rPr>
            </w:pPr>
            <w:r w:rsidRPr="00956B89">
              <w:rPr>
                <w:sz w:val="24"/>
                <w:szCs w:val="24"/>
              </w:rPr>
              <w:t xml:space="preserve">2,584,625 </w:t>
            </w:r>
          </w:p>
        </w:tc>
        <w:tc>
          <w:tcPr>
            <w:tcW w:w="270" w:type="dxa"/>
          </w:tcPr>
          <w:p w:rsidR="0033047F" w:rsidRPr="00956B89" w:rsidRDefault="0033047F" w:rsidP="00CB4932">
            <w:pPr>
              <w:ind w:firstLine="0"/>
              <w:jc w:val="right"/>
              <w:rPr>
                <w:color w:val="000000"/>
                <w:sz w:val="24"/>
                <w:szCs w:val="24"/>
                <w:lang w:val="uk-UA"/>
              </w:rPr>
            </w:pPr>
          </w:p>
        </w:tc>
        <w:tc>
          <w:tcPr>
            <w:tcW w:w="1530" w:type="dxa"/>
          </w:tcPr>
          <w:p w:rsidR="0033047F" w:rsidRPr="00956B89" w:rsidRDefault="0033047F" w:rsidP="00CB4932">
            <w:pPr>
              <w:ind w:firstLine="0"/>
              <w:jc w:val="right"/>
              <w:rPr>
                <w:color w:val="000000"/>
                <w:sz w:val="24"/>
                <w:szCs w:val="24"/>
                <w:lang w:val="uk-UA"/>
              </w:rPr>
            </w:pPr>
            <w:r w:rsidRPr="00956B89">
              <w:rPr>
                <w:sz w:val="24"/>
                <w:szCs w:val="24"/>
              </w:rPr>
              <w:t>2,868,440</w:t>
            </w:r>
          </w:p>
        </w:tc>
      </w:tr>
      <w:tr w:rsidR="0033047F" w:rsidRPr="00956B89" w:rsidTr="00956B89">
        <w:tc>
          <w:tcPr>
            <w:tcW w:w="5939" w:type="dxa"/>
            <w:noWrap/>
          </w:tcPr>
          <w:p w:rsidR="0033047F" w:rsidRPr="00956B89" w:rsidRDefault="0033047F" w:rsidP="00CB4932">
            <w:pPr>
              <w:ind w:left="-108" w:firstLine="0"/>
              <w:rPr>
                <w:color w:val="000000"/>
                <w:sz w:val="24"/>
                <w:szCs w:val="24"/>
                <w:lang w:val="uk-UA"/>
              </w:rPr>
            </w:pPr>
            <w:r w:rsidRPr="00956B89">
              <w:rPr>
                <w:color w:val="000000"/>
                <w:sz w:val="24"/>
                <w:szCs w:val="24"/>
                <w:lang w:val="uk-UA"/>
              </w:rPr>
              <w:t>Нарахування судових витрат, штрафів та відповідної пені</w:t>
            </w:r>
            <w:r w:rsidRPr="00956B89" w:rsidDel="00863A44">
              <w:rPr>
                <w:color w:val="000000"/>
                <w:sz w:val="24"/>
                <w:szCs w:val="24"/>
                <w:lang w:val="uk-UA"/>
              </w:rPr>
              <w:t xml:space="preserve"> </w:t>
            </w:r>
          </w:p>
        </w:tc>
        <w:tc>
          <w:tcPr>
            <w:tcW w:w="1440" w:type="dxa"/>
          </w:tcPr>
          <w:p w:rsidR="0033047F" w:rsidRPr="00956B89" w:rsidRDefault="0033047F" w:rsidP="00CB4932">
            <w:pPr>
              <w:ind w:firstLine="0"/>
              <w:jc w:val="right"/>
              <w:rPr>
                <w:sz w:val="24"/>
                <w:szCs w:val="24"/>
                <w:lang w:val="uk-UA"/>
              </w:rPr>
            </w:pPr>
            <w:r w:rsidRPr="00956B89">
              <w:rPr>
                <w:sz w:val="24"/>
                <w:szCs w:val="24"/>
              </w:rPr>
              <w:t xml:space="preserve">184,620 </w:t>
            </w:r>
          </w:p>
        </w:tc>
        <w:tc>
          <w:tcPr>
            <w:tcW w:w="270" w:type="dxa"/>
          </w:tcPr>
          <w:p w:rsidR="0033047F" w:rsidRPr="00956B89" w:rsidRDefault="0033047F" w:rsidP="00CB4932">
            <w:pPr>
              <w:ind w:firstLine="0"/>
              <w:jc w:val="right"/>
              <w:rPr>
                <w:sz w:val="24"/>
                <w:szCs w:val="24"/>
                <w:lang w:val="uk-UA"/>
              </w:rPr>
            </w:pPr>
          </w:p>
        </w:tc>
        <w:tc>
          <w:tcPr>
            <w:tcW w:w="1530" w:type="dxa"/>
          </w:tcPr>
          <w:p w:rsidR="0033047F" w:rsidRPr="00956B89" w:rsidRDefault="0033047F" w:rsidP="00CB4932">
            <w:pPr>
              <w:ind w:firstLine="0"/>
              <w:jc w:val="right"/>
              <w:rPr>
                <w:sz w:val="24"/>
                <w:szCs w:val="24"/>
                <w:lang w:val="uk-UA"/>
              </w:rPr>
            </w:pPr>
            <w:r w:rsidRPr="00956B89">
              <w:rPr>
                <w:sz w:val="24"/>
                <w:szCs w:val="24"/>
              </w:rPr>
              <w:t>186,291</w:t>
            </w:r>
          </w:p>
        </w:tc>
      </w:tr>
      <w:tr w:rsidR="0033047F" w:rsidRPr="00956B89" w:rsidTr="00956B89">
        <w:tc>
          <w:tcPr>
            <w:tcW w:w="5939" w:type="dxa"/>
            <w:noWrap/>
          </w:tcPr>
          <w:p w:rsidR="0033047F" w:rsidRPr="00956B89" w:rsidRDefault="0033047F" w:rsidP="00CB4932">
            <w:pPr>
              <w:ind w:left="-108" w:firstLine="0"/>
              <w:rPr>
                <w:color w:val="000000"/>
                <w:sz w:val="24"/>
                <w:szCs w:val="24"/>
              </w:rPr>
            </w:pPr>
            <w:r w:rsidRPr="00956B89">
              <w:rPr>
                <w:color w:val="000000"/>
                <w:sz w:val="24"/>
                <w:szCs w:val="24"/>
                <w:lang w:val="uk-UA"/>
              </w:rPr>
              <w:t>Отримана фінансова допомога</w:t>
            </w:r>
            <w:r w:rsidRPr="00956B89" w:rsidDel="00863A44">
              <w:rPr>
                <w:color w:val="000000"/>
                <w:sz w:val="24"/>
                <w:szCs w:val="24"/>
                <w:lang w:val="uk-UA"/>
              </w:rPr>
              <w:t xml:space="preserve"> </w:t>
            </w:r>
          </w:p>
        </w:tc>
        <w:tc>
          <w:tcPr>
            <w:tcW w:w="1440" w:type="dxa"/>
          </w:tcPr>
          <w:p w:rsidR="0033047F" w:rsidRPr="00956B89" w:rsidRDefault="0033047F" w:rsidP="00CB4932">
            <w:pPr>
              <w:ind w:firstLine="0"/>
              <w:jc w:val="right"/>
              <w:rPr>
                <w:sz w:val="24"/>
                <w:szCs w:val="24"/>
                <w:lang w:val="uk-UA"/>
              </w:rPr>
            </w:pPr>
            <w:r w:rsidRPr="00956B89">
              <w:rPr>
                <w:sz w:val="24"/>
                <w:szCs w:val="24"/>
              </w:rPr>
              <w:t xml:space="preserve">86,004 </w:t>
            </w:r>
          </w:p>
        </w:tc>
        <w:tc>
          <w:tcPr>
            <w:tcW w:w="270" w:type="dxa"/>
          </w:tcPr>
          <w:p w:rsidR="0033047F" w:rsidRPr="00956B89" w:rsidRDefault="0033047F" w:rsidP="00CB4932">
            <w:pPr>
              <w:ind w:firstLine="0"/>
              <w:jc w:val="right"/>
              <w:rPr>
                <w:sz w:val="24"/>
                <w:szCs w:val="24"/>
                <w:lang w:val="uk-UA"/>
              </w:rPr>
            </w:pPr>
          </w:p>
        </w:tc>
        <w:tc>
          <w:tcPr>
            <w:tcW w:w="1530" w:type="dxa"/>
          </w:tcPr>
          <w:p w:rsidR="0033047F" w:rsidRPr="00956B89" w:rsidRDefault="0033047F" w:rsidP="00CB4932">
            <w:pPr>
              <w:ind w:firstLine="0"/>
              <w:jc w:val="right"/>
              <w:rPr>
                <w:sz w:val="24"/>
                <w:szCs w:val="24"/>
                <w:lang w:val="uk-UA"/>
              </w:rPr>
            </w:pPr>
            <w:r w:rsidRPr="00956B89">
              <w:rPr>
                <w:sz w:val="24"/>
                <w:szCs w:val="24"/>
              </w:rPr>
              <w:t>63,455</w:t>
            </w:r>
          </w:p>
        </w:tc>
      </w:tr>
      <w:tr w:rsidR="0033047F" w:rsidRPr="00956B89" w:rsidTr="00956B89">
        <w:tc>
          <w:tcPr>
            <w:tcW w:w="5939" w:type="dxa"/>
            <w:noWrap/>
          </w:tcPr>
          <w:p w:rsidR="0033047F" w:rsidRPr="00956B89" w:rsidRDefault="0033047F" w:rsidP="00CB4932">
            <w:pPr>
              <w:ind w:left="-108" w:firstLine="0"/>
              <w:rPr>
                <w:color w:val="000000"/>
                <w:sz w:val="24"/>
                <w:szCs w:val="24"/>
                <w:lang w:val="uk-UA"/>
              </w:rPr>
            </w:pPr>
            <w:r w:rsidRPr="00956B89">
              <w:rPr>
                <w:color w:val="000000"/>
                <w:sz w:val="24"/>
                <w:szCs w:val="24"/>
                <w:lang w:val="uk-UA"/>
              </w:rPr>
              <w:t>Кредиторська заборгованість перед працівниками</w:t>
            </w:r>
          </w:p>
        </w:tc>
        <w:tc>
          <w:tcPr>
            <w:tcW w:w="1440" w:type="dxa"/>
          </w:tcPr>
          <w:p w:rsidR="0033047F" w:rsidRPr="00956B89" w:rsidRDefault="0033047F" w:rsidP="00CB4932">
            <w:pPr>
              <w:ind w:firstLine="0"/>
              <w:jc w:val="right"/>
              <w:rPr>
                <w:sz w:val="24"/>
                <w:szCs w:val="24"/>
                <w:lang w:val="uk-UA"/>
              </w:rPr>
            </w:pPr>
            <w:r w:rsidRPr="00956B89">
              <w:rPr>
                <w:sz w:val="24"/>
                <w:szCs w:val="24"/>
              </w:rPr>
              <w:t xml:space="preserve">62,203 </w:t>
            </w:r>
          </w:p>
        </w:tc>
        <w:tc>
          <w:tcPr>
            <w:tcW w:w="270" w:type="dxa"/>
          </w:tcPr>
          <w:p w:rsidR="0033047F" w:rsidRPr="00956B89" w:rsidRDefault="0033047F" w:rsidP="00CB4932">
            <w:pPr>
              <w:ind w:firstLine="0"/>
              <w:jc w:val="right"/>
              <w:rPr>
                <w:sz w:val="24"/>
                <w:szCs w:val="24"/>
                <w:lang w:val="uk-UA"/>
              </w:rPr>
            </w:pPr>
          </w:p>
        </w:tc>
        <w:tc>
          <w:tcPr>
            <w:tcW w:w="1530" w:type="dxa"/>
          </w:tcPr>
          <w:p w:rsidR="0033047F" w:rsidRPr="00956B89" w:rsidRDefault="0033047F" w:rsidP="00CB4932">
            <w:pPr>
              <w:ind w:firstLine="0"/>
              <w:jc w:val="right"/>
              <w:rPr>
                <w:sz w:val="24"/>
                <w:szCs w:val="24"/>
                <w:lang w:val="uk-UA"/>
              </w:rPr>
            </w:pPr>
            <w:r w:rsidRPr="00956B89">
              <w:rPr>
                <w:sz w:val="24"/>
                <w:szCs w:val="24"/>
              </w:rPr>
              <w:t>65,749</w:t>
            </w:r>
          </w:p>
        </w:tc>
      </w:tr>
      <w:tr w:rsidR="0033047F" w:rsidRPr="00956B89" w:rsidTr="00956B89">
        <w:tc>
          <w:tcPr>
            <w:tcW w:w="5939" w:type="dxa"/>
            <w:noWrap/>
          </w:tcPr>
          <w:p w:rsidR="0033047F" w:rsidRPr="00956B89" w:rsidRDefault="0033047F" w:rsidP="00CB4932">
            <w:pPr>
              <w:ind w:left="-108" w:firstLine="0"/>
              <w:rPr>
                <w:color w:val="000000"/>
                <w:sz w:val="24"/>
                <w:szCs w:val="24"/>
                <w:lang w:val="uk-UA"/>
              </w:rPr>
            </w:pPr>
            <w:r w:rsidRPr="00956B89">
              <w:rPr>
                <w:color w:val="000000"/>
                <w:sz w:val="24"/>
                <w:szCs w:val="24"/>
                <w:lang w:val="uk-UA"/>
              </w:rPr>
              <w:t>Зобов’язання перед „Альфа-Банком</w:t>
            </w:r>
            <w:r w:rsidRPr="00956B89">
              <w:rPr>
                <w:color w:val="000000"/>
                <w:sz w:val="24"/>
                <w:szCs w:val="24"/>
              </w:rPr>
              <w:t>”</w:t>
            </w:r>
          </w:p>
        </w:tc>
        <w:tc>
          <w:tcPr>
            <w:tcW w:w="1440" w:type="dxa"/>
          </w:tcPr>
          <w:p w:rsidR="0033047F" w:rsidRPr="00956B89" w:rsidRDefault="0033047F" w:rsidP="00CB4932">
            <w:pPr>
              <w:ind w:firstLine="0"/>
              <w:jc w:val="right"/>
              <w:rPr>
                <w:sz w:val="24"/>
                <w:szCs w:val="24"/>
                <w:lang w:val="uk-UA"/>
              </w:rPr>
            </w:pPr>
            <w:r w:rsidRPr="00956B89">
              <w:rPr>
                <w:sz w:val="24"/>
                <w:szCs w:val="24"/>
              </w:rPr>
              <w:t xml:space="preserve">61,573 </w:t>
            </w:r>
          </w:p>
        </w:tc>
        <w:tc>
          <w:tcPr>
            <w:tcW w:w="270" w:type="dxa"/>
          </w:tcPr>
          <w:p w:rsidR="0033047F" w:rsidRPr="00956B89" w:rsidRDefault="0033047F" w:rsidP="00CB4932">
            <w:pPr>
              <w:ind w:firstLine="0"/>
              <w:jc w:val="right"/>
              <w:rPr>
                <w:sz w:val="24"/>
                <w:szCs w:val="24"/>
                <w:lang w:val="uk-UA"/>
              </w:rPr>
            </w:pPr>
          </w:p>
        </w:tc>
        <w:tc>
          <w:tcPr>
            <w:tcW w:w="1530" w:type="dxa"/>
          </w:tcPr>
          <w:p w:rsidR="0033047F" w:rsidRPr="00956B89" w:rsidRDefault="0033047F" w:rsidP="00CB4932">
            <w:pPr>
              <w:ind w:firstLine="0"/>
              <w:jc w:val="right"/>
              <w:rPr>
                <w:sz w:val="24"/>
                <w:szCs w:val="24"/>
                <w:lang w:val="uk-UA"/>
              </w:rPr>
            </w:pPr>
            <w:r w:rsidRPr="00956B89">
              <w:rPr>
                <w:sz w:val="24"/>
                <w:szCs w:val="24"/>
              </w:rPr>
              <w:t>124,200</w:t>
            </w:r>
          </w:p>
        </w:tc>
      </w:tr>
      <w:tr w:rsidR="0033047F" w:rsidRPr="00956B89" w:rsidTr="00956B89">
        <w:tc>
          <w:tcPr>
            <w:tcW w:w="5939" w:type="dxa"/>
            <w:noWrap/>
          </w:tcPr>
          <w:p w:rsidR="0033047F" w:rsidRPr="00956B89" w:rsidRDefault="0033047F" w:rsidP="00CB4932">
            <w:pPr>
              <w:ind w:left="-108" w:firstLine="0"/>
              <w:rPr>
                <w:color w:val="000000"/>
                <w:sz w:val="24"/>
                <w:szCs w:val="24"/>
                <w:lang w:val="uk-UA"/>
              </w:rPr>
            </w:pPr>
            <w:r w:rsidRPr="00956B89">
              <w:rPr>
                <w:color w:val="000000"/>
                <w:sz w:val="24"/>
                <w:szCs w:val="24"/>
                <w:lang w:val="uk-UA"/>
              </w:rPr>
              <w:t xml:space="preserve">Інше </w:t>
            </w:r>
          </w:p>
        </w:tc>
        <w:tc>
          <w:tcPr>
            <w:tcW w:w="1440" w:type="dxa"/>
          </w:tcPr>
          <w:p w:rsidR="0033047F" w:rsidRPr="00956B89" w:rsidRDefault="0033047F" w:rsidP="00CB4932">
            <w:pPr>
              <w:ind w:firstLine="0"/>
              <w:jc w:val="right"/>
              <w:rPr>
                <w:color w:val="000000"/>
                <w:sz w:val="24"/>
                <w:szCs w:val="24"/>
                <w:lang w:val="uk-UA"/>
              </w:rPr>
            </w:pPr>
            <w:r w:rsidRPr="00956B89">
              <w:rPr>
                <w:sz w:val="24"/>
                <w:szCs w:val="24"/>
              </w:rPr>
              <w:t xml:space="preserve">179,714 </w:t>
            </w:r>
          </w:p>
        </w:tc>
        <w:tc>
          <w:tcPr>
            <w:tcW w:w="270" w:type="dxa"/>
          </w:tcPr>
          <w:p w:rsidR="0033047F" w:rsidRPr="00956B89" w:rsidRDefault="0033047F" w:rsidP="00CB4932">
            <w:pPr>
              <w:ind w:firstLine="0"/>
              <w:jc w:val="right"/>
              <w:rPr>
                <w:color w:val="000000"/>
                <w:sz w:val="24"/>
                <w:szCs w:val="24"/>
                <w:lang w:val="uk-UA"/>
              </w:rPr>
            </w:pPr>
          </w:p>
        </w:tc>
        <w:tc>
          <w:tcPr>
            <w:tcW w:w="1530" w:type="dxa"/>
          </w:tcPr>
          <w:p w:rsidR="0033047F" w:rsidRPr="00956B89" w:rsidRDefault="0033047F" w:rsidP="00CB4932">
            <w:pPr>
              <w:ind w:firstLine="0"/>
              <w:jc w:val="right"/>
              <w:rPr>
                <w:color w:val="000000"/>
                <w:sz w:val="24"/>
                <w:szCs w:val="24"/>
                <w:lang w:val="uk-UA"/>
              </w:rPr>
            </w:pPr>
            <w:r w:rsidRPr="00956B89">
              <w:rPr>
                <w:sz w:val="24"/>
                <w:szCs w:val="24"/>
              </w:rPr>
              <w:t>208,592</w:t>
            </w:r>
          </w:p>
        </w:tc>
      </w:tr>
      <w:tr w:rsidR="0033047F" w:rsidRPr="00956B89" w:rsidTr="00956B89">
        <w:tc>
          <w:tcPr>
            <w:tcW w:w="5939" w:type="dxa"/>
            <w:noWrap/>
          </w:tcPr>
          <w:p w:rsidR="0033047F" w:rsidRPr="00956B89" w:rsidRDefault="0033047F" w:rsidP="00CB4932">
            <w:pPr>
              <w:ind w:left="-108" w:firstLine="0"/>
              <w:rPr>
                <w:color w:val="000000"/>
                <w:sz w:val="24"/>
                <w:szCs w:val="24"/>
                <w:lang w:val="uk-UA"/>
              </w:rPr>
            </w:pPr>
          </w:p>
        </w:tc>
        <w:tc>
          <w:tcPr>
            <w:tcW w:w="1440" w:type="dxa"/>
          </w:tcPr>
          <w:p w:rsidR="0033047F" w:rsidRPr="00956B89" w:rsidRDefault="0033047F" w:rsidP="00CB4932">
            <w:pPr>
              <w:ind w:firstLine="0"/>
              <w:jc w:val="right"/>
              <w:rPr>
                <w:color w:val="000000"/>
                <w:sz w:val="24"/>
                <w:szCs w:val="24"/>
                <w:lang w:val="uk-UA"/>
              </w:rPr>
            </w:pPr>
          </w:p>
        </w:tc>
        <w:tc>
          <w:tcPr>
            <w:tcW w:w="270" w:type="dxa"/>
          </w:tcPr>
          <w:p w:rsidR="0033047F" w:rsidRPr="00956B89" w:rsidRDefault="0033047F" w:rsidP="00CB4932">
            <w:pPr>
              <w:ind w:firstLine="0"/>
              <w:jc w:val="right"/>
              <w:rPr>
                <w:color w:val="000000"/>
                <w:sz w:val="24"/>
                <w:szCs w:val="24"/>
                <w:lang w:val="uk-UA"/>
              </w:rPr>
            </w:pPr>
          </w:p>
        </w:tc>
        <w:tc>
          <w:tcPr>
            <w:tcW w:w="1530" w:type="dxa"/>
          </w:tcPr>
          <w:p w:rsidR="0033047F" w:rsidRPr="00956B89" w:rsidRDefault="0033047F" w:rsidP="00CB4932">
            <w:pPr>
              <w:ind w:firstLine="0"/>
              <w:jc w:val="right"/>
              <w:rPr>
                <w:color w:val="000000"/>
                <w:sz w:val="24"/>
                <w:szCs w:val="24"/>
                <w:lang w:val="uk-UA"/>
              </w:rPr>
            </w:pPr>
          </w:p>
        </w:tc>
      </w:tr>
      <w:tr w:rsidR="0033047F" w:rsidRPr="00956B89" w:rsidTr="00956B89">
        <w:tc>
          <w:tcPr>
            <w:tcW w:w="5939" w:type="dxa"/>
          </w:tcPr>
          <w:p w:rsidR="0033047F" w:rsidRPr="00956B89" w:rsidRDefault="0033047F" w:rsidP="00CB4932">
            <w:pPr>
              <w:ind w:left="-108" w:firstLine="0"/>
              <w:rPr>
                <w:b/>
                <w:color w:val="000000"/>
                <w:sz w:val="24"/>
                <w:szCs w:val="24"/>
                <w:lang w:val="uk-UA"/>
              </w:rPr>
            </w:pPr>
            <w:r w:rsidRPr="00956B89">
              <w:rPr>
                <w:b/>
                <w:color w:val="000000"/>
                <w:sz w:val="24"/>
                <w:szCs w:val="24"/>
                <w:lang w:val="uk-UA"/>
              </w:rPr>
              <w:t>Всього</w:t>
            </w:r>
          </w:p>
        </w:tc>
        <w:tc>
          <w:tcPr>
            <w:tcW w:w="1440" w:type="dxa"/>
          </w:tcPr>
          <w:p w:rsidR="0033047F" w:rsidRPr="00956B89" w:rsidRDefault="0033047F" w:rsidP="00CB4932">
            <w:pPr>
              <w:ind w:firstLine="0"/>
              <w:jc w:val="right"/>
              <w:rPr>
                <w:b/>
                <w:bCs/>
                <w:color w:val="000000"/>
                <w:sz w:val="24"/>
                <w:szCs w:val="24"/>
                <w:lang w:val="uk-UA"/>
              </w:rPr>
            </w:pPr>
            <w:r w:rsidRPr="00956B89">
              <w:rPr>
                <w:b/>
                <w:bCs/>
                <w:sz w:val="24"/>
                <w:szCs w:val="24"/>
              </w:rPr>
              <w:t xml:space="preserve">3,158,739 </w:t>
            </w:r>
          </w:p>
        </w:tc>
        <w:tc>
          <w:tcPr>
            <w:tcW w:w="270" w:type="dxa"/>
          </w:tcPr>
          <w:p w:rsidR="0033047F" w:rsidRPr="00956B89" w:rsidRDefault="0033047F" w:rsidP="00CB4932">
            <w:pPr>
              <w:ind w:firstLine="0"/>
              <w:jc w:val="right"/>
              <w:rPr>
                <w:b/>
                <w:bCs/>
                <w:color w:val="000000"/>
                <w:sz w:val="24"/>
                <w:szCs w:val="24"/>
                <w:lang w:val="uk-UA"/>
              </w:rPr>
            </w:pPr>
          </w:p>
        </w:tc>
        <w:tc>
          <w:tcPr>
            <w:tcW w:w="1530" w:type="dxa"/>
          </w:tcPr>
          <w:p w:rsidR="0033047F" w:rsidRPr="00956B89" w:rsidRDefault="0033047F" w:rsidP="00CB4932">
            <w:pPr>
              <w:ind w:firstLine="0"/>
              <w:jc w:val="right"/>
              <w:rPr>
                <w:b/>
                <w:bCs/>
                <w:color w:val="000000"/>
                <w:sz w:val="24"/>
                <w:szCs w:val="24"/>
                <w:lang w:val="uk-UA"/>
              </w:rPr>
            </w:pPr>
            <w:r w:rsidRPr="00956B89">
              <w:rPr>
                <w:b/>
                <w:bCs/>
                <w:sz w:val="24"/>
                <w:szCs w:val="24"/>
              </w:rPr>
              <w:t>3,578,930</w:t>
            </w:r>
          </w:p>
        </w:tc>
      </w:tr>
    </w:tbl>
    <w:p w:rsidR="0033047F" w:rsidRPr="00956B89" w:rsidRDefault="0033047F" w:rsidP="00CB4932">
      <w:pPr>
        <w:pStyle w:val="Bodycopy"/>
        <w:spacing w:before="0" w:line="240" w:lineRule="auto"/>
        <w:ind w:left="425" w:firstLine="0"/>
        <w:rPr>
          <w:rFonts w:ascii="Times New Roman" w:hAnsi="Times New Roman" w:cs="Times New Roman"/>
          <w:iCs/>
          <w:sz w:val="24"/>
          <w:szCs w:val="24"/>
        </w:rPr>
      </w:pPr>
    </w:p>
    <w:p w:rsidR="0033047F" w:rsidRPr="00956B89" w:rsidRDefault="0033047F" w:rsidP="00CB4932">
      <w:pPr>
        <w:pStyle w:val="Bodycopy"/>
        <w:spacing w:before="0" w:line="240" w:lineRule="auto"/>
        <w:ind w:left="425" w:firstLine="0"/>
        <w:jc w:val="both"/>
        <w:rPr>
          <w:rFonts w:ascii="Times New Roman" w:hAnsi="Times New Roman" w:cs="Times New Roman"/>
          <w:iCs/>
          <w:sz w:val="24"/>
          <w:szCs w:val="24"/>
          <w:lang w:val="uk-UA"/>
        </w:rPr>
      </w:pPr>
      <w:r w:rsidRPr="00956B89">
        <w:rPr>
          <w:rFonts w:ascii="Times New Roman" w:hAnsi="Times New Roman" w:cs="Times New Roman"/>
          <w:iCs/>
          <w:sz w:val="24"/>
          <w:szCs w:val="24"/>
          <w:lang w:val="uk-UA"/>
        </w:rPr>
        <w:t xml:space="preserve">Протягом року, який закінчився 31 грудня 2013 року, середній кредитний період для постачальників Групи становив від 3 до 15 днів (2012: від 3 до 15 днів).  Протягом 2013 та 2012 років умови постачання сирої нафти за договорами передбачали передоплату.  Однак, фактичні розрахунки за виставленими у </w:t>
      </w:r>
      <w:r w:rsidRPr="00956B89">
        <w:rPr>
          <w:rFonts w:ascii="Times New Roman" w:hAnsi="Times New Roman" w:cs="Times New Roman"/>
          <w:iCs/>
          <w:sz w:val="24"/>
          <w:szCs w:val="24"/>
          <w:lang w:val="uk-UA"/>
        </w:rPr>
        <w:lastRenderedPageBreak/>
        <w:t>рахунках-фактурах сумами, в основному, здійснювались за фактом постачання.  На прострочену суму заборгованості відсотки не нараховувались.</w:t>
      </w:r>
    </w:p>
    <w:p w:rsidR="0033047F" w:rsidRPr="00956B89" w:rsidRDefault="0033047F" w:rsidP="00CB4932">
      <w:pPr>
        <w:pStyle w:val="Bodycopy"/>
        <w:tabs>
          <w:tab w:val="left" w:pos="1728"/>
        </w:tabs>
        <w:spacing w:before="0" w:line="240" w:lineRule="auto"/>
        <w:ind w:left="425" w:firstLine="0"/>
        <w:rPr>
          <w:rFonts w:ascii="Times New Roman" w:hAnsi="Times New Roman" w:cs="Times New Roman"/>
          <w:iCs/>
          <w:sz w:val="24"/>
          <w:szCs w:val="24"/>
          <w:lang w:val="uk-UA"/>
        </w:rPr>
      </w:pPr>
    </w:p>
    <w:p w:rsidR="0033047F" w:rsidRDefault="0033047F" w:rsidP="00CB4932">
      <w:pPr>
        <w:pStyle w:val="Bodycopy"/>
        <w:tabs>
          <w:tab w:val="left" w:pos="1728"/>
        </w:tabs>
        <w:spacing w:before="0" w:line="240" w:lineRule="auto"/>
        <w:ind w:left="425" w:firstLine="0"/>
        <w:jc w:val="both"/>
        <w:rPr>
          <w:rFonts w:ascii="Times New Roman" w:hAnsi="Times New Roman" w:cs="Times New Roman"/>
          <w:iCs/>
          <w:sz w:val="24"/>
          <w:szCs w:val="24"/>
          <w:lang w:val="uk-UA"/>
        </w:rPr>
      </w:pPr>
      <w:r w:rsidRPr="00956B89">
        <w:rPr>
          <w:rFonts w:ascii="Times New Roman" w:hAnsi="Times New Roman" w:cs="Times New Roman"/>
          <w:iCs/>
          <w:sz w:val="24"/>
          <w:szCs w:val="24"/>
          <w:lang w:val="uk-UA"/>
        </w:rPr>
        <w:t>У Групи є зобов’язання перед „Альфа-Банком”, що являє собою первісну основну суму отриманих кредитів, за вирахуванням відсоткових платежів, зроблених протягом періоду їхнього використання, та зобов’язань на інфляційні збитки у рамках нарахування судових витрат.  У 2012 році Група досягла мирової угоди із „Альфа-Банком</w:t>
      </w:r>
      <w:r w:rsidRPr="00956B89">
        <w:rPr>
          <w:rFonts w:ascii="Times New Roman" w:hAnsi="Times New Roman" w:cs="Times New Roman"/>
          <w:iCs/>
          <w:sz w:val="24"/>
          <w:szCs w:val="24"/>
          <w:lang w:val="ru-RU"/>
        </w:rPr>
        <w:t>”</w:t>
      </w:r>
      <w:r w:rsidRPr="00956B89">
        <w:rPr>
          <w:rFonts w:ascii="Times New Roman" w:hAnsi="Times New Roman" w:cs="Times New Roman"/>
          <w:iCs/>
          <w:sz w:val="24"/>
          <w:szCs w:val="24"/>
          <w:lang w:val="uk-UA"/>
        </w:rPr>
        <w:t>, за якою узгодила погасити своє зобов’язання перед банком окремими внесками протягом періоду до червня 2014 року.  Всі платежі, які мають бути зроблені після дванадцяти місяців від звітної дати, були відображені Групою як довгострокова кредиторська заборгованість.  Жодних відсотків не нараховується на непогашені залишки такої заборгованості.  Група відобразила це зобов’язання за номінальною вартістю, оскільки вважала, що вплив від його обліку за амортизованою вартістю був несуттєвим.</w:t>
      </w:r>
    </w:p>
    <w:p w:rsidR="00956B89" w:rsidRPr="00956B89" w:rsidRDefault="00956B89" w:rsidP="00CB4932">
      <w:pPr>
        <w:pStyle w:val="Bodycopy"/>
        <w:tabs>
          <w:tab w:val="left" w:pos="1728"/>
        </w:tabs>
        <w:spacing w:before="0" w:line="240" w:lineRule="auto"/>
        <w:ind w:left="425" w:firstLine="0"/>
        <w:jc w:val="both"/>
        <w:rPr>
          <w:rFonts w:ascii="Times New Roman" w:hAnsi="Times New Roman" w:cs="Times New Roman"/>
          <w:iCs/>
          <w:sz w:val="24"/>
          <w:szCs w:val="24"/>
          <w:lang w:val="uk-UA"/>
        </w:rPr>
      </w:pPr>
    </w:p>
    <w:p w:rsidR="0033047F" w:rsidRPr="00956B89" w:rsidRDefault="0033047F" w:rsidP="00CB4932">
      <w:pPr>
        <w:pStyle w:val="Bodycopy"/>
        <w:tabs>
          <w:tab w:val="left" w:pos="1728"/>
        </w:tabs>
        <w:spacing w:before="0" w:line="240" w:lineRule="auto"/>
        <w:ind w:left="425" w:firstLine="0"/>
        <w:jc w:val="both"/>
        <w:rPr>
          <w:rFonts w:ascii="Times New Roman" w:hAnsi="Times New Roman" w:cs="Times New Roman"/>
          <w:iCs/>
          <w:sz w:val="24"/>
          <w:szCs w:val="24"/>
          <w:lang w:val="uk-UA"/>
        </w:rPr>
      </w:pPr>
      <w:r w:rsidRPr="00956B89">
        <w:rPr>
          <w:rFonts w:ascii="Times New Roman" w:hAnsi="Times New Roman" w:cs="Times New Roman"/>
          <w:iCs/>
          <w:sz w:val="24"/>
          <w:szCs w:val="24"/>
          <w:lang w:val="uk-UA"/>
        </w:rPr>
        <w:t xml:space="preserve">Станом на </w:t>
      </w:r>
      <w:r w:rsidRPr="00956B89">
        <w:rPr>
          <w:rFonts w:ascii="Times New Roman" w:hAnsi="Times New Roman" w:cs="Times New Roman"/>
          <w:iCs/>
          <w:sz w:val="24"/>
          <w:szCs w:val="24"/>
          <w:lang w:val="ru-RU"/>
        </w:rPr>
        <w:t xml:space="preserve">31 </w:t>
      </w:r>
      <w:r w:rsidRPr="00956B89">
        <w:rPr>
          <w:rFonts w:ascii="Times New Roman" w:hAnsi="Times New Roman" w:cs="Times New Roman"/>
          <w:iCs/>
          <w:sz w:val="24"/>
          <w:szCs w:val="24"/>
          <w:lang w:val="uk-UA"/>
        </w:rPr>
        <w:t xml:space="preserve">грудня </w:t>
      </w:r>
      <w:r w:rsidRPr="00956B89">
        <w:rPr>
          <w:rFonts w:ascii="Times New Roman" w:hAnsi="Times New Roman" w:cs="Times New Roman"/>
          <w:iCs/>
          <w:sz w:val="24"/>
          <w:szCs w:val="24"/>
          <w:lang w:val="ru-RU"/>
        </w:rPr>
        <w:t>2013</w:t>
      </w:r>
      <w:r w:rsidRPr="00956B89">
        <w:rPr>
          <w:rFonts w:ascii="Times New Roman" w:hAnsi="Times New Roman" w:cs="Times New Roman"/>
          <w:iCs/>
          <w:sz w:val="24"/>
          <w:szCs w:val="24"/>
          <w:lang w:val="uk-UA"/>
        </w:rPr>
        <w:t xml:space="preserve"> року фінансова допомога, отримана у сумі 8</w:t>
      </w:r>
      <w:r w:rsidRPr="00956B89">
        <w:rPr>
          <w:rFonts w:ascii="Times New Roman" w:hAnsi="Times New Roman" w:cs="Times New Roman"/>
          <w:iCs/>
          <w:sz w:val="24"/>
          <w:szCs w:val="24"/>
          <w:lang w:val="ru-RU"/>
        </w:rPr>
        <w:t xml:space="preserve">6,004 </w:t>
      </w:r>
      <w:r w:rsidRPr="00956B89">
        <w:rPr>
          <w:rFonts w:ascii="Times New Roman" w:hAnsi="Times New Roman" w:cs="Times New Roman"/>
          <w:iCs/>
          <w:sz w:val="24"/>
          <w:szCs w:val="24"/>
          <w:lang w:val="uk-UA"/>
        </w:rPr>
        <w:t xml:space="preserve">тисячі гривень, являє собою суму, що була отримана Групою на період до одного року.  Фінансова допомога не має забезпечення і є безвідсотковою.  Група відобразила отриману фінансову допомогу за номінальною вартістю оскільки вважала, що вплив від її обліку за амортизованою вартістю був несуттєвим. </w:t>
      </w:r>
    </w:p>
    <w:p w:rsidR="0033047F" w:rsidRPr="00956B89" w:rsidRDefault="0033047F" w:rsidP="00CB4932">
      <w:pPr>
        <w:pStyle w:val="Bodycopy"/>
        <w:spacing w:before="0" w:line="240" w:lineRule="auto"/>
        <w:ind w:left="425" w:firstLine="0"/>
        <w:rPr>
          <w:rFonts w:ascii="Times New Roman" w:hAnsi="Times New Roman" w:cs="Times New Roman"/>
          <w:iCs/>
          <w:sz w:val="24"/>
          <w:szCs w:val="24"/>
          <w:lang w:val="uk-UA"/>
        </w:rPr>
      </w:pPr>
    </w:p>
    <w:p w:rsidR="0033047F" w:rsidRPr="00956B89" w:rsidRDefault="0033047F" w:rsidP="00CB4932">
      <w:pPr>
        <w:pStyle w:val="1"/>
        <w:numPr>
          <w:ilvl w:val="0"/>
          <w:numId w:val="3"/>
        </w:numPr>
        <w:tabs>
          <w:tab w:val="clear" w:pos="502"/>
          <w:tab w:val="left" w:pos="426"/>
          <w:tab w:val="num" w:pos="567"/>
          <w:tab w:val="num" w:pos="786"/>
        </w:tabs>
        <w:spacing w:before="0" w:after="0"/>
        <w:ind w:left="476" w:firstLine="0"/>
        <w:rPr>
          <w:rFonts w:ascii="Times New Roman" w:hAnsi="Times New Roman"/>
          <w:color w:val="000000"/>
          <w:spacing w:val="-2"/>
          <w:lang w:val="uk-UA"/>
        </w:rPr>
      </w:pPr>
      <w:r w:rsidRPr="00956B89">
        <w:rPr>
          <w:rFonts w:ascii="Times New Roman" w:hAnsi="Times New Roman"/>
          <w:color w:val="000000"/>
          <w:spacing w:val="-2"/>
          <w:lang w:val="uk-UA"/>
        </w:rPr>
        <w:t xml:space="preserve">БАНКІВСЬКИ ПОЗИКИ </w:t>
      </w:r>
    </w:p>
    <w:p w:rsidR="0033047F" w:rsidRPr="00956B89" w:rsidRDefault="0033047F" w:rsidP="00CB4932">
      <w:pPr>
        <w:ind w:left="426" w:firstLine="0"/>
        <w:rPr>
          <w:rFonts w:ascii="Times New Roman" w:hAnsi="Times New Roman" w:cs="Times New Roman"/>
          <w:sz w:val="24"/>
          <w:szCs w:val="24"/>
          <w:lang w:val="uk-UA"/>
        </w:rPr>
      </w:pPr>
      <w:r w:rsidRPr="00956B89">
        <w:rPr>
          <w:rFonts w:ascii="Times New Roman" w:hAnsi="Times New Roman" w:cs="Times New Roman"/>
          <w:sz w:val="24"/>
          <w:szCs w:val="24"/>
          <w:lang w:val="uk-UA"/>
        </w:rPr>
        <w:t>Банківські позики представлені таким чином:</w:t>
      </w:r>
    </w:p>
    <w:tbl>
      <w:tblPr>
        <w:tblStyle w:val="af1"/>
        <w:tblW w:w="9180" w:type="dxa"/>
        <w:tblInd w:w="558" w:type="dxa"/>
        <w:tblLayout w:type="fixed"/>
        <w:tblLook w:val="0000"/>
      </w:tblPr>
      <w:tblGrid>
        <w:gridCol w:w="1710"/>
        <w:gridCol w:w="1260"/>
        <w:gridCol w:w="1530"/>
        <w:gridCol w:w="270"/>
        <w:gridCol w:w="1080"/>
        <w:gridCol w:w="270"/>
        <w:gridCol w:w="1710"/>
        <w:gridCol w:w="270"/>
        <w:gridCol w:w="1080"/>
      </w:tblGrid>
      <w:tr w:rsidR="0033047F" w:rsidRPr="00956B89" w:rsidTr="00956B89">
        <w:trPr>
          <w:trHeight w:val="20"/>
        </w:trPr>
        <w:tc>
          <w:tcPr>
            <w:tcW w:w="1710" w:type="dxa"/>
            <w:noWrap/>
          </w:tcPr>
          <w:p w:rsidR="0033047F" w:rsidRPr="00956B89" w:rsidRDefault="0033047F" w:rsidP="00CB4932">
            <w:pPr>
              <w:ind w:left="252" w:firstLine="0"/>
              <w:rPr>
                <w:color w:val="000000"/>
                <w:sz w:val="24"/>
                <w:szCs w:val="24"/>
                <w:lang w:val="uk-UA"/>
              </w:rPr>
            </w:pPr>
          </w:p>
        </w:tc>
        <w:tc>
          <w:tcPr>
            <w:tcW w:w="1260" w:type="dxa"/>
          </w:tcPr>
          <w:p w:rsidR="0033047F" w:rsidRPr="00956B89" w:rsidRDefault="0033047F" w:rsidP="00CB4932">
            <w:pPr>
              <w:ind w:left="252" w:firstLine="0"/>
              <w:rPr>
                <w:color w:val="000000"/>
                <w:sz w:val="24"/>
                <w:szCs w:val="24"/>
                <w:lang w:val="uk-UA"/>
              </w:rPr>
            </w:pPr>
          </w:p>
        </w:tc>
        <w:tc>
          <w:tcPr>
            <w:tcW w:w="2880" w:type="dxa"/>
            <w:gridSpan w:val="3"/>
          </w:tcPr>
          <w:p w:rsidR="0033047F" w:rsidRPr="00956B89" w:rsidRDefault="0033047F" w:rsidP="00CB4932">
            <w:pPr>
              <w:ind w:left="252" w:firstLine="0"/>
              <w:jc w:val="center"/>
              <w:rPr>
                <w:b/>
                <w:bCs/>
                <w:color w:val="000000"/>
                <w:sz w:val="24"/>
                <w:szCs w:val="24"/>
                <w:lang w:val="uk-UA"/>
              </w:rPr>
            </w:pPr>
            <w:r w:rsidRPr="00956B89">
              <w:rPr>
                <w:b/>
                <w:bCs/>
                <w:color w:val="000000"/>
                <w:sz w:val="24"/>
                <w:szCs w:val="24"/>
                <w:lang w:val="uk-UA"/>
              </w:rPr>
              <w:t>31 грудня 2013 року</w:t>
            </w:r>
          </w:p>
        </w:tc>
        <w:tc>
          <w:tcPr>
            <w:tcW w:w="270" w:type="dxa"/>
          </w:tcPr>
          <w:p w:rsidR="0033047F" w:rsidRPr="00956B89" w:rsidRDefault="0033047F" w:rsidP="00CB4932">
            <w:pPr>
              <w:ind w:left="252" w:firstLine="0"/>
              <w:jc w:val="center"/>
              <w:rPr>
                <w:b/>
                <w:bCs/>
                <w:color w:val="000000"/>
                <w:sz w:val="24"/>
                <w:szCs w:val="24"/>
                <w:lang w:val="uk-UA"/>
              </w:rPr>
            </w:pPr>
          </w:p>
        </w:tc>
        <w:tc>
          <w:tcPr>
            <w:tcW w:w="3060" w:type="dxa"/>
            <w:gridSpan w:val="3"/>
          </w:tcPr>
          <w:p w:rsidR="0033047F" w:rsidRPr="00956B89" w:rsidRDefault="0033047F" w:rsidP="00CB4932">
            <w:pPr>
              <w:ind w:left="252" w:firstLine="0"/>
              <w:jc w:val="center"/>
              <w:rPr>
                <w:b/>
                <w:bCs/>
                <w:color w:val="000000"/>
                <w:sz w:val="24"/>
                <w:szCs w:val="24"/>
                <w:lang w:val="uk-UA"/>
              </w:rPr>
            </w:pPr>
            <w:r w:rsidRPr="00956B89">
              <w:rPr>
                <w:b/>
                <w:bCs/>
                <w:color w:val="000000"/>
                <w:sz w:val="24"/>
                <w:szCs w:val="24"/>
                <w:lang w:val="uk-UA"/>
              </w:rPr>
              <w:t>31 грудня 2012 року</w:t>
            </w:r>
          </w:p>
        </w:tc>
      </w:tr>
      <w:tr w:rsidR="0033047F" w:rsidRPr="00956B89" w:rsidTr="00956B89">
        <w:trPr>
          <w:trHeight w:val="113"/>
        </w:trPr>
        <w:tc>
          <w:tcPr>
            <w:tcW w:w="1710" w:type="dxa"/>
            <w:noWrap/>
          </w:tcPr>
          <w:p w:rsidR="0033047F" w:rsidRPr="00956B89" w:rsidRDefault="0033047F" w:rsidP="00CB4932">
            <w:pPr>
              <w:ind w:left="252" w:firstLine="0"/>
              <w:rPr>
                <w:b/>
                <w:color w:val="000000"/>
                <w:sz w:val="24"/>
                <w:szCs w:val="24"/>
                <w:lang w:val="uk-UA"/>
              </w:rPr>
            </w:pPr>
          </w:p>
        </w:tc>
        <w:tc>
          <w:tcPr>
            <w:tcW w:w="1260" w:type="dxa"/>
          </w:tcPr>
          <w:p w:rsidR="0033047F" w:rsidRPr="00956B89" w:rsidRDefault="0033047F" w:rsidP="00CB4932">
            <w:pPr>
              <w:ind w:left="252" w:firstLine="0"/>
              <w:jc w:val="center"/>
              <w:rPr>
                <w:b/>
                <w:bCs/>
                <w:color w:val="000000"/>
                <w:sz w:val="24"/>
                <w:szCs w:val="24"/>
                <w:lang w:val="uk-UA"/>
              </w:rPr>
            </w:pPr>
            <w:r w:rsidRPr="00956B89">
              <w:rPr>
                <w:b/>
                <w:bCs/>
                <w:color w:val="000000"/>
                <w:sz w:val="24"/>
                <w:szCs w:val="24"/>
                <w:lang w:val="uk-UA"/>
              </w:rPr>
              <w:t>Валюта</w:t>
            </w:r>
          </w:p>
        </w:tc>
        <w:tc>
          <w:tcPr>
            <w:tcW w:w="1530" w:type="dxa"/>
          </w:tcPr>
          <w:p w:rsidR="0033047F" w:rsidRPr="00956B89" w:rsidRDefault="0033047F" w:rsidP="00CB4932">
            <w:pPr>
              <w:ind w:left="252" w:firstLine="0"/>
              <w:jc w:val="center"/>
              <w:rPr>
                <w:b/>
                <w:bCs/>
                <w:color w:val="000000"/>
                <w:sz w:val="24"/>
                <w:szCs w:val="24"/>
                <w:lang w:val="uk-UA"/>
              </w:rPr>
            </w:pPr>
            <w:r w:rsidRPr="00956B89">
              <w:rPr>
                <w:b/>
                <w:bCs/>
                <w:color w:val="000000"/>
                <w:sz w:val="24"/>
                <w:szCs w:val="24"/>
                <w:lang w:val="uk-UA"/>
              </w:rPr>
              <w:t>Відсоткова ставка</w:t>
            </w:r>
          </w:p>
        </w:tc>
        <w:tc>
          <w:tcPr>
            <w:tcW w:w="270" w:type="dxa"/>
          </w:tcPr>
          <w:p w:rsidR="0033047F" w:rsidRPr="00956B89" w:rsidRDefault="0033047F" w:rsidP="00CB4932">
            <w:pPr>
              <w:ind w:left="252" w:firstLine="0"/>
              <w:jc w:val="center"/>
              <w:rPr>
                <w:b/>
                <w:color w:val="000000"/>
                <w:sz w:val="24"/>
                <w:szCs w:val="24"/>
                <w:lang w:val="uk-UA"/>
              </w:rPr>
            </w:pPr>
          </w:p>
        </w:tc>
        <w:tc>
          <w:tcPr>
            <w:tcW w:w="1080" w:type="dxa"/>
          </w:tcPr>
          <w:p w:rsidR="0033047F" w:rsidRPr="00956B89" w:rsidRDefault="0033047F" w:rsidP="00CB4932">
            <w:pPr>
              <w:ind w:left="72" w:firstLine="0"/>
              <w:jc w:val="center"/>
              <w:rPr>
                <w:b/>
                <w:color w:val="000000"/>
                <w:sz w:val="24"/>
                <w:szCs w:val="24"/>
                <w:lang w:val="uk-UA"/>
              </w:rPr>
            </w:pPr>
            <w:r w:rsidRPr="00956B89">
              <w:rPr>
                <w:b/>
                <w:color w:val="000000"/>
                <w:sz w:val="24"/>
                <w:szCs w:val="24"/>
                <w:lang w:val="uk-UA"/>
              </w:rPr>
              <w:t>Сума</w:t>
            </w:r>
          </w:p>
        </w:tc>
        <w:tc>
          <w:tcPr>
            <w:tcW w:w="270" w:type="dxa"/>
          </w:tcPr>
          <w:p w:rsidR="0033047F" w:rsidRPr="00956B89" w:rsidRDefault="0033047F" w:rsidP="00CB4932">
            <w:pPr>
              <w:ind w:left="72" w:firstLine="0"/>
              <w:jc w:val="center"/>
              <w:rPr>
                <w:b/>
                <w:color w:val="000000"/>
                <w:sz w:val="24"/>
                <w:szCs w:val="24"/>
                <w:lang w:val="uk-UA"/>
              </w:rPr>
            </w:pPr>
          </w:p>
        </w:tc>
        <w:tc>
          <w:tcPr>
            <w:tcW w:w="1710" w:type="dxa"/>
          </w:tcPr>
          <w:p w:rsidR="0033047F" w:rsidRPr="00956B89" w:rsidRDefault="0033047F" w:rsidP="00CB4932">
            <w:pPr>
              <w:ind w:left="72" w:firstLine="0"/>
              <w:jc w:val="center"/>
              <w:rPr>
                <w:b/>
                <w:bCs/>
                <w:color w:val="000000"/>
                <w:sz w:val="24"/>
                <w:szCs w:val="24"/>
                <w:lang w:val="uk-UA"/>
              </w:rPr>
            </w:pPr>
            <w:r w:rsidRPr="00956B89">
              <w:rPr>
                <w:b/>
                <w:bCs/>
                <w:color w:val="000000"/>
                <w:sz w:val="24"/>
                <w:szCs w:val="24"/>
                <w:lang w:val="uk-UA"/>
              </w:rPr>
              <w:t>Відсоткова ставка</w:t>
            </w:r>
          </w:p>
        </w:tc>
        <w:tc>
          <w:tcPr>
            <w:tcW w:w="270" w:type="dxa"/>
          </w:tcPr>
          <w:p w:rsidR="0033047F" w:rsidRPr="00956B89" w:rsidRDefault="0033047F" w:rsidP="00CB4932">
            <w:pPr>
              <w:ind w:left="72" w:firstLine="0"/>
              <w:jc w:val="center"/>
              <w:rPr>
                <w:b/>
                <w:color w:val="000000"/>
                <w:sz w:val="24"/>
                <w:szCs w:val="24"/>
                <w:lang w:val="uk-UA"/>
              </w:rPr>
            </w:pPr>
          </w:p>
        </w:tc>
        <w:tc>
          <w:tcPr>
            <w:tcW w:w="1080" w:type="dxa"/>
          </w:tcPr>
          <w:p w:rsidR="0033047F" w:rsidRPr="00956B89" w:rsidRDefault="0033047F" w:rsidP="00CB4932">
            <w:pPr>
              <w:ind w:left="72" w:firstLine="0"/>
              <w:jc w:val="center"/>
              <w:rPr>
                <w:b/>
                <w:color w:val="000000"/>
                <w:sz w:val="24"/>
                <w:szCs w:val="24"/>
                <w:lang w:val="uk-UA"/>
              </w:rPr>
            </w:pPr>
            <w:r w:rsidRPr="00956B89">
              <w:rPr>
                <w:b/>
                <w:color w:val="000000"/>
                <w:sz w:val="24"/>
                <w:szCs w:val="24"/>
                <w:lang w:val="uk-UA"/>
              </w:rPr>
              <w:t>Сума</w:t>
            </w:r>
          </w:p>
        </w:tc>
      </w:tr>
      <w:tr w:rsidR="0033047F" w:rsidRPr="00956B89" w:rsidTr="00956B89">
        <w:tc>
          <w:tcPr>
            <w:tcW w:w="1710" w:type="dxa"/>
            <w:noWrap/>
          </w:tcPr>
          <w:p w:rsidR="0033047F" w:rsidRPr="00956B89" w:rsidRDefault="0033047F" w:rsidP="00CB4932">
            <w:pPr>
              <w:ind w:left="168" w:firstLine="0"/>
              <w:rPr>
                <w:color w:val="000000"/>
                <w:sz w:val="24"/>
                <w:szCs w:val="24"/>
                <w:lang w:val="uk-UA"/>
              </w:rPr>
            </w:pPr>
            <w:r w:rsidRPr="00956B89">
              <w:rPr>
                <w:color w:val="000000"/>
                <w:sz w:val="24"/>
                <w:szCs w:val="24"/>
                <w:lang w:val="uk-UA"/>
              </w:rPr>
              <w:t>Український банк</w:t>
            </w:r>
          </w:p>
        </w:tc>
        <w:tc>
          <w:tcPr>
            <w:tcW w:w="1260" w:type="dxa"/>
          </w:tcPr>
          <w:p w:rsidR="0033047F" w:rsidRPr="00956B89" w:rsidRDefault="0033047F" w:rsidP="00CB4932">
            <w:pPr>
              <w:ind w:left="168" w:firstLine="0"/>
              <w:jc w:val="center"/>
              <w:rPr>
                <w:color w:val="000000"/>
                <w:sz w:val="24"/>
                <w:szCs w:val="24"/>
                <w:lang w:val="uk-UA"/>
              </w:rPr>
            </w:pPr>
            <w:r w:rsidRPr="00956B89">
              <w:rPr>
                <w:color w:val="000000"/>
                <w:sz w:val="24"/>
                <w:szCs w:val="24"/>
                <w:lang w:val="uk-UA"/>
              </w:rPr>
              <w:t xml:space="preserve">Гривні </w:t>
            </w:r>
          </w:p>
        </w:tc>
        <w:tc>
          <w:tcPr>
            <w:tcW w:w="1530" w:type="dxa"/>
          </w:tcPr>
          <w:p w:rsidR="0033047F" w:rsidRPr="00956B89" w:rsidRDefault="0033047F" w:rsidP="00CB4932">
            <w:pPr>
              <w:ind w:left="168" w:right="-57" w:firstLine="0"/>
              <w:jc w:val="center"/>
              <w:rPr>
                <w:color w:val="000000"/>
                <w:sz w:val="24"/>
                <w:szCs w:val="24"/>
                <w:lang w:val="uk-UA"/>
              </w:rPr>
            </w:pPr>
            <w:r w:rsidRPr="00956B89">
              <w:rPr>
                <w:color w:val="000000"/>
                <w:sz w:val="24"/>
                <w:szCs w:val="24"/>
                <w:lang w:val="en-GB"/>
              </w:rPr>
              <w:t>12%</w:t>
            </w:r>
          </w:p>
        </w:tc>
        <w:tc>
          <w:tcPr>
            <w:tcW w:w="270" w:type="dxa"/>
          </w:tcPr>
          <w:p w:rsidR="0033047F" w:rsidRPr="00956B89" w:rsidRDefault="0033047F" w:rsidP="00CB4932">
            <w:pPr>
              <w:ind w:left="168" w:firstLine="0"/>
              <w:rPr>
                <w:color w:val="000000"/>
                <w:sz w:val="24"/>
                <w:szCs w:val="24"/>
                <w:lang w:val="uk-UA"/>
              </w:rPr>
            </w:pPr>
          </w:p>
        </w:tc>
        <w:tc>
          <w:tcPr>
            <w:tcW w:w="1080" w:type="dxa"/>
          </w:tcPr>
          <w:p w:rsidR="0033047F" w:rsidRPr="00956B89" w:rsidRDefault="0033047F" w:rsidP="00CB4932">
            <w:pPr>
              <w:ind w:left="72" w:firstLine="0"/>
              <w:jc w:val="right"/>
              <w:rPr>
                <w:color w:val="000000"/>
                <w:sz w:val="24"/>
                <w:szCs w:val="24"/>
                <w:lang w:val="uk-UA"/>
              </w:rPr>
            </w:pPr>
            <w:r w:rsidRPr="00956B89">
              <w:rPr>
                <w:color w:val="000000"/>
                <w:sz w:val="24"/>
                <w:szCs w:val="24"/>
                <w:lang w:val="en-GB"/>
              </w:rPr>
              <w:t xml:space="preserve">200,000 </w:t>
            </w:r>
          </w:p>
        </w:tc>
        <w:tc>
          <w:tcPr>
            <w:tcW w:w="270" w:type="dxa"/>
          </w:tcPr>
          <w:p w:rsidR="0033047F" w:rsidRPr="00956B89" w:rsidRDefault="0033047F" w:rsidP="00CB4932">
            <w:pPr>
              <w:ind w:left="72" w:firstLine="0"/>
              <w:rPr>
                <w:color w:val="000000"/>
                <w:sz w:val="24"/>
                <w:szCs w:val="24"/>
                <w:lang w:val="uk-UA"/>
              </w:rPr>
            </w:pPr>
          </w:p>
        </w:tc>
        <w:tc>
          <w:tcPr>
            <w:tcW w:w="1710" w:type="dxa"/>
          </w:tcPr>
          <w:p w:rsidR="0033047F" w:rsidRPr="00956B89" w:rsidRDefault="0033047F" w:rsidP="00CB4932">
            <w:pPr>
              <w:ind w:left="72" w:firstLine="0"/>
              <w:jc w:val="center"/>
              <w:rPr>
                <w:color w:val="000000"/>
                <w:sz w:val="24"/>
                <w:szCs w:val="24"/>
                <w:lang w:val="uk-UA"/>
              </w:rPr>
            </w:pPr>
            <w:r w:rsidRPr="00956B89">
              <w:rPr>
                <w:color w:val="000000"/>
                <w:sz w:val="24"/>
                <w:szCs w:val="24"/>
                <w:lang w:val="en-GB"/>
              </w:rPr>
              <w:t>10.2% - 11.3%</w:t>
            </w:r>
          </w:p>
        </w:tc>
        <w:tc>
          <w:tcPr>
            <w:tcW w:w="270" w:type="dxa"/>
          </w:tcPr>
          <w:p w:rsidR="0033047F" w:rsidRPr="00956B89" w:rsidRDefault="0033047F" w:rsidP="00CB4932">
            <w:pPr>
              <w:ind w:left="72" w:firstLine="0"/>
              <w:rPr>
                <w:color w:val="000000"/>
                <w:sz w:val="24"/>
                <w:szCs w:val="24"/>
                <w:lang w:val="uk-UA"/>
              </w:rPr>
            </w:pPr>
          </w:p>
        </w:tc>
        <w:tc>
          <w:tcPr>
            <w:tcW w:w="1080" w:type="dxa"/>
          </w:tcPr>
          <w:p w:rsidR="0033047F" w:rsidRPr="00956B89" w:rsidRDefault="0033047F" w:rsidP="00CB4932">
            <w:pPr>
              <w:ind w:left="72" w:firstLine="0"/>
              <w:jc w:val="right"/>
              <w:rPr>
                <w:color w:val="000000"/>
                <w:sz w:val="24"/>
                <w:szCs w:val="24"/>
                <w:lang w:val="uk-UA"/>
              </w:rPr>
            </w:pPr>
            <w:r w:rsidRPr="00956B89">
              <w:rPr>
                <w:color w:val="000000"/>
                <w:sz w:val="24"/>
                <w:szCs w:val="24"/>
                <w:lang w:val="en-GB"/>
              </w:rPr>
              <w:t>207,088</w:t>
            </w:r>
          </w:p>
        </w:tc>
      </w:tr>
      <w:tr w:rsidR="0033047F" w:rsidRPr="00956B89" w:rsidTr="00956B89">
        <w:tc>
          <w:tcPr>
            <w:tcW w:w="1710" w:type="dxa"/>
            <w:noWrap/>
          </w:tcPr>
          <w:p w:rsidR="0033047F" w:rsidRPr="00956B89" w:rsidRDefault="0033047F" w:rsidP="00CB4932">
            <w:pPr>
              <w:ind w:left="168" w:firstLine="0"/>
              <w:rPr>
                <w:color w:val="000000"/>
                <w:sz w:val="24"/>
                <w:szCs w:val="24"/>
                <w:lang w:val="uk-UA"/>
              </w:rPr>
            </w:pPr>
            <w:r w:rsidRPr="00956B89">
              <w:rPr>
                <w:color w:val="000000"/>
                <w:sz w:val="24"/>
                <w:szCs w:val="24"/>
                <w:lang w:val="uk-UA"/>
              </w:rPr>
              <w:t>Український банк</w:t>
            </w:r>
          </w:p>
        </w:tc>
        <w:tc>
          <w:tcPr>
            <w:tcW w:w="1260" w:type="dxa"/>
          </w:tcPr>
          <w:p w:rsidR="0033047F" w:rsidRPr="00956B89" w:rsidRDefault="0033047F" w:rsidP="00CB4932">
            <w:pPr>
              <w:ind w:left="168" w:firstLine="0"/>
              <w:jc w:val="center"/>
              <w:rPr>
                <w:bCs/>
                <w:color w:val="000000"/>
                <w:sz w:val="24"/>
                <w:szCs w:val="24"/>
                <w:lang w:val="uk-UA"/>
              </w:rPr>
            </w:pPr>
            <w:r w:rsidRPr="00956B89">
              <w:rPr>
                <w:bCs/>
                <w:color w:val="000000"/>
                <w:sz w:val="24"/>
                <w:szCs w:val="24"/>
                <w:lang w:val="uk-UA"/>
              </w:rPr>
              <w:t>Долари США</w:t>
            </w:r>
          </w:p>
        </w:tc>
        <w:tc>
          <w:tcPr>
            <w:tcW w:w="1530" w:type="dxa"/>
          </w:tcPr>
          <w:p w:rsidR="0033047F" w:rsidRPr="00956B89" w:rsidRDefault="0033047F" w:rsidP="00CB4932">
            <w:pPr>
              <w:ind w:left="168" w:right="-57" w:firstLine="0"/>
              <w:jc w:val="center"/>
              <w:rPr>
                <w:color w:val="000000"/>
                <w:sz w:val="24"/>
                <w:szCs w:val="24"/>
                <w:lang w:val="uk-UA"/>
              </w:rPr>
            </w:pPr>
            <w:r w:rsidRPr="00956B89">
              <w:rPr>
                <w:color w:val="000000"/>
                <w:sz w:val="24"/>
                <w:szCs w:val="24"/>
              </w:rPr>
              <w:t xml:space="preserve">10.3%-10.5% </w:t>
            </w:r>
          </w:p>
        </w:tc>
        <w:tc>
          <w:tcPr>
            <w:tcW w:w="270" w:type="dxa"/>
          </w:tcPr>
          <w:p w:rsidR="0033047F" w:rsidRPr="00956B89" w:rsidRDefault="0033047F" w:rsidP="00CB4932">
            <w:pPr>
              <w:ind w:left="168" w:firstLine="0"/>
              <w:rPr>
                <w:color w:val="000000"/>
                <w:sz w:val="24"/>
                <w:szCs w:val="24"/>
                <w:lang w:val="uk-UA"/>
              </w:rPr>
            </w:pPr>
          </w:p>
        </w:tc>
        <w:tc>
          <w:tcPr>
            <w:tcW w:w="1080" w:type="dxa"/>
          </w:tcPr>
          <w:p w:rsidR="0033047F" w:rsidRPr="00956B89" w:rsidRDefault="0033047F" w:rsidP="00CB4932">
            <w:pPr>
              <w:ind w:left="72" w:firstLine="0"/>
              <w:jc w:val="right"/>
              <w:rPr>
                <w:color w:val="000000"/>
                <w:sz w:val="24"/>
                <w:szCs w:val="24"/>
                <w:lang w:val="uk-UA"/>
              </w:rPr>
            </w:pPr>
            <w:r w:rsidRPr="00956B89">
              <w:rPr>
                <w:color w:val="000000"/>
                <w:sz w:val="24"/>
                <w:szCs w:val="24"/>
              </w:rPr>
              <w:t xml:space="preserve">295,085 </w:t>
            </w:r>
          </w:p>
        </w:tc>
        <w:tc>
          <w:tcPr>
            <w:tcW w:w="270" w:type="dxa"/>
          </w:tcPr>
          <w:p w:rsidR="0033047F" w:rsidRPr="00956B89" w:rsidRDefault="0033047F" w:rsidP="00CB4932">
            <w:pPr>
              <w:ind w:left="72" w:firstLine="0"/>
              <w:rPr>
                <w:color w:val="000000"/>
                <w:sz w:val="24"/>
                <w:szCs w:val="24"/>
                <w:lang w:val="uk-UA"/>
              </w:rPr>
            </w:pPr>
          </w:p>
        </w:tc>
        <w:tc>
          <w:tcPr>
            <w:tcW w:w="1710" w:type="dxa"/>
          </w:tcPr>
          <w:p w:rsidR="0033047F" w:rsidRPr="00956B89" w:rsidRDefault="0033047F" w:rsidP="00CB4932">
            <w:pPr>
              <w:ind w:left="72" w:firstLine="0"/>
              <w:jc w:val="center"/>
              <w:rPr>
                <w:color w:val="000000"/>
                <w:sz w:val="24"/>
                <w:szCs w:val="24"/>
                <w:lang w:val="uk-UA"/>
              </w:rPr>
            </w:pPr>
            <w:r w:rsidRPr="00956B89">
              <w:rPr>
                <w:color w:val="000000"/>
                <w:sz w:val="24"/>
                <w:szCs w:val="24"/>
              </w:rPr>
              <w:t>10.1% - 10.8%</w:t>
            </w:r>
          </w:p>
        </w:tc>
        <w:tc>
          <w:tcPr>
            <w:tcW w:w="270" w:type="dxa"/>
          </w:tcPr>
          <w:p w:rsidR="0033047F" w:rsidRPr="00956B89" w:rsidRDefault="0033047F" w:rsidP="00CB4932">
            <w:pPr>
              <w:ind w:left="72" w:firstLine="0"/>
              <w:rPr>
                <w:color w:val="000000"/>
                <w:sz w:val="24"/>
                <w:szCs w:val="24"/>
                <w:lang w:val="uk-UA"/>
              </w:rPr>
            </w:pPr>
          </w:p>
        </w:tc>
        <w:tc>
          <w:tcPr>
            <w:tcW w:w="1080" w:type="dxa"/>
          </w:tcPr>
          <w:p w:rsidR="0033047F" w:rsidRPr="00956B89" w:rsidRDefault="0033047F" w:rsidP="00CB4932">
            <w:pPr>
              <w:ind w:left="72" w:firstLine="0"/>
              <w:jc w:val="right"/>
              <w:rPr>
                <w:color w:val="000000"/>
                <w:sz w:val="24"/>
                <w:szCs w:val="24"/>
                <w:lang w:val="uk-UA"/>
              </w:rPr>
            </w:pPr>
            <w:r w:rsidRPr="00956B89">
              <w:rPr>
                <w:color w:val="000000"/>
                <w:sz w:val="24"/>
                <w:szCs w:val="24"/>
              </w:rPr>
              <w:t>393,075</w:t>
            </w:r>
          </w:p>
        </w:tc>
      </w:tr>
      <w:tr w:rsidR="0033047F" w:rsidRPr="00956B89" w:rsidTr="00956B89">
        <w:tc>
          <w:tcPr>
            <w:tcW w:w="1710" w:type="dxa"/>
            <w:noWrap/>
          </w:tcPr>
          <w:p w:rsidR="0033047F" w:rsidRPr="00956B89" w:rsidRDefault="0033047F" w:rsidP="00CB4932">
            <w:pPr>
              <w:ind w:leftChars="-44" w:left="258" w:hangingChars="148" w:hanging="355"/>
              <w:rPr>
                <w:color w:val="000000"/>
                <w:sz w:val="24"/>
                <w:szCs w:val="24"/>
                <w:lang w:val="uk-UA"/>
              </w:rPr>
            </w:pPr>
            <w:r w:rsidRPr="00956B89">
              <w:rPr>
                <w:sz w:val="24"/>
                <w:szCs w:val="24"/>
                <w:lang w:val="uk-UA"/>
              </w:rPr>
              <w:t>Нараховані відсотки</w:t>
            </w:r>
          </w:p>
        </w:tc>
        <w:tc>
          <w:tcPr>
            <w:tcW w:w="1260" w:type="dxa"/>
          </w:tcPr>
          <w:p w:rsidR="0033047F" w:rsidRPr="00956B89" w:rsidRDefault="0033047F" w:rsidP="00CB4932">
            <w:pPr>
              <w:ind w:left="168" w:firstLine="0"/>
              <w:jc w:val="center"/>
              <w:rPr>
                <w:bCs/>
                <w:color w:val="000000"/>
                <w:sz w:val="24"/>
                <w:szCs w:val="24"/>
                <w:lang w:val="uk-UA"/>
              </w:rPr>
            </w:pPr>
          </w:p>
        </w:tc>
        <w:tc>
          <w:tcPr>
            <w:tcW w:w="1530" w:type="dxa"/>
          </w:tcPr>
          <w:p w:rsidR="0033047F" w:rsidRPr="00956B89" w:rsidRDefault="0033047F" w:rsidP="00CB4932">
            <w:pPr>
              <w:ind w:left="168" w:firstLine="0"/>
              <w:jc w:val="right"/>
              <w:rPr>
                <w:color w:val="000000"/>
                <w:sz w:val="24"/>
                <w:szCs w:val="24"/>
                <w:lang w:val="uk-UA"/>
              </w:rPr>
            </w:pPr>
          </w:p>
        </w:tc>
        <w:tc>
          <w:tcPr>
            <w:tcW w:w="270" w:type="dxa"/>
          </w:tcPr>
          <w:p w:rsidR="0033047F" w:rsidRPr="00956B89" w:rsidRDefault="0033047F" w:rsidP="00CB4932">
            <w:pPr>
              <w:ind w:left="168" w:firstLine="0"/>
              <w:jc w:val="right"/>
              <w:rPr>
                <w:color w:val="000000"/>
                <w:sz w:val="24"/>
                <w:szCs w:val="24"/>
                <w:lang w:val="uk-UA"/>
              </w:rPr>
            </w:pPr>
          </w:p>
        </w:tc>
        <w:tc>
          <w:tcPr>
            <w:tcW w:w="1080" w:type="dxa"/>
          </w:tcPr>
          <w:p w:rsidR="0033047F" w:rsidRPr="00956B89" w:rsidRDefault="0033047F" w:rsidP="00CB4932">
            <w:pPr>
              <w:ind w:left="72" w:firstLine="0"/>
              <w:jc w:val="right"/>
              <w:rPr>
                <w:color w:val="000000"/>
                <w:sz w:val="24"/>
                <w:szCs w:val="24"/>
                <w:lang w:val="uk-UA"/>
              </w:rPr>
            </w:pPr>
            <w:r w:rsidRPr="00956B89">
              <w:rPr>
                <w:color w:val="000000"/>
                <w:sz w:val="24"/>
                <w:szCs w:val="24"/>
                <w:lang w:val="en-GB"/>
              </w:rPr>
              <w:t>1,049</w:t>
            </w:r>
          </w:p>
        </w:tc>
        <w:tc>
          <w:tcPr>
            <w:tcW w:w="270" w:type="dxa"/>
          </w:tcPr>
          <w:p w:rsidR="0033047F" w:rsidRPr="00956B89" w:rsidRDefault="0033047F" w:rsidP="00CB4932">
            <w:pPr>
              <w:ind w:left="72" w:firstLine="0"/>
              <w:jc w:val="right"/>
              <w:rPr>
                <w:color w:val="000000"/>
                <w:sz w:val="24"/>
                <w:szCs w:val="24"/>
                <w:lang w:val="uk-UA"/>
              </w:rPr>
            </w:pPr>
          </w:p>
        </w:tc>
        <w:tc>
          <w:tcPr>
            <w:tcW w:w="1710" w:type="dxa"/>
          </w:tcPr>
          <w:p w:rsidR="0033047F" w:rsidRPr="00956B89" w:rsidRDefault="0033047F" w:rsidP="00CB4932">
            <w:pPr>
              <w:ind w:left="72" w:firstLine="0"/>
              <w:jc w:val="right"/>
              <w:rPr>
                <w:color w:val="000000"/>
                <w:sz w:val="24"/>
                <w:szCs w:val="24"/>
                <w:lang w:val="uk-UA"/>
              </w:rPr>
            </w:pPr>
          </w:p>
        </w:tc>
        <w:tc>
          <w:tcPr>
            <w:tcW w:w="270" w:type="dxa"/>
          </w:tcPr>
          <w:p w:rsidR="0033047F" w:rsidRPr="00956B89" w:rsidRDefault="0033047F" w:rsidP="00CB4932">
            <w:pPr>
              <w:ind w:left="72" w:firstLine="0"/>
              <w:jc w:val="right"/>
              <w:rPr>
                <w:color w:val="000000"/>
                <w:sz w:val="24"/>
                <w:szCs w:val="24"/>
                <w:lang w:val="uk-UA"/>
              </w:rPr>
            </w:pPr>
          </w:p>
        </w:tc>
        <w:tc>
          <w:tcPr>
            <w:tcW w:w="1080" w:type="dxa"/>
          </w:tcPr>
          <w:p w:rsidR="0033047F" w:rsidRPr="00956B89" w:rsidRDefault="0033047F" w:rsidP="00CB4932">
            <w:pPr>
              <w:ind w:left="72" w:firstLine="0"/>
              <w:jc w:val="right"/>
              <w:rPr>
                <w:color w:val="000000"/>
                <w:sz w:val="24"/>
                <w:szCs w:val="24"/>
                <w:lang w:val="uk-UA"/>
              </w:rPr>
            </w:pPr>
            <w:r w:rsidRPr="00956B89">
              <w:rPr>
                <w:color w:val="000000"/>
                <w:sz w:val="24"/>
                <w:szCs w:val="24"/>
                <w:lang w:val="en-GB"/>
              </w:rPr>
              <w:t>1,255</w:t>
            </w:r>
          </w:p>
        </w:tc>
      </w:tr>
      <w:tr w:rsidR="0033047F" w:rsidRPr="00956B89" w:rsidTr="00956B89">
        <w:trPr>
          <w:trHeight w:val="20"/>
        </w:trPr>
        <w:tc>
          <w:tcPr>
            <w:tcW w:w="1710" w:type="dxa"/>
          </w:tcPr>
          <w:p w:rsidR="0033047F" w:rsidRPr="00956B89" w:rsidRDefault="0033047F" w:rsidP="00CB4932">
            <w:pPr>
              <w:ind w:left="168" w:firstLine="0"/>
              <w:rPr>
                <w:b/>
                <w:color w:val="000000"/>
                <w:sz w:val="24"/>
                <w:szCs w:val="24"/>
                <w:lang w:val="uk-UA"/>
              </w:rPr>
            </w:pPr>
            <w:r w:rsidRPr="00956B89">
              <w:rPr>
                <w:b/>
                <w:color w:val="000000"/>
                <w:sz w:val="24"/>
                <w:szCs w:val="24"/>
                <w:lang w:val="uk-UA"/>
              </w:rPr>
              <w:t>Всього</w:t>
            </w:r>
          </w:p>
        </w:tc>
        <w:tc>
          <w:tcPr>
            <w:tcW w:w="1260" w:type="dxa"/>
          </w:tcPr>
          <w:p w:rsidR="0033047F" w:rsidRPr="00956B89" w:rsidRDefault="0033047F" w:rsidP="00CB4932">
            <w:pPr>
              <w:ind w:left="168" w:firstLine="0"/>
              <w:rPr>
                <w:b/>
                <w:color w:val="000000"/>
                <w:sz w:val="24"/>
                <w:szCs w:val="24"/>
                <w:lang w:val="uk-UA"/>
              </w:rPr>
            </w:pPr>
          </w:p>
        </w:tc>
        <w:tc>
          <w:tcPr>
            <w:tcW w:w="1530" w:type="dxa"/>
          </w:tcPr>
          <w:p w:rsidR="0033047F" w:rsidRPr="00956B89" w:rsidRDefault="0033047F" w:rsidP="00CB4932">
            <w:pPr>
              <w:ind w:left="168" w:firstLine="0"/>
              <w:jc w:val="right"/>
              <w:rPr>
                <w:b/>
                <w:bCs/>
                <w:color w:val="000000"/>
                <w:sz w:val="24"/>
                <w:szCs w:val="24"/>
                <w:lang w:val="uk-UA"/>
              </w:rPr>
            </w:pPr>
          </w:p>
        </w:tc>
        <w:tc>
          <w:tcPr>
            <w:tcW w:w="270" w:type="dxa"/>
          </w:tcPr>
          <w:p w:rsidR="0033047F" w:rsidRPr="00956B89" w:rsidRDefault="0033047F" w:rsidP="00CB4932">
            <w:pPr>
              <w:ind w:left="168" w:firstLine="0"/>
              <w:jc w:val="right"/>
              <w:rPr>
                <w:b/>
                <w:bCs/>
                <w:color w:val="000000"/>
                <w:sz w:val="24"/>
                <w:szCs w:val="24"/>
                <w:lang w:val="uk-UA"/>
              </w:rPr>
            </w:pPr>
          </w:p>
        </w:tc>
        <w:tc>
          <w:tcPr>
            <w:tcW w:w="1080" w:type="dxa"/>
          </w:tcPr>
          <w:p w:rsidR="0033047F" w:rsidRPr="00956B89" w:rsidRDefault="0033047F" w:rsidP="00CB4932">
            <w:pPr>
              <w:ind w:left="72" w:firstLine="0"/>
              <w:jc w:val="right"/>
              <w:rPr>
                <w:b/>
                <w:bCs/>
                <w:color w:val="000000"/>
                <w:sz w:val="24"/>
                <w:szCs w:val="24"/>
                <w:lang w:val="uk-UA"/>
              </w:rPr>
            </w:pPr>
            <w:r w:rsidRPr="00956B89">
              <w:rPr>
                <w:b/>
                <w:bCs/>
                <w:color w:val="000000"/>
                <w:sz w:val="24"/>
                <w:szCs w:val="24"/>
                <w:lang w:val="en-GB"/>
              </w:rPr>
              <w:t>496,134</w:t>
            </w:r>
          </w:p>
        </w:tc>
        <w:tc>
          <w:tcPr>
            <w:tcW w:w="270" w:type="dxa"/>
          </w:tcPr>
          <w:p w:rsidR="0033047F" w:rsidRPr="00956B89" w:rsidRDefault="0033047F" w:rsidP="00CB4932">
            <w:pPr>
              <w:ind w:left="72" w:firstLine="0"/>
              <w:jc w:val="right"/>
              <w:rPr>
                <w:b/>
                <w:bCs/>
                <w:color w:val="000000"/>
                <w:sz w:val="24"/>
                <w:szCs w:val="24"/>
                <w:lang w:val="uk-UA"/>
              </w:rPr>
            </w:pPr>
          </w:p>
        </w:tc>
        <w:tc>
          <w:tcPr>
            <w:tcW w:w="1710" w:type="dxa"/>
          </w:tcPr>
          <w:p w:rsidR="0033047F" w:rsidRPr="00956B89" w:rsidRDefault="0033047F" w:rsidP="00CB4932">
            <w:pPr>
              <w:ind w:left="72" w:firstLine="0"/>
              <w:jc w:val="right"/>
              <w:rPr>
                <w:b/>
                <w:bCs/>
                <w:color w:val="000000"/>
                <w:sz w:val="24"/>
                <w:szCs w:val="24"/>
                <w:lang w:val="uk-UA"/>
              </w:rPr>
            </w:pPr>
          </w:p>
        </w:tc>
        <w:tc>
          <w:tcPr>
            <w:tcW w:w="270" w:type="dxa"/>
          </w:tcPr>
          <w:p w:rsidR="0033047F" w:rsidRPr="00956B89" w:rsidRDefault="0033047F" w:rsidP="00CB4932">
            <w:pPr>
              <w:ind w:left="72" w:firstLine="0"/>
              <w:jc w:val="right"/>
              <w:rPr>
                <w:b/>
                <w:bCs/>
                <w:color w:val="000000"/>
                <w:sz w:val="24"/>
                <w:szCs w:val="24"/>
                <w:lang w:val="uk-UA"/>
              </w:rPr>
            </w:pPr>
          </w:p>
        </w:tc>
        <w:tc>
          <w:tcPr>
            <w:tcW w:w="1080" w:type="dxa"/>
          </w:tcPr>
          <w:p w:rsidR="0033047F" w:rsidRPr="00956B89" w:rsidRDefault="0033047F" w:rsidP="00CB4932">
            <w:pPr>
              <w:ind w:left="72" w:firstLine="0"/>
              <w:jc w:val="right"/>
              <w:rPr>
                <w:b/>
                <w:bCs/>
                <w:color w:val="000000"/>
                <w:sz w:val="24"/>
                <w:szCs w:val="24"/>
                <w:lang w:val="uk-UA"/>
              </w:rPr>
            </w:pPr>
            <w:r w:rsidRPr="00956B89">
              <w:rPr>
                <w:b/>
                <w:bCs/>
                <w:color w:val="000000"/>
                <w:sz w:val="24"/>
                <w:szCs w:val="24"/>
                <w:lang w:val="en-GB"/>
              </w:rPr>
              <w:t>601,418</w:t>
            </w:r>
          </w:p>
        </w:tc>
      </w:tr>
    </w:tbl>
    <w:p w:rsidR="0033047F" w:rsidRPr="00956B89"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Default="0033047F" w:rsidP="00CB4932">
      <w:pPr>
        <w:pStyle w:val="Bodycopy"/>
        <w:spacing w:before="0" w:line="240" w:lineRule="auto"/>
        <w:ind w:left="425" w:firstLine="0"/>
        <w:rPr>
          <w:rFonts w:ascii="Times New Roman" w:hAnsi="Times New Roman" w:cs="Times New Roman"/>
          <w:iCs/>
          <w:sz w:val="24"/>
          <w:szCs w:val="24"/>
          <w:lang w:val="uk-UA"/>
        </w:rPr>
      </w:pPr>
      <w:r w:rsidRPr="00956B89">
        <w:rPr>
          <w:rFonts w:ascii="Times New Roman" w:hAnsi="Times New Roman" w:cs="Times New Roman"/>
          <w:iCs/>
          <w:sz w:val="24"/>
          <w:szCs w:val="24"/>
          <w:lang w:val="uk-UA"/>
        </w:rPr>
        <w:t xml:space="preserve">Станом на 31 грудня 2013 року банківські позики Групи були забезпечені запасами у сумі 1,133,033 тисяч гривень (2012: 1,013,007 тисячі гривень) (Примітка 17). </w:t>
      </w:r>
    </w:p>
    <w:p w:rsidR="00B92850" w:rsidRDefault="00B92850" w:rsidP="00CB4932">
      <w:pPr>
        <w:pStyle w:val="Bodycopy"/>
        <w:spacing w:before="0" w:line="240" w:lineRule="auto"/>
        <w:ind w:left="425" w:firstLine="0"/>
        <w:rPr>
          <w:rFonts w:ascii="Times New Roman" w:hAnsi="Times New Roman" w:cs="Times New Roman"/>
          <w:iCs/>
          <w:sz w:val="24"/>
          <w:szCs w:val="24"/>
          <w:lang w:val="uk-UA"/>
        </w:rPr>
      </w:pPr>
    </w:p>
    <w:p w:rsidR="00B92850" w:rsidRPr="00956B89" w:rsidRDefault="00B92850" w:rsidP="00CB4932">
      <w:pPr>
        <w:pStyle w:val="Bodycopy"/>
        <w:spacing w:before="0" w:line="240" w:lineRule="auto"/>
        <w:ind w:left="425" w:firstLine="0"/>
        <w:rPr>
          <w:rFonts w:ascii="Times New Roman" w:hAnsi="Times New Roman" w:cs="Times New Roman"/>
          <w:iCs/>
          <w:sz w:val="24"/>
          <w:szCs w:val="24"/>
          <w:lang w:val="uk-UA"/>
        </w:rPr>
      </w:pPr>
    </w:p>
    <w:p w:rsidR="0033047F" w:rsidRPr="00956B89" w:rsidRDefault="0033047F" w:rsidP="00CB4932">
      <w:pPr>
        <w:pStyle w:val="1"/>
        <w:numPr>
          <w:ilvl w:val="0"/>
          <w:numId w:val="3"/>
        </w:numPr>
        <w:tabs>
          <w:tab w:val="clear" w:pos="502"/>
          <w:tab w:val="left" w:pos="426"/>
          <w:tab w:val="num" w:pos="567"/>
          <w:tab w:val="num" w:pos="786"/>
        </w:tabs>
        <w:spacing w:before="0" w:after="0"/>
        <w:ind w:left="476" w:firstLine="0"/>
        <w:rPr>
          <w:rFonts w:ascii="Times New Roman" w:hAnsi="Times New Roman"/>
          <w:color w:val="000000"/>
          <w:spacing w:val="-2"/>
          <w:lang w:val="uk-UA"/>
        </w:rPr>
      </w:pPr>
      <w:r w:rsidRPr="00956B89">
        <w:rPr>
          <w:rFonts w:ascii="Times New Roman" w:hAnsi="Times New Roman"/>
          <w:color w:val="000000"/>
          <w:spacing w:val="-2"/>
          <w:lang w:val="uk-UA"/>
        </w:rPr>
        <w:t>ПОДАТКИ ТА ЗБОРИ ДО СПЛАТИ</w:t>
      </w:r>
    </w:p>
    <w:p w:rsidR="0033047F" w:rsidRPr="00956B89" w:rsidRDefault="0033047F" w:rsidP="00CB4932">
      <w:pPr>
        <w:ind w:left="426" w:firstLine="0"/>
        <w:rPr>
          <w:rFonts w:ascii="Times New Roman" w:hAnsi="Times New Roman" w:cs="Times New Roman"/>
          <w:sz w:val="24"/>
          <w:szCs w:val="24"/>
          <w:lang w:val="uk-UA"/>
        </w:rPr>
      </w:pPr>
      <w:r w:rsidRPr="00956B89">
        <w:rPr>
          <w:rFonts w:ascii="Times New Roman" w:hAnsi="Times New Roman" w:cs="Times New Roman"/>
          <w:sz w:val="24"/>
          <w:szCs w:val="24"/>
          <w:lang w:val="uk-UA"/>
        </w:rPr>
        <w:t>Податки та збори до сплати представлені таким чином:</w:t>
      </w:r>
    </w:p>
    <w:tbl>
      <w:tblPr>
        <w:tblStyle w:val="af1"/>
        <w:tblW w:w="4659" w:type="pct"/>
        <w:tblInd w:w="558" w:type="dxa"/>
        <w:tblLayout w:type="fixed"/>
        <w:tblLook w:val="0000"/>
      </w:tblPr>
      <w:tblGrid>
        <w:gridCol w:w="5511"/>
        <w:gridCol w:w="1403"/>
        <w:gridCol w:w="284"/>
        <w:gridCol w:w="1455"/>
      </w:tblGrid>
      <w:tr w:rsidR="0033047F" w:rsidRPr="00956B89" w:rsidTr="00B92850">
        <w:trPr>
          <w:trHeight w:val="20"/>
        </w:trPr>
        <w:tc>
          <w:tcPr>
            <w:tcW w:w="5859" w:type="dxa"/>
            <w:noWrap/>
          </w:tcPr>
          <w:p w:rsidR="0033047F" w:rsidRPr="00956B89" w:rsidRDefault="0033047F" w:rsidP="00CB4932">
            <w:pPr>
              <w:ind w:firstLine="0"/>
              <w:rPr>
                <w:color w:val="000000"/>
                <w:sz w:val="24"/>
                <w:szCs w:val="24"/>
                <w:lang w:val="uk-UA"/>
              </w:rPr>
            </w:pPr>
          </w:p>
        </w:tc>
        <w:tc>
          <w:tcPr>
            <w:tcW w:w="1480" w:type="dxa"/>
          </w:tcPr>
          <w:p w:rsidR="0033047F" w:rsidRPr="00956B89" w:rsidRDefault="0033047F" w:rsidP="00CB4932">
            <w:pPr>
              <w:ind w:left="-73" w:firstLine="0"/>
              <w:jc w:val="center"/>
              <w:rPr>
                <w:b/>
                <w:bCs/>
                <w:color w:val="000000"/>
                <w:sz w:val="24"/>
                <w:szCs w:val="24"/>
                <w:lang w:val="uk-UA"/>
              </w:rPr>
            </w:pPr>
            <w:r w:rsidRPr="00956B89">
              <w:rPr>
                <w:b/>
                <w:bCs/>
                <w:color w:val="000000"/>
                <w:sz w:val="24"/>
                <w:szCs w:val="24"/>
                <w:lang w:val="uk-UA"/>
              </w:rPr>
              <w:t>31 грудня 2013 року</w:t>
            </w:r>
          </w:p>
        </w:tc>
        <w:tc>
          <w:tcPr>
            <w:tcW w:w="287" w:type="dxa"/>
          </w:tcPr>
          <w:p w:rsidR="0033047F" w:rsidRPr="00956B89" w:rsidRDefault="0033047F" w:rsidP="00CB4932">
            <w:pPr>
              <w:ind w:firstLine="0"/>
              <w:jc w:val="center"/>
              <w:rPr>
                <w:b/>
                <w:bCs/>
                <w:color w:val="000000"/>
                <w:sz w:val="24"/>
                <w:szCs w:val="24"/>
                <w:lang w:val="uk-UA"/>
              </w:rPr>
            </w:pPr>
          </w:p>
        </w:tc>
        <w:tc>
          <w:tcPr>
            <w:tcW w:w="1535" w:type="dxa"/>
          </w:tcPr>
          <w:p w:rsidR="0033047F" w:rsidRPr="00956B89" w:rsidRDefault="0033047F" w:rsidP="00CB4932">
            <w:pPr>
              <w:ind w:left="-67" w:firstLine="0"/>
              <w:jc w:val="center"/>
              <w:rPr>
                <w:b/>
                <w:bCs/>
                <w:color w:val="000000"/>
                <w:sz w:val="24"/>
                <w:szCs w:val="24"/>
                <w:lang w:val="uk-UA"/>
              </w:rPr>
            </w:pPr>
            <w:r w:rsidRPr="00956B89">
              <w:rPr>
                <w:b/>
                <w:bCs/>
                <w:color w:val="000000"/>
                <w:sz w:val="24"/>
                <w:szCs w:val="24"/>
                <w:lang w:val="uk-UA"/>
              </w:rPr>
              <w:t>31 грудня 2012 року</w:t>
            </w:r>
          </w:p>
        </w:tc>
      </w:tr>
      <w:tr w:rsidR="0033047F" w:rsidRPr="00956B89" w:rsidTr="00B92850">
        <w:trPr>
          <w:trHeight w:hRule="exact" w:val="361"/>
        </w:trPr>
        <w:tc>
          <w:tcPr>
            <w:tcW w:w="5859" w:type="dxa"/>
            <w:noWrap/>
          </w:tcPr>
          <w:p w:rsidR="0033047F" w:rsidRPr="00956B89" w:rsidRDefault="0033047F" w:rsidP="00CB4932">
            <w:pPr>
              <w:ind w:left="426" w:firstLine="0"/>
              <w:rPr>
                <w:color w:val="000000"/>
                <w:sz w:val="24"/>
                <w:szCs w:val="24"/>
                <w:lang w:val="uk-UA"/>
              </w:rPr>
            </w:pPr>
            <w:r w:rsidRPr="00956B89">
              <w:rPr>
                <w:color w:val="000000"/>
                <w:sz w:val="24"/>
                <w:szCs w:val="24"/>
                <w:lang w:val="uk-UA"/>
              </w:rPr>
              <w:t xml:space="preserve">Акцизний збір </w:t>
            </w:r>
          </w:p>
        </w:tc>
        <w:tc>
          <w:tcPr>
            <w:tcW w:w="1480" w:type="dxa"/>
          </w:tcPr>
          <w:p w:rsidR="0033047F" w:rsidRPr="00956B89" w:rsidRDefault="0033047F" w:rsidP="00CB4932">
            <w:pPr>
              <w:ind w:firstLine="0"/>
              <w:jc w:val="right"/>
              <w:rPr>
                <w:color w:val="000000"/>
                <w:sz w:val="24"/>
                <w:szCs w:val="24"/>
                <w:lang w:val="uk-UA"/>
              </w:rPr>
            </w:pPr>
            <w:r w:rsidRPr="00956B89">
              <w:rPr>
                <w:sz w:val="24"/>
                <w:szCs w:val="24"/>
              </w:rPr>
              <w:t xml:space="preserve">119,972 </w:t>
            </w:r>
          </w:p>
        </w:tc>
        <w:tc>
          <w:tcPr>
            <w:tcW w:w="287" w:type="dxa"/>
          </w:tcPr>
          <w:p w:rsidR="0033047F" w:rsidRPr="00956B89" w:rsidRDefault="0033047F" w:rsidP="00CB4932">
            <w:pPr>
              <w:ind w:firstLine="0"/>
              <w:jc w:val="right"/>
              <w:rPr>
                <w:color w:val="000000"/>
                <w:sz w:val="24"/>
                <w:szCs w:val="24"/>
                <w:lang w:val="uk-UA"/>
              </w:rPr>
            </w:pPr>
          </w:p>
        </w:tc>
        <w:tc>
          <w:tcPr>
            <w:tcW w:w="1535" w:type="dxa"/>
          </w:tcPr>
          <w:p w:rsidR="0033047F" w:rsidRPr="00956B89" w:rsidRDefault="0033047F" w:rsidP="00CB4932">
            <w:pPr>
              <w:ind w:firstLine="0"/>
              <w:jc w:val="right"/>
              <w:rPr>
                <w:color w:val="000000"/>
                <w:sz w:val="24"/>
                <w:szCs w:val="24"/>
                <w:lang w:val="uk-UA"/>
              </w:rPr>
            </w:pPr>
            <w:r w:rsidRPr="00956B89">
              <w:rPr>
                <w:sz w:val="24"/>
                <w:szCs w:val="24"/>
              </w:rPr>
              <w:t xml:space="preserve"> 182,672 </w:t>
            </w:r>
          </w:p>
        </w:tc>
      </w:tr>
      <w:tr w:rsidR="0033047F" w:rsidRPr="00956B89" w:rsidTr="00B92850">
        <w:trPr>
          <w:trHeight w:hRule="exact" w:val="316"/>
        </w:trPr>
        <w:tc>
          <w:tcPr>
            <w:tcW w:w="5859" w:type="dxa"/>
            <w:noWrap/>
          </w:tcPr>
          <w:p w:rsidR="0033047F" w:rsidRPr="00956B89" w:rsidRDefault="0033047F" w:rsidP="00CB4932">
            <w:pPr>
              <w:ind w:left="426" w:firstLine="0"/>
              <w:rPr>
                <w:color w:val="000000"/>
                <w:sz w:val="24"/>
                <w:szCs w:val="24"/>
                <w:lang w:val="uk-UA"/>
              </w:rPr>
            </w:pPr>
            <w:r w:rsidRPr="00956B89">
              <w:rPr>
                <w:color w:val="000000"/>
                <w:sz w:val="24"/>
                <w:szCs w:val="24"/>
                <w:lang w:val="uk-UA"/>
              </w:rPr>
              <w:t>Податок на прибуток підприємств, що підлягає сплаті</w:t>
            </w:r>
          </w:p>
        </w:tc>
        <w:tc>
          <w:tcPr>
            <w:tcW w:w="1480" w:type="dxa"/>
          </w:tcPr>
          <w:p w:rsidR="0033047F" w:rsidRPr="00956B89" w:rsidRDefault="0033047F" w:rsidP="00CB4932">
            <w:pPr>
              <w:ind w:firstLine="0"/>
              <w:jc w:val="right"/>
              <w:rPr>
                <w:sz w:val="24"/>
                <w:szCs w:val="24"/>
                <w:lang w:val="uk-UA"/>
              </w:rPr>
            </w:pPr>
            <w:r w:rsidRPr="00956B89">
              <w:rPr>
                <w:sz w:val="24"/>
                <w:szCs w:val="24"/>
                <w:lang w:val="uk-UA"/>
              </w:rPr>
              <w:t>-</w:t>
            </w:r>
          </w:p>
        </w:tc>
        <w:tc>
          <w:tcPr>
            <w:tcW w:w="287" w:type="dxa"/>
          </w:tcPr>
          <w:p w:rsidR="0033047F" w:rsidRPr="00956B89" w:rsidRDefault="0033047F" w:rsidP="00CB4932">
            <w:pPr>
              <w:ind w:firstLine="0"/>
              <w:jc w:val="right"/>
              <w:rPr>
                <w:color w:val="000000"/>
                <w:sz w:val="24"/>
                <w:szCs w:val="24"/>
                <w:lang w:val="uk-UA"/>
              </w:rPr>
            </w:pPr>
          </w:p>
        </w:tc>
        <w:tc>
          <w:tcPr>
            <w:tcW w:w="1535" w:type="dxa"/>
          </w:tcPr>
          <w:p w:rsidR="0033047F" w:rsidRPr="00956B89" w:rsidRDefault="0033047F" w:rsidP="00CB4932">
            <w:pPr>
              <w:ind w:firstLine="0"/>
              <w:jc w:val="right"/>
              <w:rPr>
                <w:sz w:val="24"/>
                <w:szCs w:val="24"/>
              </w:rPr>
            </w:pPr>
            <w:r w:rsidRPr="00956B89">
              <w:rPr>
                <w:sz w:val="24"/>
                <w:szCs w:val="24"/>
              </w:rPr>
              <w:t>13,865</w:t>
            </w:r>
          </w:p>
        </w:tc>
      </w:tr>
      <w:tr w:rsidR="0033047F" w:rsidRPr="00956B89" w:rsidTr="00B92850">
        <w:trPr>
          <w:trHeight w:hRule="exact" w:val="406"/>
        </w:trPr>
        <w:tc>
          <w:tcPr>
            <w:tcW w:w="5859" w:type="dxa"/>
            <w:noWrap/>
          </w:tcPr>
          <w:p w:rsidR="0033047F" w:rsidRPr="00956B89" w:rsidRDefault="0033047F" w:rsidP="00CB4932">
            <w:pPr>
              <w:ind w:left="426" w:firstLine="0"/>
              <w:rPr>
                <w:color w:val="000000"/>
                <w:sz w:val="24"/>
                <w:szCs w:val="24"/>
                <w:lang w:val="uk-UA"/>
              </w:rPr>
            </w:pPr>
            <w:r w:rsidRPr="00956B89">
              <w:rPr>
                <w:color w:val="000000"/>
                <w:sz w:val="24"/>
                <w:szCs w:val="24"/>
                <w:lang w:val="uk-UA"/>
              </w:rPr>
              <w:t>Інші податки та збори</w:t>
            </w:r>
          </w:p>
        </w:tc>
        <w:tc>
          <w:tcPr>
            <w:tcW w:w="1480" w:type="dxa"/>
          </w:tcPr>
          <w:p w:rsidR="0033047F" w:rsidRPr="00956B89" w:rsidRDefault="0033047F" w:rsidP="00CB4932">
            <w:pPr>
              <w:ind w:firstLine="0"/>
              <w:jc w:val="right"/>
              <w:rPr>
                <w:color w:val="000000"/>
                <w:sz w:val="24"/>
                <w:szCs w:val="24"/>
                <w:lang w:val="uk-UA"/>
              </w:rPr>
            </w:pPr>
            <w:r w:rsidRPr="00956B89">
              <w:rPr>
                <w:sz w:val="24"/>
                <w:szCs w:val="24"/>
              </w:rPr>
              <w:t xml:space="preserve">20,955 </w:t>
            </w:r>
          </w:p>
        </w:tc>
        <w:tc>
          <w:tcPr>
            <w:tcW w:w="287" w:type="dxa"/>
          </w:tcPr>
          <w:p w:rsidR="0033047F" w:rsidRPr="00956B89" w:rsidRDefault="0033047F" w:rsidP="00CB4932">
            <w:pPr>
              <w:ind w:firstLine="0"/>
              <w:jc w:val="right"/>
              <w:rPr>
                <w:color w:val="000000"/>
                <w:sz w:val="24"/>
                <w:szCs w:val="24"/>
                <w:lang w:val="uk-UA"/>
              </w:rPr>
            </w:pPr>
          </w:p>
        </w:tc>
        <w:tc>
          <w:tcPr>
            <w:tcW w:w="1535" w:type="dxa"/>
          </w:tcPr>
          <w:p w:rsidR="0033047F" w:rsidRPr="00956B89" w:rsidRDefault="0033047F" w:rsidP="00CB4932">
            <w:pPr>
              <w:ind w:firstLine="0"/>
              <w:jc w:val="right"/>
              <w:rPr>
                <w:color w:val="000000"/>
                <w:sz w:val="24"/>
                <w:szCs w:val="24"/>
                <w:lang w:val="uk-UA"/>
              </w:rPr>
            </w:pPr>
            <w:r w:rsidRPr="00956B89">
              <w:rPr>
                <w:sz w:val="24"/>
                <w:szCs w:val="24"/>
              </w:rPr>
              <w:t xml:space="preserve"> 18,119 </w:t>
            </w:r>
          </w:p>
        </w:tc>
      </w:tr>
      <w:tr w:rsidR="0033047F" w:rsidRPr="00956B89" w:rsidTr="00B92850">
        <w:trPr>
          <w:trHeight w:hRule="exact" w:val="316"/>
        </w:trPr>
        <w:tc>
          <w:tcPr>
            <w:tcW w:w="5859" w:type="dxa"/>
          </w:tcPr>
          <w:p w:rsidR="0033047F" w:rsidRPr="00956B89" w:rsidRDefault="0033047F" w:rsidP="00CB4932">
            <w:pPr>
              <w:ind w:left="426" w:firstLine="0"/>
              <w:rPr>
                <w:b/>
                <w:color w:val="000000"/>
                <w:sz w:val="24"/>
                <w:szCs w:val="24"/>
                <w:lang w:val="uk-UA"/>
              </w:rPr>
            </w:pPr>
            <w:r w:rsidRPr="00956B89">
              <w:rPr>
                <w:b/>
                <w:color w:val="000000"/>
                <w:sz w:val="24"/>
                <w:szCs w:val="24"/>
                <w:lang w:val="uk-UA"/>
              </w:rPr>
              <w:t>Всього</w:t>
            </w:r>
          </w:p>
        </w:tc>
        <w:tc>
          <w:tcPr>
            <w:tcW w:w="1480" w:type="dxa"/>
          </w:tcPr>
          <w:p w:rsidR="0033047F" w:rsidRPr="00956B89" w:rsidRDefault="0033047F" w:rsidP="00CB4932">
            <w:pPr>
              <w:ind w:firstLine="0"/>
              <w:jc w:val="right"/>
              <w:rPr>
                <w:b/>
                <w:bCs/>
                <w:color w:val="000000"/>
                <w:sz w:val="24"/>
                <w:szCs w:val="24"/>
                <w:lang w:val="uk-UA"/>
              </w:rPr>
            </w:pPr>
            <w:r w:rsidRPr="00956B89">
              <w:rPr>
                <w:b/>
                <w:sz w:val="24"/>
                <w:szCs w:val="24"/>
              </w:rPr>
              <w:t xml:space="preserve">140,927 </w:t>
            </w:r>
          </w:p>
        </w:tc>
        <w:tc>
          <w:tcPr>
            <w:tcW w:w="287" w:type="dxa"/>
          </w:tcPr>
          <w:p w:rsidR="0033047F" w:rsidRPr="00956B89" w:rsidRDefault="0033047F" w:rsidP="00CB4932">
            <w:pPr>
              <w:ind w:firstLine="0"/>
              <w:jc w:val="right"/>
              <w:rPr>
                <w:b/>
                <w:bCs/>
                <w:color w:val="000000"/>
                <w:sz w:val="24"/>
                <w:szCs w:val="24"/>
                <w:lang w:val="uk-UA"/>
              </w:rPr>
            </w:pPr>
          </w:p>
        </w:tc>
        <w:tc>
          <w:tcPr>
            <w:tcW w:w="1535" w:type="dxa"/>
          </w:tcPr>
          <w:p w:rsidR="0033047F" w:rsidRPr="00956B89" w:rsidRDefault="0033047F" w:rsidP="00CB4932">
            <w:pPr>
              <w:ind w:firstLine="0"/>
              <w:jc w:val="right"/>
              <w:rPr>
                <w:b/>
                <w:bCs/>
                <w:color w:val="000000"/>
                <w:sz w:val="24"/>
                <w:szCs w:val="24"/>
                <w:lang w:val="uk-UA"/>
              </w:rPr>
            </w:pPr>
            <w:r w:rsidRPr="00956B89">
              <w:rPr>
                <w:b/>
                <w:sz w:val="24"/>
                <w:szCs w:val="24"/>
              </w:rPr>
              <w:t xml:space="preserve"> 214,656 </w:t>
            </w:r>
          </w:p>
        </w:tc>
      </w:tr>
    </w:tbl>
    <w:p w:rsidR="0033047F" w:rsidRPr="00956B89" w:rsidRDefault="0033047F" w:rsidP="00CB4932">
      <w:pPr>
        <w:ind w:left="426" w:firstLine="0"/>
        <w:rPr>
          <w:rFonts w:ascii="Times New Roman" w:hAnsi="Times New Roman" w:cs="Times New Roman"/>
          <w:sz w:val="24"/>
          <w:szCs w:val="24"/>
          <w:lang w:val="uk-UA"/>
        </w:rPr>
      </w:pPr>
    </w:p>
    <w:p w:rsidR="0033047F" w:rsidRPr="00956B89" w:rsidRDefault="0033047F" w:rsidP="00CB4932">
      <w:pPr>
        <w:pStyle w:val="1"/>
        <w:numPr>
          <w:ilvl w:val="0"/>
          <w:numId w:val="3"/>
        </w:numPr>
        <w:tabs>
          <w:tab w:val="clear" w:pos="502"/>
          <w:tab w:val="left" w:pos="426"/>
          <w:tab w:val="num" w:pos="567"/>
          <w:tab w:val="num" w:pos="786"/>
        </w:tabs>
        <w:spacing w:before="0" w:after="0"/>
        <w:ind w:left="476" w:firstLine="0"/>
        <w:rPr>
          <w:rFonts w:ascii="Times New Roman" w:hAnsi="Times New Roman"/>
          <w:color w:val="000000"/>
          <w:spacing w:val="-2"/>
          <w:lang w:val="uk-UA"/>
        </w:rPr>
      </w:pPr>
      <w:r w:rsidRPr="00956B89">
        <w:rPr>
          <w:rFonts w:ascii="Times New Roman" w:hAnsi="Times New Roman"/>
          <w:color w:val="000000"/>
          <w:spacing w:val="-2"/>
          <w:lang w:val="uk-UA"/>
        </w:rPr>
        <w:lastRenderedPageBreak/>
        <w:t xml:space="preserve">ПОВ’ЯЗАНІ СТОРОНИ </w:t>
      </w:r>
    </w:p>
    <w:p w:rsidR="00B92850" w:rsidRDefault="0033047F" w:rsidP="00CB4932">
      <w:pPr>
        <w:ind w:left="426" w:firstLine="0"/>
        <w:jc w:val="both"/>
        <w:rPr>
          <w:rFonts w:ascii="Times New Roman" w:hAnsi="Times New Roman" w:cs="Times New Roman"/>
          <w:sz w:val="24"/>
          <w:szCs w:val="24"/>
          <w:lang w:val="uk-UA"/>
        </w:rPr>
      </w:pPr>
      <w:r w:rsidRPr="00956B89">
        <w:rPr>
          <w:rFonts w:ascii="Times New Roman" w:hAnsi="Times New Roman" w:cs="Times New Roman"/>
          <w:sz w:val="24"/>
          <w:szCs w:val="24"/>
          <w:lang w:val="uk-UA"/>
        </w:rPr>
        <w:t xml:space="preserve">До пов’язаних сторін належать акціонери, афілійовані компанії та підприємства, які знаходяться у спільній власності та під спільним контролем разом з Групою, а також провідний управлінський персонал. </w:t>
      </w:r>
    </w:p>
    <w:p w:rsidR="0033047F" w:rsidRPr="00956B89" w:rsidRDefault="0033047F" w:rsidP="00CB4932">
      <w:pPr>
        <w:ind w:left="426" w:firstLine="0"/>
        <w:jc w:val="both"/>
        <w:rPr>
          <w:rFonts w:ascii="Times New Roman" w:hAnsi="Times New Roman" w:cs="Times New Roman"/>
          <w:sz w:val="24"/>
          <w:szCs w:val="24"/>
          <w:lang w:val="uk-UA"/>
        </w:rPr>
      </w:pPr>
      <w:r w:rsidRPr="00956B89">
        <w:rPr>
          <w:rFonts w:ascii="Times New Roman" w:hAnsi="Times New Roman" w:cs="Times New Roman"/>
          <w:sz w:val="24"/>
          <w:szCs w:val="24"/>
          <w:lang w:val="uk-UA"/>
        </w:rPr>
        <w:t xml:space="preserve">Група здійснює суттєві операції з пов’язаними сторонами, включаючи купівлю сирої нафти і продаж нафтопродуктів. </w:t>
      </w:r>
      <w:r w:rsidRPr="00956B89">
        <w:rPr>
          <w:rFonts w:ascii="Times New Roman" w:hAnsi="Times New Roman" w:cs="Times New Roman"/>
          <w:sz w:val="24"/>
          <w:szCs w:val="24"/>
        </w:rPr>
        <w:t xml:space="preserve"> </w:t>
      </w:r>
      <w:r w:rsidRPr="00956B89">
        <w:rPr>
          <w:rFonts w:ascii="Times New Roman" w:hAnsi="Times New Roman" w:cs="Times New Roman"/>
          <w:sz w:val="24"/>
          <w:szCs w:val="24"/>
          <w:lang w:val="uk-UA"/>
        </w:rPr>
        <w:t xml:space="preserve">Ці операції можуть здійснюватися на умовах, які не завжди є доступними для непов’язаних сторін, а суми операцій між пов’язаними сторонами можуть не відповідати аналогічним умовам та сумам операцій, які відбуваються між непов’язаними сторонами. </w:t>
      </w:r>
      <w:r w:rsidRPr="00956B89">
        <w:rPr>
          <w:rFonts w:ascii="Times New Roman" w:hAnsi="Times New Roman" w:cs="Times New Roman"/>
          <w:sz w:val="24"/>
          <w:szCs w:val="24"/>
        </w:rPr>
        <w:t xml:space="preserve"> </w:t>
      </w:r>
      <w:r w:rsidRPr="00956B89">
        <w:rPr>
          <w:rFonts w:ascii="Times New Roman" w:hAnsi="Times New Roman" w:cs="Times New Roman"/>
          <w:sz w:val="24"/>
          <w:szCs w:val="24"/>
          <w:lang w:val="uk-UA"/>
        </w:rPr>
        <w:t xml:space="preserve">Умови ведення господарської діяльності із пов’язаними сторонами визначаються на основі угод, характерних для кожного конкретного договору або операції.  </w:t>
      </w:r>
    </w:p>
    <w:p w:rsidR="0033047F" w:rsidRPr="00956B89" w:rsidRDefault="0033047F" w:rsidP="00CB4932">
      <w:pPr>
        <w:ind w:left="426" w:firstLine="0"/>
        <w:jc w:val="both"/>
        <w:rPr>
          <w:rFonts w:ascii="Times New Roman" w:hAnsi="Times New Roman" w:cs="Times New Roman"/>
          <w:sz w:val="24"/>
          <w:szCs w:val="24"/>
          <w:lang w:val="uk-UA"/>
        </w:rPr>
      </w:pPr>
      <w:r w:rsidRPr="00956B89">
        <w:rPr>
          <w:rFonts w:ascii="Times New Roman" w:hAnsi="Times New Roman" w:cs="Times New Roman"/>
          <w:sz w:val="24"/>
          <w:szCs w:val="24"/>
          <w:lang w:val="uk-UA"/>
        </w:rPr>
        <w:t>Протягом років, які закінчилися 31 грудня, Група виконала такі операції із пов’язаними сторонами, які знаходяться під спільним контролем:</w:t>
      </w:r>
    </w:p>
    <w:tbl>
      <w:tblPr>
        <w:tblStyle w:val="af1"/>
        <w:tblW w:w="9180" w:type="dxa"/>
        <w:tblInd w:w="558" w:type="dxa"/>
        <w:tblLayout w:type="fixed"/>
        <w:tblLook w:val="0000"/>
      </w:tblPr>
      <w:tblGrid>
        <w:gridCol w:w="5850"/>
        <w:gridCol w:w="1440"/>
        <w:gridCol w:w="360"/>
        <w:gridCol w:w="1530"/>
      </w:tblGrid>
      <w:tr w:rsidR="0033047F" w:rsidRPr="00956B89" w:rsidTr="00B92850">
        <w:tc>
          <w:tcPr>
            <w:tcW w:w="5850" w:type="dxa"/>
            <w:noWrap/>
          </w:tcPr>
          <w:p w:rsidR="0033047F" w:rsidRPr="00956B89" w:rsidRDefault="0033047F" w:rsidP="00CB4932">
            <w:pPr>
              <w:ind w:left="170" w:firstLine="0"/>
              <w:rPr>
                <w:sz w:val="24"/>
                <w:szCs w:val="24"/>
                <w:lang w:val="uk-UA"/>
              </w:rPr>
            </w:pPr>
          </w:p>
        </w:tc>
        <w:tc>
          <w:tcPr>
            <w:tcW w:w="1440" w:type="dxa"/>
          </w:tcPr>
          <w:p w:rsidR="0033047F" w:rsidRPr="00956B89" w:rsidRDefault="0033047F" w:rsidP="00CB4932">
            <w:pPr>
              <w:pStyle w:val="columnhead"/>
              <w:tabs>
                <w:tab w:val="left" w:pos="884"/>
                <w:tab w:val="left" w:pos="8640"/>
              </w:tabs>
              <w:spacing w:before="0" w:after="0"/>
              <w:ind w:firstLine="0"/>
              <w:rPr>
                <w:rFonts w:ascii="Times New Roman" w:hAnsi="Times New Roman"/>
                <w:sz w:val="24"/>
                <w:szCs w:val="24"/>
                <w:lang w:val="uk-UA"/>
              </w:rPr>
            </w:pPr>
            <w:r w:rsidRPr="00956B89">
              <w:rPr>
                <w:rFonts w:ascii="Times New Roman" w:hAnsi="Times New Roman"/>
                <w:sz w:val="24"/>
                <w:szCs w:val="24"/>
                <w:lang w:val="uk-UA"/>
              </w:rPr>
              <w:t>2013</w:t>
            </w:r>
          </w:p>
        </w:tc>
        <w:tc>
          <w:tcPr>
            <w:tcW w:w="360" w:type="dxa"/>
          </w:tcPr>
          <w:p w:rsidR="0033047F" w:rsidRPr="00956B89" w:rsidRDefault="0033047F" w:rsidP="00CB4932">
            <w:pPr>
              <w:pStyle w:val="columnhead"/>
              <w:tabs>
                <w:tab w:val="left" w:pos="884"/>
                <w:tab w:val="left" w:pos="8640"/>
              </w:tabs>
              <w:spacing w:before="0" w:after="0"/>
              <w:ind w:firstLine="0"/>
              <w:rPr>
                <w:rFonts w:ascii="Times New Roman" w:hAnsi="Times New Roman"/>
                <w:sz w:val="24"/>
                <w:szCs w:val="24"/>
                <w:lang w:val="uk-UA"/>
              </w:rPr>
            </w:pPr>
          </w:p>
        </w:tc>
        <w:tc>
          <w:tcPr>
            <w:tcW w:w="1530" w:type="dxa"/>
          </w:tcPr>
          <w:p w:rsidR="0033047F" w:rsidRPr="00956B89" w:rsidRDefault="0033047F" w:rsidP="00CB4932">
            <w:pPr>
              <w:pStyle w:val="columnhead"/>
              <w:tabs>
                <w:tab w:val="left" w:pos="884"/>
                <w:tab w:val="left" w:pos="8640"/>
              </w:tabs>
              <w:spacing w:before="0" w:after="0"/>
              <w:ind w:firstLine="0"/>
              <w:rPr>
                <w:rFonts w:ascii="Times New Roman" w:hAnsi="Times New Roman"/>
                <w:sz w:val="24"/>
                <w:szCs w:val="24"/>
                <w:lang w:val="uk-UA"/>
              </w:rPr>
            </w:pPr>
            <w:r w:rsidRPr="00956B89">
              <w:rPr>
                <w:rFonts w:ascii="Times New Roman" w:hAnsi="Times New Roman"/>
                <w:sz w:val="24"/>
                <w:szCs w:val="24"/>
                <w:lang w:val="uk-UA"/>
              </w:rPr>
              <w:t>2012</w:t>
            </w:r>
          </w:p>
        </w:tc>
      </w:tr>
      <w:tr w:rsidR="0033047F" w:rsidRPr="00956B89" w:rsidTr="00B92850">
        <w:tc>
          <w:tcPr>
            <w:tcW w:w="5850" w:type="dxa"/>
            <w:noWrap/>
          </w:tcPr>
          <w:p w:rsidR="0033047F" w:rsidRPr="00956B89" w:rsidRDefault="0033047F" w:rsidP="00CB4932">
            <w:pPr>
              <w:ind w:left="138" w:firstLine="0"/>
              <w:rPr>
                <w:sz w:val="24"/>
                <w:szCs w:val="24"/>
                <w:lang w:val="uk-UA"/>
              </w:rPr>
            </w:pPr>
            <w:r w:rsidRPr="00956B89">
              <w:rPr>
                <w:sz w:val="24"/>
                <w:szCs w:val="24"/>
                <w:lang w:val="uk-UA"/>
              </w:rPr>
              <w:t>Реалізація вироблених нафтопродуктів</w:t>
            </w:r>
          </w:p>
        </w:tc>
        <w:tc>
          <w:tcPr>
            <w:tcW w:w="1440" w:type="dxa"/>
            <w:noWrap/>
          </w:tcPr>
          <w:p w:rsidR="0033047F" w:rsidRPr="00956B89" w:rsidRDefault="0033047F" w:rsidP="00CB4932">
            <w:pPr>
              <w:ind w:left="50" w:firstLine="0"/>
              <w:jc w:val="right"/>
              <w:rPr>
                <w:bCs/>
                <w:sz w:val="24"/>
                <w:szCs w:val="24"/>
                <w:lang w:val="uk-UA"/>
              </w:rPr>
            </w:pPr>
            <w:r w:rsidRPr="00956B89">
              <w:rPr>
                <w:sz w:val="24"/>
                <w:szCs w:val="24"/>
              </w:rPr>
              <w:t xml:space="preserve">11,616,294 </w:t>
            </w:r>
          </w:p>
        </w:tc>
        <w:tc>
          <w:tcPr>
            <w:tcW w:w="360" w:type="dxa"/>
          </w:tcPr>
          <w:p w:rsidR="0033047F" w:rsidRPr="00956B89" w:rsidRDefault="0033047F" w:rsidP="00CB4932">
            <w:pPr>
              <w:ind w:firstLine="0"/>
              <w:jc w:val="right"/>
              <w:rPr>
                <w:snapToGrid w:val="0"/>
                <w:color w:val="000000"/>
                <w:sz w:val="24"/>
                <w:szCs w:val="24"/>
                <w:lang w:val="uk-UA"/>
              </w:rPr>
            </w:pPr>
          </w:p>
        </w:tc>
        <w:tc>
          <w:tcPr>
            <w:tcW w:w="1530" w:type="dxa"/>
            <w:noWrap/>
          </w:tcPr>
          <w:p w:rsidR="0033047F" w:rsidRPr="00956B89" w:rsidRDefault="0033047F" w:rsidP="00CB4932">
            <w:pPr>
              <w:ind w:left="50" w:firstLine="0"/>
              <w:jc w:val="right"/>
              <w:rPr>
                <w:bCs/>
                <w:sz w:val="24"/>
                <w:szCs w:val="24"/>
                <w:lang w:val="uk-UA"/>
              </w:rPr>
            </w:pPr>
            <w:r w:rsidRPr="00956B89">
              <w:rPr>
                <w:sz w:val="24"/>
                <w:szCs w:val="24"/>
              </w:rPr>
              <w:t xml:space="preserve"> 14,624,741 </w:t>
            </w:r>
          </w:p>
        </w:tc>
      </w:tr>
      <w:tr w:rsidR="0033047F" w:rsidRPr="00956B89" w:rsidTr="00B92850">
        <w:tc>
          <w:tcPr>
            <w:tcW w:w="5850" w:type="dxa"/>
            <w:noWrap/>
          </w:tcPr>
          <w:p w:rsidR="0033047F" w:rsidRPr="00956B89" w:rsidRDefault="0033047F" w:rsidP="00CB4932">
            <w:pPr>
              <w:ind w:left="138" w:firstLine="0"/>
              <w:rPr>
                <w:sz w:val="24"/>
                <w:szCs w:val="24"/>
                <w:lang w:val="uk-UA"/>
              </w:rPr>
            </w:pPr>
            <w:r w:rsidRPr="00956B89">
              <w:rPr>
                <w:sz w:val="24"/>
                <w:szCs w:val="24"/>
                <w:lang w:val="uk-UA"/>
              </w:rPr>
              <w:t>Реалізація нафтопродуктів, придбаних для перепродажу</w:t>
            </w:r>
          </w:p>
        </w:tc>
        <w:tc>
          <w:tcPr>
            <w:tcW w:w="1440" w:type="dxa"/>
            <w:noWrap/>
          </w:tcPr>
          <w:p w:rsidR="0033047F" w:rsidRPr="00956B89" w:rsidRDefault="0033047F" w:rsidP="00CB4932">
            <w:pPr>
              <w:ind w:left="50" w:firstLine="0"/>
              <w:jc w:val="right"/>
              <w:rPr>
                <w:bCs/>
                <w:sz w:val="24"/>
                <w:szCs w:val="24"/>
                <w:lang w:val="uk-UA"/>
              </w:rPr>
            </w:pPr>
            <w:r w:rsidRPr="00956B89">
              <w:rPr>
                <w:sz w:val="24"/>
                <w:szCs w:val="24"/>
              </w:rPr>
              <w:t xml:space="preserve">2,986,526 </w:t>
            </w:r>
          </w:p>
        </w:tc>
        <w:tc>
          <w:tcPr>
            <w:tcW w:w="360" w:type="dxa"/>
          </w:tcPr>
          <w:p w:rsidR="0033047F" w:rsidRPr="00956B89" w:rsidRDefault="0033047F" w:rsidP="00CB4932">
            <w:pPr>
              <w:ind w:firstLine="0"/>
              <w:jc w:val="right"/>
              <w:rPr>
                <w:snapToGrid w:val="0"/>
                <w:color w:val="000000"/>
                <w:sz w:val="24"/>
                <w:szCs w:val="24"/>
                <w:lang w:val="uk-UA"/>
              </w:rPr>
            </w:pPr>
          </w:p>
        </w:tc>
        <w:tc>
          <w:tcPr>
            <w:tcW w:w="1530" w:type="dxa"/>
            <w:noWrap/>
          </w:tcPr>
          <w:p w:rsidR="0033047F" w:rsidRPr="00956B89" w:rsidRDefault="0033047F" w:rsidP="00CB4932">
            <w:pPr>
              <w:ind w:left="50" w:firstLine="0"/>
              <w:jc w:val="right"/>
              <w:rPr>
                <w:bCs/>
                <w:sz w:val="24"/>
                <w:szCs w:val="24"/>
                <w:lang w:val="uk-UA"/>
              </w:rPr>
            </w:pPr>
            <w:r w:rsidRPr="00956B89">
              <w:rPr>
                <w:sz w:val="24"/>
                <w:szCs w:val="24"/>
              </w:rPr>
              <w:t xml:space="preserve"> 1,060,180 </w:t>
            </w:r>
          </w:p>
        </w:tc>
      </w:tr>
      <w:tr w:rsidR="0033047F" w:rsidRPr="00956B89" w:rsidTr="00B92850">
        <w:tc>
          <w:tcPr>
            <w:tcW w:w="5850" w:type="dxa"/>
            <w:noWrap/>
          </w:tcPr>
          <w:p w:rsidR="0033047F" w:rsidRPr="00956B89" w:rsidRDefault="0033047F" w:rsidP="00CB4932">
            <w:pPr>
              <w:ind w:left="138" w:firstLine="0"/>
              <w:rPr>
                <w:sz w:val="24"/>
                <w:szCs w:val="24"/>
                <w:lang w:val="uk-UA"/>
              </w:rPr>
            </w:pPr>
            <w:r w:rsidRPr="00956B89">
              <w:rPr>
                <w:sz w:val="24"/>
                <w:szCs w:val="24"/>
                <w:lang w:val="uk-UA"/>
              </w:rPr>
              <w:t xml:space="preserve">Інші операції продажу </w:t>
            </w:r>
          </w:p>
        </w:tc>
        <w:tc>
          <w:tcPr>
            <w:tcW w:w="1440" w:type="dxa"/>
            <w:noWrap/>
          </w:tcPr>
          <w:p w:rsidR="0033047F" w:rsidRPr="00956B89" w:rsidRDefault="0033047F" w:rsidP="00CB4932">
            <w:pPr>
              <w:ind w:left="50" w:firstLine="0"/>
              <w:jc w:val="right"/>
              <w:rPr>
                <w:bCs/>
                <w:sz w:val="24"/>
                <w:szCs w:val="24"/>
                <w:lang w:val="uk-UA"/>
              </w:rPr>
            </w:pPr>
            <w:r w:rsidRPr="00956B89">
              <w:rPr>
                <w:sz w:val="24"/>
                <w:szCs w:val="24"/>
              </w:rPr>
              <w:t xml:space="preserve">272 </w:t>
            </w:r>
          </w:p>
        </w:tc>
        <w:tc>
          <w:tcPr>
            <w:tcW w:w="360" w:type="dxa"/>
          </w:tcPr>
          <w:p w:rsidR="0033047F" w:rsidRPr="00956B89" w:rsidRDefault="0033047F" w:rsidP="00CB4932">
            <w:pPr>
              <w:ind w:firstLine="0"/>
              <w:jc w:val="right"/>
              <w:rPr>
                <w:snapToGrid w:val="0"/>
                <w:color w:val="000000"/>
                <w:sz w:val="24"/>
                <w:szCs w:val="24"/>
                <w:lang w:val="uk-UA"/>
              </w:rPr>
            </w:pPr>
          </w:p>
        </w:tc>
        <w:tc>
          <w:tcPr>
            <w:tcW w:w="1530" w:type="dxa"/>
            <w:noWrap/>
          </w:tcPr>
          <w:p w:rsidR="0033047F" w:rsidRPr="00956B89" w:rsidRDefault="0033047F" w:rsidP="00CB4932">
            <w:pPr>
              <w:ind w:left="50" w:firstLine="0"/>
              <w:jc w:val="right"/>
              <w:rPr>
                <w:bCs/>
                <w:sz w:val="24"/>
                <w:szCs w:val="24"/>
                <w:lang w:val="uk-UA"/>
              </w:rPr>
            </w:pPr>
            <w:r w:rsidRPr="00956B89">
              <w:rPr>
                <w:sz w:val="24"/>
                <w:szCs w:val="24"/>
              </w:rPr>
              <w:t xml:space="preserve"> 269 </w:t>
            </w:r>
          </w:p>
        </w:tc>
      </w:tr>
      <w:tr w:rsidR="0033047F" w:rsidRPr="00956B89" w:rsidTr="00B92850">
        <w:tc>
          <w:tcPr>
            <w:tcW w:w="5850" w:type="dxa"/>
            <w:noWrap/>
          </w:tcPr>
          <w:p w:rsidR="0033047F" w:rsidRPr="00956B89" w:rsidRDefault="0033047F" w:rsidP="00CB4932">
            <w:pPr>
              <w:ind w:left="138" w:firstLine="0"/>
              <w:rPr>
                <w:sz w:val="24"/>
                <w:szCs w:val="24"/>
                <w:lang w:val="uk-UA"/>
              </w:rPr>
            </w:pPr>
            <w:r w:rsidRPr="00956B89">
              <w:rPr>
                <w:sz w:val="24"/>
                <w:szCs w:val="24"/>
                <w:lang w:val="uk-UA"/>
              </w:rPr>
              <w:t>Придбання нафти</w:t>
            </w:r>
          </w:p>
        </w:tc>
        <w:tc>
          <w:tcPr>
            <w:tcW w:w="1440" w:type="dxa"/>
            <w:noWrap/>
          </w:tcPr>
          <w:p w:rsidR="0033047F" w:rsidRPr="00956B89" w:rsidRDefault="0033047F" w:rsidP="00CB4932">
            <w:pPr>
              <w:ind w:left="50" w:firstLine="0"/>
              <w:jc w:val="right"/>
              <w:rPr>
                <w:bCs/>
                <w:sz w:val="24"/>
                <w:szCs w:val="24"/>
                <w:highlight w:val="yellow"/>
                <w:lang w:val="uk-UA"/>
              </w:rPr>
            </w:pPr>
            <w:r w:rsidRPr="00956B89">
              <w:rPr>
                <w:sz w:val="24"/>
                <w:szCs w:val="24"/>
              </w:rPr>
              <w:t xml:space="preserve">14,018,141 </w:t>
            </w:r>
          </w:p>
        </w:tc>
        <w:tc>
          <w:tcPr>
            <w:tcW w:w="360" w:type="dxa"/>
          </w:tcPr>
          <w:p w:rsidR="0033047F" w:rsidRPr="00956B89" w:rsidRDefault="0033047F" w:rsidP="00CB4932">
            <w:pPr>
              <w:ind w:firstLine="0"/>
              <w:jc w:val="right"/>
              <w:rPr>
                <w:bCs/>
                <w:sz w:val="24"/>
                <w:szCs w:val="24"/>
                <w:lang w:val="uk-UA"/>
              </w:rPr>
            </w:pPr>
          </w:p>
        </w:tc>
        <w:tc>
          <w:tcPr>
            <w:tcW w:w="1530" w:type="dxa"/>
            <w:noWrap/>
          </w:tcPr>
          <w:p w:rsidR="0033047F" w:rsidRPr="00956B89" w:rsidRDefault="0033047F" w:rsidP="00CB4932">
            <w:pPr>
              <w:ind w:left="50" w:firstLine="0"/>
              <w:jc w:val="right"/>
              <w:rPr>
                <w:bCs/>
                <w:sz w:val="24"/>
                <w:szCs w:val="24"/>
                <w:lang w:val="uk-UA"/>
              </w:rPr>
            </w:pPr>
            <w:r w:rsidRPr="00956B89">
              <w:rPr>
                <w:sz w:val="24"/>
                <w:szCs w:val="24"/>
              </w:rPr>
              <w:t xml:space="preserve"> 11,953,010 </w:t>
            </w:r>
          </w:p>
        </w:tc>
      </w:tr>
    </w:tbl>
    <w:p w:rsidR="0059068B" w:rsidRDefault="0059068B" w:rsidP="00CB4932">
      <w:pPr>
        <w:pStyle w:val="Bodycopy"/>
        <w:spacing w:line="240" w:lineRule="auto"/>
        <w:ind w:left="426" w:firstLine="0"/>
        <w:rPr>
          <w:rFonts w:ascii="Times New Roman" w:hAnsi="Times New Roman" w:cs="Times New Roman"/>
          <w:iCs/>
          <w:sz w:val="24"/>
          <w:szCs w:val="24"/>
          <w:lang w:val="uk-UA"/>
        </w:rPr>
      </w:pPr>
    </w:p>
    <w:p w:rsidR="0033047F" w:rsidRPr="00956B89" w:rsidRDefault="0033047F" w:rsidP="00CB4932">
      <w:pPr>
        <w:pStyle w:val="Bodycopy"/>
        <w:spacing w:line="240" w:lineRule="auto"/>
        <w:ind w:left="426" w:firstLine="0"/>
        <w:rPr>
          <w:rFonts w:ascii="Times New Roman" w:hAnsi="Times New Roman" w:cs="Times New Roman"/>
          <w:iCs/>
          <w:sz w:val="24"/>
          <w:szCs w:val="24"/>
          <w:lang w:val="uk-UA"/>
        </w:rPr>
      </w:pPr>
      <w:r w:rsidRPr="00956B89">
        <w:rPr>
          <w:rFonts w:ascii="Times New Roman" w:hAnsi="Times New Roman" w:cs="Times New Roman"/>
          <w:iCs/>
          <w:sz w:val="24"/>
          <w:szCs w:val="24"/>
          <w:lang w:val="uk-UA"/>
        </w:rPr>
        <w:t>Залишки за операціями із пов’язаними сторонами представлені таким чином:</w:t>
      </w:r>
    </w:p>
    <w:p w:rsidR="0033047F" w:rsidRPr="00956B89" w:rsidRDefault="0033047F" w:rsidP="00CB4932">
      <w:pPr>
        <w:pStyle w:val="Bodycopy"/>
        <w:spacing w:before="0" w:line="240" w:lineRule="auto"/>
        <w:ind w:left="426" w:firstLine="0"/>
        <w:rPr>
          <w:rFonts w:ascii="Times New Roman" w:hAnsi="Times New Roman" w:cs="Times New Roman"/>
          <w:iCs/>
          <w:sz w:val="24"/>
          <w:szCs w:val="24"/>
          <w:lang w:val="uk-UA"/>
        </w:rPr>
      </w:pPr>
    </w:p>
    <w:tbl>
      <w:tblPr>
        <w:tblStyle w:val="af1"/>
        <w:tblW w:w="9180" w:type="dxa"/>
        <w:tblInd w:w="558" w:type="dxa"/>
        <w:tblLayout w:type="fixed"/>
        <w:tblLook w:val="0000"/>
      </w:tblPr>
      <w:tblGrid>
        <w:gridCol w:w="5850"/>
        <w:gridCol w:w="1440"/>
        <w:gridCol w:w="360"/>
        <w:gridCol w:w="1530"/>
      </w:tblGrid>
      <w:tr w:rsidR="0033047F" w:rsidRPr="00956B89" w:rsidTr="00B92850">
        <w:tc>
          <w:tcPr>
            <w:tcW w:w="5850" w:type="dxa"/>
            <w:noWrap/>
          </w:tcPr>
          <w:p w:rsidR="0033047F" w:rsidRPr="00956B89" w:rsidRDefault="0033047F" w:rsidP="00CB4932">
            <w:pPr>
              <w:ind w:left="170" w:firstLine="0"/>
              <w:rPr>
                <w:sz w:val="24"/>
                <w:szCs w:val="24"/>
                <w:lang w:val="uk-UA"/>
              </w:rPr>
            </w:pPr>
          </w:p>
        </w:tc>
        <w:tc>
          <w:tcPr>
            <w:tcW w:w="1440" w:type="dxa"/>
          </w:tcPr>
          <w:p w:rsidR="0033047F" w:rsidRPr="00956B89" w:rsidRDefault="0033047F" w:rsidP="00CB4932">
            <w:pPr>
              <w:ind w:firstLine="0"/>
              <w:jc w:val="center"/>
              <w:rPr>
                <w:b/>
                <w:bCs/>
                <w:color w:val="000000"/>
                <w:sz w:val="24"/>
                <w:szCs w:val="24"/>
                <w:lang w:val="uk-UA"/>
              </w:rPr>
            </w:pPr>
            <w:r w:rsidRPr="00956B89">
              <w:rPr>
                <w:b/>
                <w:bCs/>
                <w:color w:val="000000"/>
                <w:sz w:val="24"/>
                <w:szCs w:val="24"/>
                <w:lang w:val="uk-UA"/>
              </w:rPr>
              <w:t>31 грудня 2013 року</w:t>
            </w:r>
          </w:p>
        </w:tc>
        <w:tc>
          <w:tcPr>
            <w:tcW w:w="360" w:type="dxa"/>
          </w:tcPr>
          <w:p w:rsidR="0033047F" w:rsidRPr="00956B89" w:rsidRDefault="0033047F" w:rsidP="00CB4932">
            <w:pPr>
              <w:ind w:firstLine="0"/>
              <w:jc w:val="center"/>
              <w:rPr>
                <w:b/>
                <w:bCs/>
                <w:color w:val="000000"/>
                <w:sz w:val="24"/>
                <w:szCs w:val="24"/>
                <w:lang w:val="uk-UA"/>
              </w:rPr>
            </w:pPr>
          </w:p>
        </w:tc>
        <w:tc>
          <w:tcPr>
            <w:tcW w:w="1530" w:type="dxa"/>
          </w:tcPr>
          <w:p w:rsidR="0033047F" w:rsidRPr="00956B89" w:rsidRDefault="0033047F" w:rsidP="00CB4932">
            <w:pPr>
              <w:ind w:firstLine="0"/>
              <w:jc w:val="center"/>
              <w:rPr>
                <w:b/>
                <w:bCs/>
                <w:color w:val="000000"/>
                <w:sz w:val="24"/>
                <w:szCs w:val="24"/>
                <w:lang w:val="uk-UA"/>
              </w:rPr>
            </w:pPr>
            <w:r w:rsidRPr="00956B89">
              <w:rPr>
                <w:b/>
                <w:bCs/>
                <w:color w:val="000000"/>
                <w:sz w:val="24"/>
                <w:szCs w:val="24"/>
                <w:lang w:val="uk-UA"/>
              </w:rPr>
              <w:t xml:space="preserve">31 грудня </w:t>
            </w:r>
          </w:p>
          <w:p w:rsidR="0033047F" w:rsidRPr="00956B89" w:rsidRDefault="0033047F" w:rsidP="00CB4932">
            <w:pPr>
              <w:ind w:firstLine="0"/>
              <w:jc w:val="center"/>
              <w:rPr>
                <w:b/>
                <w:bCs/>
                <w:color w:val="000000"/>
                <w:sz w:val="24"/>
                <w:szCs w:val="24"/>
                <w:lang w:val="uk-UA"/>
              </w:rPr>
            </w:pPr>
            <w:r w:rsidRPr="00956B89">
              <w:rPr>
                <w:b/>
                <w:bCs/>
                <w:color w:val="000000"/>
                <w:sz w:val="24"/>
                <w:szCs w:val="24"/>
                <w:lang w:val="uk-UA"/>
              </w:rPr>
              <w:t>2012 року</w:t>
            </w:r>
          </w:p>
        </w:tc>
      </w:tr>
      <w:tr w:rsidR="0033047F" w:rsidRPr="00956B89" w:rsidTr="00B92850">
        <w:tc>
          <w:tcPr>
            <w:tcW w:w="5850" w:type="dxa"/>
            <w:noWrap/>
          </w:tcPr>
          <w:p w:rsidR="0033047F" w:rsidRPr="00956B89" w:rsidRDefault="0033047F" w:rsidP="00CB4932">
            <w:pPr>
              <w:ind w:left="162" w:firstLine="0"/>
              <w:rPr>
                <w:sz w:val="24"/>
                <w:szCs w:val="24"/>
                <w:lang w:val="uk-UA"/>
              </w:rPr>
            </w:pPr>
            <w:r w:rsidRPr="00956B89">
              <w:rPr>
                <w:sz w:val="24"/>
                <w:szCs w:val="24"/>
                <w:lang w:val="uk-UA"/>
              </w:rPr>
              <w:t>Грошові кошти та їх еквіваленти</w:t>
            </w:r>
          </w:p>
        </w:tc>
        <w:tc>
          <w:tcPr>
            <w:tcW w:w="1440" w:type="dxa"/>
          </w:tcPr>
          <w:p w:rsidR="0033047F" w:rsidRPr="00956B89" w:rsidRDefault="0033047F" w:rsidP="00CB4932">
            <w:pPr>
              <w:ind w:firstLine="0"/>
              <w:jc w:val="right"/>
              <w:rPr>
                <w:bCs/>
                <w:sz w:val="24"/>
                <w:szCs w:val="24"/>
                <w:lang w:val="uk-UA"/>
              </w:rPr>
            </w:pPr>
            <w:r w:rsidRPr="00956B89">
              <w:rPr>
                <w:bCs/>
                <w:sz w:val="24"/>
                <w:szCs w:val="24"/>
                <w:lang w:val="en-GB"/>
              </w:rPr>
              <w:t xml:space="preserve">9,676 </w:t>
            </w:r>
          </w:p>
        </w:tc>
        <w:tc>
          <w:tcPr>
            <w:tcW w:w="360" w:type="dxa"/>
          </w:tcPr>
          <w:p w:rsidR="0033047F" w:rsidRPr="00956B89" w:rsidRDefault="0033047F" w:rsidP="00CB4932">
            <w:pPr>
              <w:ind w:firstLine="0"/>
              <w:jc w:val="right"/>
              <w:rPr>
                <w:snapToGrid w:val="0"/>
                <w:color w:val="000000"/>
                <w:sz w:val="24"/>
                <w:szCs w:val="24"/>
                <w:lang w:val="uk-UA"/>
              </w:rPr>
            </w:pPr>
          </w:p>
        </w:tc>
        <w:tc>
          <w:tcPr>
            <w:tcW w:w="1530" w:type="dxa"/>
            <w:noWrap/>
          </w:tcPr>
          <w:p w:rsidR="0033047F" w:rsidRPr="00956B89" w:rsidRDefault="0033047F" w:rsidP="00CB4932">
            <w:pPr>
              <w:ind w:firstLine="0"/>
              <w:jc w:val="right"/>
              <w:rPr>
                <w:bCs/>
                <w:sz w:val="24"/>
                <w:szCs w:val="24"/>
                <w:lang w:val="uk-UA"/>
              </w:rPr>
            </w:pPr>
            <w:r w:rsidRPr="00956B89">
              <w:rPr>
                <w:bCs/>
                <w:sz w:val="24"/>
                <w:szCs w:val="24"/>
                <w:lang w:val="en-GB"/>
              </w:rPr>
              <w:t>2,339</w:t>
            </w:r>
          </w:p>
        </w:tc>
      </w:tr>
      <w:tr w:rsidR="0033047F" w:rsidRPr="00956B89" w:rsidTr="00B92850">
        <w:tc>
          <w:tcPr>
            <w:tcW w:w="5850" w:type="dxa"/>
            <w:noWrap/>
          </w:tcPr>
          <w:p w:rsidR="0033047F" w:rsidRPr="00956B89" w:rsidRDefault="0033047F" w:rsidP="00CB4932">
            <w:pPr>
              <w:ind w:left="162" w:firstLine="0"/>
              <w:rPr>
                <w:sz w:val="24"/>
                <w:szCs w:val="24"/>
                <w:lang w:val="uk-UA"/>
              </w:rPr>
            </w:pPr>
            <w:r w:rsidRPr="00956B89">
              <w:rPr>
                <w:sz w:val="24"/>
                <w:szCs w:val="24"/>
                <w:lang w:val="uk-UA"/>
              </w:rPr>
              <w:t>Торгова та інша дебіторська заборгованість</w:t>
            </w:r>
          </w:p>
        </w:tc>
        <w:tc>
          <w:tcPr>
            <w:tcW w:w="1440" w:type="dxa"/>
          </w:tcPr>
          <w:p w:rsidR="0033047F" w:rsidRPr="00956B89" w:rsidRDefault="0033047F" w:rsidP="00CB4932">
            <w:pPr>
              <w:ind w:firstLine="0"/>
              <w:jc w:val="right"/>
              <w:rPr>
                <w:bCs/>
                <w:sz w:val="24"/>
                <w:szCs w:val="24"/>
                <w:lang w:val="uk-UA"/>
              </w:rPr>
            </w:pPr>
            <w:r w:rsidRPr="00956B89">
              <w:rPr>
                <w:bCs/>
                <w:sz w:val="24"/>
                <w:szCs w:val="24"/>
                <w:lang w:val="en-GB"/>
              </w:rPr>
              <w:t xml:space="preserve">2,296,710 </w:t>
            </w:r>
          </w:p>
        </w:tc>
        <w:tc>
          <w:tcPr>
            <w:tcW w:w="360" w:type="dxa"/>
          </w:tcPr>
          <w:p w:rsidR="0033047F" w:rsidRPr="00956B89" w:rsidRDefault="0033047F" w:rsidP="00CB4932">
            <w:pPr>
              <w:ind w:firstLine="0"/>
              <w:jc w:val="right"/>
              <w:rPr>
                <w:snapToGrid w:val="0"/>
                <w:color w:val="000000"/>
                <w:sz w:val="24"/>
                <w:szCs w:val="24"/>
                <w:lang w:val="uk-UA"/>
              </w:rPr>
            </w:pPr>
          </w:p>
        </w:tc>
        <w:tc>
          <w:tcPr>
            <w:tcW w:w="1530" w:type="dxa"/>
            <w:noWrap/>
          </w:tcPr>
          <w:p w:rsidR="0033047F" w:rsidRPr="00956B89" w:rsidRDefault="0033047F" w:rsidP="00CB4932">
            <w:pPr>
              <w:ind w:firstLine="0"/>
              <w:jc w:val="right"/>
              <w:rPr>
                <w:bCs/>
                <w:sz w:val="24"/>
                <w:szCs w:val="24"/>
                <w:lang w:val="uk-UA"/>
              </w:rPr>
            </w:pPr>
            <w:r w:rsidRPr="00956B89">
              <w:rPr>
                <w:bCs/>
                <w:sz w:val="24"/>
                <w:szCs w:val="24"/>
                <w:lang w:val="en-GB"/>
              </w:rPr>
              <w:t>1,452,600</w:t>
            </w:r>
          </w:p>
        </w:tc>
      </w:tr>
      <w:tr w:rsidR="0033047F" w:rsidRPr="00956B89" w:rsidTr="00B92850">
        <w:tc>
          <w:tcPr>
            <w:tcW w:w="5850" w:type="dxa"/>
            <w:noWrap/>
          </w:tcPr>
          <w:p w:rsidR="0033047F" w:rsidRPr="00956B89" w:rsidRDefault="0033047F" w:rsidP="00CB4932">
            <w:pPr>
              <w:ind w:left="162" w:firstLine="0"/>
              <w:rPr>
                <w:sz w:val="24"/>
                <w:szCs w:val="24"/>
                <w:lang w:val="uk-UA"/>
              </w:rPr>
            </w:pPr>
            <w:r w:rsidRPr="00956B89">
              <w:rPr>
                <w:sz w:val="24"/>
                <w:szCs w:val="24"/>
                <w:lang w:val="uk-UA"/>
              </w:rPr>
              <w:t>Передоплати постачальникам</w:t>
            </w:r>
          </w:p>
        </w:tc>
        <w:tc>
          <w:tcPr>
            <w:tcW w:w="1440" w:type="dxa"/>
          </w:tcPr>
          <w:p w:rsidR="0033047F" w:rsidRPr="00956B89" w:rsidRDefault="0033047F" w:rsidP="00CB4932">
            <w:pPr>
              <w:ind w:firstLine="0"/>
              <w:jc w:val="right"/>
              <w:rPr>
                <w:bCs/>
                <w:sz w:val="24"/>
                <w:szCs w:val="24"/>
                <w:lang w:val="uk-UA"/>
              </w:rPr>
            </w:pPr>
            <w:r w:rsidRPr="00956B89">
              <w:rPr>
                <w:bCs/>
                <w:sz w:val="24"/>
                <w:szCs w:val="24"/>
                <w:lang w:val="en-GB"/>
              </w:rPr>
              <w:t xml:space="preserve">39,454 </w:t>
            </w:r>
          </w:p>
        </w:tc>
        <w:tc>
          <w:tcPr>
            <w:tcW w:w="360" w:type="dxa"/>
          </w:tcPr>
          <w:p w:rsidR="0033047F" w:rsidRPr="00956B89" w:rsidRDefault="0033047F" w:rsidP="00CB4932">
            <w:pPr>
              <w:ind w:firstLine="0"/>
              <w:jc w:val="right"/>
              <w:rPr>
                <w:snapToGrid w:val="0"/>
                <w:color w:val="000000"/>
                <w:sz w:val="24"/>
                <w:szCs w:val="24"/>
                <w:lang w:val="uk-UA"/>
              </w:rPr>
            </w:pPr>
          </w:p>
        </w:tc>
        <w:tc>
          <w:tcPr>
            <w:tcW w:w="1530" w:type="dxa"/>
            <w:noWrap/>
          </w:tcPr>
          <w:p w:rsidR="0033047F" w:rsidRPr="00956B89" w:rsidRDefault="0033047F" w:rsidP="00CB4932">
            <w:pPr>
              <w:ind w:firstLine="0"/>
              <w:jc w:val="right"/>
              <w:rPr>
                <w:bCs/>
                <w:sz w:val="24"/>
                <w:szCs w:val="24"/>
                <w:lang w:val="uk-UA"/>
              </w:rPr>
            </w:pPr>
            <w:r w:rsidRPr="00956B89">
              <w:rPr>
                <w:bCs/>
                <w:sz w:val="24"/>
                <w:szCs w:val="24"/>
                <w:lang w:val="en-GB"/>
              </w:rPr>
              <w:t>83,996</w:t>
            </w:r>
          </w:p>
        </w:tc>
      </w:tr>
      <w:tr w:rsidR="0033047F" w:rsidRPr="00956B89" w:rsidTr="00B92850">
        <w:tc>
          <w:tcPr>
            <w:tcW w:w="5850" w:type="dxa"/>
            <w:noWrap/>
          </w:tcPr>
          <w:p w:rsidR="0033047F" w:rsidRPr="00956B89" w:rsidRDefault="0033047F" w:rsidP="00CB4932">
            <w:pPr>
              <w:ind w:left="162" w:firstLine="0"/>
              <w:rPr>
                <w:sz w:val="24"/>
                <w:szCs w:val="24"/>
                <w:lang w:val="uk-UA"/>
              </w:rPr>
            </w:pPr>
            <w:r w:rsidRPr="00956B89">
              <w:rPr>
                <w:sz w:val="24"/>
                <w:szCs w:val="24"/>
                <w:lang w:val="uk-UA"/>
              </w:rPr>
              <w:t>Торгова та інша кредиторська заборгованість</w:t>
            </w:r>
          </w:p>
        </w:tc>
        <w:tc>
          <w:tcPr>
            <w:tcW w:w="1440" w:type="dxa"/>
          </w:tcPr>
          <w:p w:rsidR="0033047F" w:rsidRPr="00956B89" w:rsidRDefault="0033047F" w:rsidP="00CB4932">
            <w:pPr>
              <w:ind w:firstLine="0"/>
              <w:jc w:val="right"/>
              <w:rPr>
                <w:bCs/>
                <w:sz w:val="24"/>
                <w:szCs w:val="24"/>
                <w:lang w:val="uk-UA"/>
              </w:rPr>
            </w:pPr>
            <w:r w:rsidRPr="00956B89">
              <w:rPr>
                <w:bCs/>
                <w:sz w:val="24"/>
                <w:szCs w:val="24"/>
                <w:lang w:val="en-GB"/>
              </w:rPr>
              <w:t xml:space="preserve">2,745,505 </w:t>
            </w:r>
          </w:p>
        </w:tc>
        <w:tc>
          <w:tcPr>
            <w:tcW w:w="360" w:type="dxa"/>
          </w:tcPr>
          <w:p w:rsidR="0033047F" w:rsidRPr="00956B89" w:rsidRDefault="0033047F" w:rsidP="00CB4932">
            <w:pPr>
              <w:ind w:firstLine="0"/>
              <w:jc w:val="right"/>
              <w:rPr>
                <w:snapToGrid w:val="0"/>
                <w:color w:val="000000"/>
                <w:sz w:val="24"/>
                <w:szCs w:val="24"/>
                <w:lang w:val="uk-UA"/>
              </w:rPr>
            </w:pPr>
          </w:p>
        </w:tc>
        <w:tc>
          <w:tcPr>
            <w:tcW w:w="1530" w:type="dxa"/>
            <w:noWrap/>
          </w:tcPr>
          <w:p w:rsidR="0033047F" w:rsidRPr="00956B89" w:rsidRDefault="0033047F" w:rsidP="00CB4932">
            <w:pPr>
              <w:ind w:firstLine="0"/>
              <w:jc w:val="right"/>
              <w:rPr>
                <w:bCs/>
                <w:sz w:val="24"/>
                <w:szCs w:val="24"/>
                <w:lang w:val="uk-UA"/>
              </w:rPr>
            </w:pPr>
            <w:r w:rsidRPr="00956B89">
              <w:rPr>
                <w:bCs/>
                <w:sz w:val="24"/>
                <w:szCs w:val="24"/>
                <w:lang w:val="en-GB"/>
              </w:rPr>
              <w:t>1,489,813</w:t>
            </w:r>
          </w:p>
        </w:tc>
      </w:tr>
      <w:tr w:rsidR="0033047F" w:rsidRPr="00956B89" w:rsidTr="00B92850">
        <w:tc>
          <w:tcPr>
            <w:tcW w:w="5850" w:type="dxa"/>
            <w:noWrap/>
          </w:tcPr>
          <w:p w:rsidR="0033047F" w:rsidRPr="00956B89" w:rsidRDefault="0033047F" w:rsidP="00CB4932">
            <w:pPr>
              <w:ind w:left="162" w:firstLine="0"/>
              <w:rPr>
                <w:sz w:val="24"/>
                <w:szCs w:val="24"/>
                <w:lang w:val="uk-UA"/>
              </w:rPr>
            </w:pPr>
            <w:r w:rsidRPr="00956B89">
              <w:rPr>
                <w:sz w:val="24"/>
                <w:szCs w:val="24"/>
                <w:lang w:val="uk-UA"/>
              </w:rPr>
              <w:t>Аванси, отримані від клієнтів</w:t>
            </w:r>
          </w:p>
        </w:tc>
        <w:tc>
          <w:tcPr>
            <w:tcW w:w="1440" w:type="dxa"/>
          </w:tcPr>
          <w:p w:rsidR="0033047F" w:rsidRPr="00956B89" w:rsidRDefault="0033047F" w:rsidP="00CB4932">
            <w:pPr>
              <w:ind w:firstLine="0"/>
              <w:jc w:val="right"/>
              <w:rPr>
                <w:bCs/>
                <w:sz w:val="24"/>
                <w:szCs w:val="24"/>
                <w:lang w:val="uk-UA"/>
              </w:rPr>
            </w:pPr>
            <w:r w:rsidRPr="00956B89">
              <w:rPr>
                <w:bCs/>
                <w:sz w:val="24"/>
                <w:szCs w:val="24"/>
                <w:lang w:val="en-GB"/>
              </w:rPr>
              <w:t xml:space="preserve"> 1,586,465</w:t>
            </w:r>
          </w:p>
        </w:tc>
        <w:tc>
          <w:tcPr>
            <w:tcW w:w="360" w:type="dxa"/>
          </w:tcPr>
          <w:p w:rsidR="0033047F" w:rsidRPr="00956B89" w:rsidRDefault="0033047F" w:rsidP="00CB4932">
            <w:pPr>
              <w:ind w:firstLine="0"/>
              <w:jc w:val="right"/>
              <w:rPr>
                <w:bCs/>
                <w:sz w:val="24"/>
                <w:szCs w:val="24"/>
                <w:lang w:val="uk-UA"/>
              </w:rPr>
            </w:pPr>
          </w:p>
        </w:tc>
        <w:tc>
          <w:tcPr>
            <w:tcW w:w="1530" w:type="dxa"/>
            <w:noWrap/>
          </w:tcPr>
          <w:p w:rsidR="0033047F" w:rsidRPr="00956B89" w:rsidRDefault="0033047F" w:rsidP="00CB4932">
            <w:pPr>
              <w:ind w:firstLine="0"/>
              <w:jc w:val="right"/>
              <w:rPr>
                <w:bCs/>
                <w:sz w:val="24"/>
                <w:szCs w:val="24"/>
                <w:lang w:val="uk-UA"/>
              </w:rPr>
            </w:pPr>
            <w:r w:rsidRPr="00956B89">
              <w:rPr>
                <w:bCs/>
                <w:sz w:val="24"/>
                <w:szCs w:val="24"/>
                <w:lang w:val="en-GB"/>
              </w:rPr>
              <w:t>1,199,491</w:t>
            </w:r>
          </w:p>
        </w:tc>
      </w:tr>
      <w:tr w:rsidR="0033047F" w:rsidRPr="00956B89" w:rsidTr="00B92850">
        <w:tc>
          <w:tcPr>
            <w:tcW w:w="5850" w:type="dxa"/>
            <w:noWrap/>
          </w:tcPr>
          <w:p w:rsidR="0033047F" w:rsidRPr="00956B89" w:rsidRDefault="0033047F" w:rsidP="00CB4932">
            <w:pPr>
              <w:ind w:left="162" w:firstLine="0"/>
              <w:rPr>
                <w:sz w:val="24"/>
                <w:szCs w:val="24"/>
                <w:lang w:val="uk-UA"/>
              </w:rPr>
            </w:pPr>
            <w:r w:rsidRPr="00956B89">
              <w:rPr>
                <w:sz w:val="24"/>
                <w:szCs w:val="24"/>
                <w:lang w:val="uk-UA"/>
              </w:rPr>
              <w:t>Банківські позики</w:t>
            </w:r>
          </w:p>
        </w:tc>
        <w:tc>
          <w:tcPr>
            <w:tcW w:w="1440" w:type="dxa"/>
          </w:tcPr>
          <w:p w:rsidR="0033047F" w:rsidRPr="00956B89" w:rsidRDefault="0033047F" w:rsidP="00CB4932">
            <w:pPr>
              <w:ind w:firstLine="0"/>
              <w:jc w:val="right"/>
              <w:rPr>
                <w:sz w:val="24"/>
                <w:szCs w:val="24"/>
                <w:lang w:val="uk-UA"/>
              </w:rPr>
            </w:pPr>
            <w:r w:rsidRPr="00956B89">
              <w:rPr>
                <w:sz w:val="24"/>
                <w:szCs w:val="24"/>
              </w:rPr>
              <w:t xml:space="preserve">496,134 </w:t>
            </w:r>
          </w:p>
        </w:tc>
        <w:tc>
          <w:tcPr>
            <w:tcW w:w="360" w:type="dxa"/>
          </w:tcPr>
          <w:p w:rsidR="0033047F" w:rsidRPr="00956B89" w:rsidRDefault="0033047F" w:rsidP="00CB4932">
            <w:pPr>
              <w:ind w:firstLine="0"/>
              <w:jc w:val="right"/>
              <w:rPr>
                <w:bCs/>
                <w:sz w:val="24"/>
                <w:szCs w:val="24"/>
                <w:lang w:val="uk-UA"/>
              </w:rPr>
            </w:pPr>
          </w:p>
        </w:tc>
        <w:tc>
          <w:tcPr>
            <w:tcW w:w="1530" w:type="dxa"/>
            <w:noWrap/>
          </w:tcPr>
          <w:p w:rsidR="0033047F" w:rsidRPr="00956B89" w:rsidRDefault="0033047F" w:rsidP="00CB4932">
            <w:pPr>
              <w:ind w:firstLine="0"/>
              <w:jc w:val="right"/>
              <w:rPr>
                <w:bCs/>
                <w:sz w:val="24"/>
                <w:szCs w:val="24"/>
                <w:lang w:val="uk-UA"/>
              </w:rPr>
            </w:pPr>
            <w:r w:rsidRPr="00956B89">
              <w:rPr>
                <w:sz w:val="24"/>
                <w:szCs w:val="24"/>
              </w:rPr>
              <w:t>601,418</w:t>
            </w:r>
          </w:p>
        </w:tc>
      </w:tr>
    </w:tbl>
    <w:p w:rsidR="0033047F" w:rsidRPr="00956B89"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0436F0" w:rsidRDefault="0033047F" w:rsidP="00CB4932">
      <w:pPr>
        <w:pStyle w:val="20"/>
        <w:numPr>
          <w:ilvl w:val="1"/>
          <w:numId w:val="0"/>
        </w:numPr>
        <w:spacing w:before="0" w:after="0"/>
        <w:ind w:left="426"/>
        <w:jc w:val="both"/>
        <w:rPr>
          <w:rFonts w:ascii="Times New Roman" w:hAnsi="Times New Roman" w:cs="Times New Roman"/>
          <w:color w:val="auto"/>
          <w:lang w:val="uk-UA"/>
        </w:rPr>
      </w:pPr>
      <w:r w:rsidRPr="00956B89">
        <w:rPr>
          <w:rFonts w:ascii="Times New Roman" w:hAnsi="Times New Roman" w:cs="Times New Roman"/>
          <w:color w:val="000000"/>
          <w:lang w:val="uk-UA"/>
        </w:rPr>
        <w:t xml:space="preserve">Компенсація провідному управлінському персоналу </w:t>
      </w:r>
      <w:r w:rsidRPr="00956B89">
        <w:rPr>
          <w:rFonts w:ascii="Times New Roman" w:hAnsi="Times New Roman" w:cs="Times New Roman"/>
          <w:b/>
          <w:i/>
          <w:lang w:val="uk-UA"/>
        </w:rPr>
        <w:t xml:space="preserve">– </w:t>
      </w:r>
      <w:r w:rsidRPr="000436F0">
        <w:rPr>
          <w:rFonts w:ascii="Times New Roman" w:hAnsi="Times New Roman" w:cs="Times New Roman"/>
          <w:color w:val="auto"/>
          <w:lang w:val="uk-UA"/>
        </w:rPr>
        <w:t xml:space="preserve">Компенсація провідному управлінському персоналу Групи за рік, який закінчився </w:t>
      </w:r>
      <w:r w:rsidRPr="000436F0">
        <w:rPr>
          <w:rFonts w:ascii="Times New Roman" w:hAnsi="Times New Roman" w:cs="Times New Roman"/>
          <w:iCs/>
          <w:color w:val="auto"/>
          <w:lang w:val="uk-UA"/>
        </w:rPr>
        <w:t>31 грудня 2013 року, становила 16,043 тисяч гривень (2012: 13,713 тисячі гривень).</w:t>
      </w:r>
    </w:p>
    <w:p w:rsidR="0033047F" w:rsidRPr="00956B89"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956B89" w:rsidRDefault="0033047F" w:rsidP="00CB4932">
      <w:pPr>
        <w:pStyle w:val="1"/>
        <w:numPr>
          <w:ilvl w:val="0"/>
          <w:numId w:val="3"/>
        </w:numPr>
        <w:tabs>
          <w:tab w:val="clear" w:pos="502"/>
          <w:tab w:val="left" w:pos="426"/>
          <w:tab w:val="num" w:pos="567"/>
          <w:tab w:val="num" w:pos="786"/>
        </w:tabs>
        <w:spacing w:before="0" w:after="0"/>
        <w:ind w:left="476" w:firstLine="0"/>
        <w:rPr>
          <w:rFonts w:ascii="Times New Roman" w:hAnsi="Times New Roman"/>
          <w:color w:val="000000"/>
          <w:spacing w:val="-2"/>
          <w:lang w:val="uk-UA"/>
        </w:rPr>
      </w:pPr>
      <w:r w:rsidRPr="00956B89">
        <w:rPr>
          <w:rFonts w:ascii="Times New Roman" w:hAnsi="Times New Roman"/>
          <w:color w:val="000000"/>
          <w:spacing w:val="-2"/>
          <w:lang w:val="uk-UA"/>
        </w:rPr>
        <w:t xml:space="preserve">УМОВНІ ТА КОНТРАКТНІ ЗОБОВ’ЯЗАННЯ </w:t>
      </w:r>
    </w:p>
    <w:p w:rsidR="0033047F" w:rsidRPr="00956B89" w:rsidRDefault="0033047F" w:rsidP="00CB4932">
      <w:pPr>
        <w:pStyle w:val="Bodycopy"/>
        <w:spacing w:before="0" w:line="240" w:lineRule="auto"/>
        <w:ind w:left="426" w:firstLine="0"/>
        <w:rPr>
          <w:rFonts w:ascii="Times New Roman" w:hAnsi="Times New Roman" w:cs="Times New Roman"/>
          <w:iCs/>
          <w:sz w:val="24"/>
          <w:szCs w:val="24"/>
          <w:lang w:val="uk-UA"/>
        </w:rPr>
      </w:pPr>
    </w:p>
    <w:p w:rsidR="0033047F" w:rsidRPr="00956B89" w:rsidRDefault="0033047F" w:rsidP="00CB4932">
      <w:pPr>
        <w:ind w:left="426" w:firstLine="0"/>
        <w:jc w:val="both"/>
        <w:rPr>
          <w:rFonts w:ascii="Times New Roman" w:hAnsi="Times New Roman" w:cs="Times New Roman"/>
          <w:iCs/>
          <w:sz w:val="24"/>
          <w:szCs w:val="24"/>
          <w:lang w:val="uk-UA"/>
        </w:rPr>
      </w:pPr>
      <w:r w:rsidRPr="00956B89">
        <w:rPr>
          <w:rFonts w:ascii="Times New Roman" w:hAnsi="Times New Roman" w:cs="Times New Roman"/>
          <w:b/>
          <w:i/>
          <w:sz w:val="24"/>
          <w:szCs w:val="24"/>
          <w:lang w:val="uk-UA"/>
        </w:rPr>
        <w:t xml:space="preserve">Законодавство </w:t>
      </w:r>
      <w:r w:rsidRPr="00956B89">
        <w:rPr>
          <w:rFonts w:ascii="Times New Roman" w:hAnsi="Times New Roman" w:cs="Times New Roman"/>
          <w:sz w:val="24"/>
          <w:szCs w:val="24"/>
          <w:lang w:val="uk-UA"/>
        </w:rPr>
        <w:t xml:space="preserve">– В Україні відбувається вдосконалення національних стандартів стосовно нафтопродуктів.  Державний комітет України з питань технічного регулювання та споживчої політики затвердив поправки до стандартів якості бензину та дизельного пального, які спочатку планувалося запровадити починаючи </w:t>
      </w:r>
      <w:r w:rsidRPr="00956B89">
        <w:rPr>
          <w:rFonts w:ascii="Times New Roman" w:hAnsi="Times New Roman" w:cs="Times New Roman"/>
          <w:iCs/>
          <w:sz w:val="24"/>
          <w:szCs w:val="24"/>
          <w:lang w:val="uk-UA"/>
        </w:rPr>
        <w:t xml:space="preserve">з 1 січня 2011 року, щодо вмісту у бензині різних </w:t>
      </w:r>
      <w:r w:rsidRPr="00956B89">
        <w:rPr>
          <w:rFonts w:ascii="Times New Roman" w:hAnsi="Times New Roman" w:cs="Times New Roman"/>
          <w:sz w:val="24"/>
          <w:szCs w:val="24"/>
          <w:lang w:val="uk-UA"/>
        </w:rPr>
        <w:t>компонентів, таких як сірка, бензол, ароматичні вуглеводні тощо.  Введення у дію цих поправок у подальшому було відкладене до 1 січня 2012 року, а потім перенесене на 2017 рік.  Основною метою цих змін є підвищення якості бензину та дизельного пального і приведення їх у відповідність з європейськими стандартами.  Станом на 31</w:t>
      </w:r>
      <w:r w:rsidRPr="00956B89">
        <w:rPr>
          <w:rFonts w:ascii="Times New Roman" w:hAnsi="Times New Roman" w:cs="Times New Roman"/>
          <w:sz w:val="24"/>
          <w:szCs w:val="24"/>
        </w:rPr>
        <w:t> </w:t>
      </w:r>
      <w:r w:rsidRPr="00956B89">
        <w:rPr>
          <w:rFonts w:ascii="Times New Roman" w:hAnsi="Times New Roman" w:cs="Times New Roman"/>
          <w:sz w:val="24"/>
          <w:szCs w:val="24"/>
          <w:lang w:val="uk-UA"/>
        </w:rPr>
        <w:t>грудня 2013 року керівництво переконане, що якість пального, яке виробляється Групою, задовольнятиме майбутнім стандартам.</w:t>
      </w:r>
    </w:p>
    <w:p w:rsidR="0033047F" w:rsidRPr="00956B89" w:rsidRDefault="0033047F" w:rsidP="00CB4932">
      <w:pPr>
        <w:ind w:left="426" w:right="-2" w:firstLine="0"/>
        <w:jc w:val="both"/>
        <w:rPr>
          <w:rFonts w:ascii="Times New Roman" w:hAnsi="Times New Roman" w:cs="Times New Roman"/>
          <w:sz w:val="24"/>
          <w:szCs w:val="24"/>
          <w:lang w:val="uk-UA"/>
        </w:rPr>
      </w:pPr>
      <w:r w:rsidRPr="00956B89">
        <w:rPr>
          <w:rFonts w:ascii="Times New Roman" w:hAnsi="Times New Roman" w:cs="Times New Roman"/>
          <w:b/>
          <w:i/>
          <w:sz w:val="24"/>
          <w:szCs w:val="24"/>
          <w:lang w:val="uk-UA"/>
        </w:rPr>
        <w:lastRenderedPageBreak/>
        <w:t xml:space="preserve">Оподаткування </w:t>
      </w:r>
      <w:r w:rsidRPr="00956B89">
        <w:rPr>
          <w:rFonts w:ascii="Times New Roman" w:hAnsi="Times New Roman" w:cs="Times New Roman"/>
          <w:sz w:val="24"/>
          <w:szCs w:val="24"/>
          <w:lang w:val="uk-UA"/>
        </w:rPr>
        <w:t>– У результаті загалом нестабільної економічної ситуації в Україні податкові органи звертають все більше уваги на ділові кола.  У зв’язку з цим регіональне та загальнодержавне податкове законодавство постійно змінюються.  Крім того, трапляються випадки його непослідовного застосування, тлумачення та виконання.  Розбіжності у тлумаченні законів та норм можуть призвести до судових спорів і, як результат, нарахування додаткових податкових зобов’язань, штрафів та пені, суми яких можуть бути суттєвими.  Керівництво вважає, що Група діє відповідно до місцевого податкового законодавства, однак існує багато нових законів у сфері оподатковування, а також у сфері операцій з іноземною валютою, прийнятих недавно, трактування яких не завжди однозначне.</w:t>
      </w:r>
    </w:p>
    <w:p w:rsidR="00340358" w:rsidRPr="00956B89" w:rsidRDefault="0033047F" w:rsidP="00CB4932">
      <w:pPr>
        <w:spacing w:after="300"/>
        <w:ind w:left="450" w:firstLine="0"/>
        <w:jc w:val="both"/>
        <w:outlineLvl w:val="3"/>
        <w:rPr>
          <w:rFonts w:ascii="Times New Roman" w:hAnsi="Times New Roman" w:cs="Times New Roman"/>
          <w:sz w:val="24"/>
          <w:szCs w:val="24"/>
          <w:lang w:val="uk-UA"/>
        </w:rPr>
      </w:pPr>
      <w:r w:rsidRPr="00956B89">
        <w:rPr>
          <w:rFonts w:ascii="Times New Roman" w:hAnsi="Times New Roman" w:cs="Times New Roman"/>
          <w:sz w:val="24"/>
          <w:szCs w:val="24"/>
          <w:lang w:val="uk-UA"/>
        </w:rPr>
        <w:t>Протягом попередніх років Група виконувала операції, які можуть бути розтлумачені податковими органами інакше, ніж їх тлумачить Група, що може призвести до нарахування додаткових податкових зобов’язань та штрафів.  Незважаючи на те, що більшість</w:t>
      </w:r>
      <w:r w:rsidR="00340358" w:rsidRPr="00956B89">
        <w:rPr>
          <w:rFonts w:ascii="Times New Roman" w:hAnsi="Times New Roman" w:cs="Times New Roman"/>
          <w:sz w:val="24"/>
          <w:szCs w:val="24"/>
          <w:lang w:val="uk-UA"/>
        </w:rPr>
        <w:t xml:space="preserve">  податкових декларацій компаній Групи за вказані періоди були перевірені податковими органами без яких-небудь серйозних зауважень або нарахування додаткових податкових зобов’язань, вони залишаються відкритими для подальших перевірок.  Згідно з чинним законодавством податкові декларації можуть перевірятися протягом трьох років після їх подання, однак, у деяких випадках це обмеження не застосовується.</w:t>
      </w:r>
    </w:p>
    <w:p w:rsidR="00340358" w:rsidRPr="00956B89" w:rsidRDefault="00340358" w:rsidP="00CB4932">
      <w:pPr>
        <w:ind w:left="426" w:firstLine="0"/>
        <w:jc w:val="both"/>
        <w:rPr>
          <w:rFonts w:ascii="Times New Roman" w:hAnsi="Times New Roman" w:cs="Times New Roman"/>
          <w:sz w:val="24"/>
          <w:szCs w:val="24"/>
          <w:lang w:val="uk-UA"/>
        </w:rPr>
      </w:pPr>
      <w:r w:rsidRPr="00956B89">
        <w:rPr>
          <w:rFonts w:ascii="Times New Roman" w:hAnsi="Times New Roman" w:cs="Times New Roman"/>
          <w:sz w:val="24"/>
          <w:szCs w:val="24"/>
          <w:lang w:val="uk-UA"/>
        </w:rPr>
        <w:t>У результаті майбутніх податкових перевірок можуть виникнути протиріччя у тлумаченні або оцінці даних, поданих у податковій документації Групи, що може призвести до нарахування додаткових податкових зобов’язань і штрафів, суми яких можуть бути суттєвими.  Відповідні суми резервів будуть визнані у консолідованій фінансовій звітності, коли про суми зобов’язань стане відомо і їхню суму можна буде визначити.</w:t>
      </w:r>
    </w:p>
    <w:p w:rsidR="00340358" w:rsidRPr="00956B89" w:rsidRDefault="00340358" w:rsidP="00CB4932">
      <w:pPr>
        <w:ind w:left="426" w:firstLine="0"/>
        <w:jc w:val="both"/>
        <w:rPr>
          <w:rFonts w:ascii="Times New Roman" w:hAnsi="Times New Roman" w:cs="Times New Roman"/>
          <w:sz w:val="24"/>
          <w:szCs w:val="24"/>
          <w:lang w:val="uk-UA"/>
        </w:rPr>
      </w:pPr>
      <w:r w:rsidRPr="00956B89">
        <w:rPr>
          <w:rFonts w:ascii="Times New Roman" w:hAnsi="Times New Roman" w:cs="Times New Roman"/>
          <w:sz w:val="24"/>
          <w:szCs w:val="24"/>
          <w:lang w:val="uk-UA"/>
        </w:rPr>
        <w:t>Група є відповідачем у низці судових розглядів із податковими органами.  У випадках коли ризик вибуття фінансових ресурсів, викликаний невизначеностями, пов’язаними з українським податковим законодавством, вважається вірогідним, і його суму можна достовірно визначити, Група відобразила ці умовні зобов’язання як нарахування резерву на судові витрати (Примітка 22).  Окрім того, керівництво здійснило оцінку можливих податкових ризиків, стосовно яких не обов’язково робити відповідні нарахування станом на 31 грудня 2013 року, у сумі 64,090 тисячі гривень (2012: 301,053 тисяч гривень) стосовно додаткових зобов’язань з ПДВ та відповідних штрафів та у сумі 21,872 тисяч гривень (2011: 11,058 тисяч гривень) стосовно додаткових зобов’язань із податку на прибуток підприємств та відповідних штрафів</w:t>
      </w:r>
      <w:r w:rsidRPr="00956B89">
        <w:rPr>
          <w:rFonts w:ascii="Times New Roman" w:hAnsi="Times New Roman" w:cs="Times New Roman"/>
          <w:iCs/>
          <w:sz w:val="24"/>
          <w:szCs w:val="24"/>
          <w:lang w:val="uk-UA"/>
        </w:rPr>
        <w:t>.</w:t>
      </w:r>
    </w:p>
    <w:p w:rsidR="00CD4C12" w:rsidRDefault="00CD4C12" w:rsidP="00CB4932">
      <w:pPr>
        <w:spacing w:after="300"/>
        <w:ind w:firstLine="0"/>
        <w:jc w:val="center"/>
        <w:outlineLvl w:val="3"/>
        <w:rPr>
          <w:rFonts w:ascii="Times New Roman" w:eastAsia="Times New Roman" w:hAnsi="Times New Roman" w:cs="Times New Roman"/>
          <w:b/>
          <w:bCs/>
          <w:color w:val="000000"/>
          <w:sz w:val="24"/>
          <w:szCs w:val="24"/>
          <w:lang w:val="uk-UA" w:eastAsia="ru-RU"/>
        </w:rPr>
      </w:pPr>
      <w:r w:rsidRPr="00CD4C12">
        <w:rPr>
          <w:rFonts w:ascii="Times New Roman" w:eastAsia="Times New Roman" w:hAnsi="Times New Roman" w:cs="Times New Roman"/>
          <w:b/>
          <w:bCs/>
          <w:color w:val="000000"/>
          <w:sz w:val="24"/>
          <w:szCs w:val="24"/>
          <w:lang w:eastAsia="ru-RU"/>
        </w:rPr>
        <w:t>Продовження тексту приміток</w:t>
      </w:r>
    </w:p>
    <w:p w:rsidR="00B92850" w:rsidRPr="00B92850" w:rsidRDefault="00B92850" w:rsidP="00CB4932">
      <w:pPr>
        <w:pStyle w:val="Bodycopy"/>
        <w:spacing w:before="0" w:line="240" w:lineRule="auto"/>
        <w:ind w:left="426" w:firstLine="0"/>
        <w:jc w:val="both"/>
        <w:rPr>
          <w:rFonts w:ascii="Times New Roman" w:hAnsi="Times New Roman" w:cs="Times New Roman"/>
          <w:iCs/>
          <w:sz w:val="24"/>
          <w:szCs w:val="24"/>
          <w:lang w:val="uk-UA"/>
        </w:rPr>
      </w:pPr>
      <w:r w:rsidRPr="00B92850">
        <w:rPr>
          <w:rFonts w:ascii="Times New Roman" w:hAnsi="Times New Roman" w:cs="Times New Roman"/>
          <w:b/>
          <w:i/>
          <w:iCs/>
          <w:sz w:val="24"/>
          <w:szCs w:val="24"/>
          <w:lang w:val="uk-UA"/>
        </w:rPr>
        <w:t xml:space="preserve">Трансфертне ціноутворення </w:t>
      </w:r>
      <w:r w:rsidRPr="00B92850">
        <w:rPr>
          <w:rFonts w:ascii="Times New Roman" w:hAnsi="Times New Roman" w:cs="Times New Roman"/>
          <w:iCs/>
          <w:sz w:val="24"/>
          <w:szCs w:val="24"/>
          <w:lang w:val="uk-UA"/>
        </w:rPr>
        <w:t>- З 1 вересня 2013 року в українському законодавстві набули чинності нові правила трансфертного ціноутворення . Ці правила вводять додаткові вимоги до обліку та документації угод . Відповідно до нового закону податкові органи можуть висувати додаткові податкові вимоги відносно ряду операцій , у тому числі операцій з пов'язаними сторонами , якщо , на їхню думку , ціна операції відрізняється від ринкової. Оскільки практика застосування нових правил трансфертного ціноутворення відсутня , а також в силу неясності формулювань ряду положень цих правил , ймовірність заперечування податковими органами позиції Компанії щодо їх застосування не піддається достовірній оцінці .</w:t>
      </w:r>
    </w:p>
    <w:p w:rsidR="00B92850" w:rsidRPr="00B92850" w:rsidRDefault="00B92850" w:rsidP="00CB4932">
      <w:pPr>
        <w:pStyle w:val="Bodycopy"/>
        <w:spacing w:before="0" w:line="240" w:lineRule="auto"/>
        <w:ind w:left="426" w:firstLine="0"/>
        <w:rPr>
          <w:rFonts w:ascii="Times New Roman" w:hAnsi="Times New Roman" w:cs="Times New Roman"/>
          <w:iCs/>
          <w:sz w:val="24"/>
          <w:szCs w:val="24"/>
          <w:lang w:val="uk-UA"/>
        </w:rPr>
      </w:pPr>
    </w:p>
    <w:p w:rsidR="00B92850" w:rsidRPr="00B92850" w:rsidRDefault="00B92850" w:rsidP="00CB4932">
      <w:pPr>
        <w:pStyle w:val="Bodycopy"/>
        <w:spacing w:before="0" w:line="240" w:lineRule="auto"/>
        <w:ind w:left="426" w:right="-144" w:firstLine="0"/>
        <w:jc w:val="both"/>
        <w:rPr>
          <w:rFonts w:ascii="Times New Roman" w:hAnsi="Times New Roman" w:cs="Times New Roman"/>
          <w:iCs/>
          <w:sz w:val="24"/>
          <w:szCs w:val="24"/>
          <w:lang w:val="uk-UA"/>
        </w:rPr>
      </w:pPr>
      <w:r w:rsidRPr="00B92850">
        <w:rPr>
          <w:rFonts w:ascii="Times New Roman" w:hAnsi="Times New Roman" w:cs="Times New Roman"/>
          <w:b/>
          <w:i/>
          <w:iCs/>
          <w:sz w:val="24"/>
          <w:szCs w:val="24"/>
          <w:lang w:val="uk-UA"/>
        </w:rPr>
        <w:lastRenderedPageBreak/>
        <w:t xml:space="preserve">Юридичні питання </w:t>
      </w:r>
      <w:r w:rsidRPr="00B92850">
        <w:rPr>
          <w:rFonts w:ascii="Times New Roman" w:hAnsi="Times New Roman" w:cs="Times New Roman"/>
          <w:sz w:val="24"/>
          <w:szCs w:val="24"/>
          <w:lang w:val="uk-UA"/>
        </w:rPr>
        <w:t>– У ході звичайної господарської діяльності Група бере участь у судових розглядах та до неї висуваються претензії.  У випадках, коли ризик вибуття фінансових ресурсів, пов’язаних з такими судовими розглядами та претензіями вважається вірогідним і його суму можна достовірно визначити, Група відобразила ці умовні зобов’язання як нарахування резерву на судові витрати (Примітка 23).  У випадках, коли керівництво Групи оцінює ризик вибуття фінансових ресурсів як можливий, або його суму не можна достовірно визначити, Група не створює резерву на покриття таких умовних зобов’язань</w:t>
      </w:r>
      <w:r w:rsidRPr="00B92850">
        <w:rPr>
          <w:rFonts w:ascii="Times New Roman" w:hAnsi="Times New Roman" w:cs="Times New Roman"/>
          <w:iCs/>
          <w:sz w:val="24"/>
          <w:szCs w:val="24"/>
          <w:lang w:val="uk-UA"/>
        </w:rPr>
        <w:t xml:space="preserve">.  Cтаном на 31 грудня 2013 та 2012 року не існувало </w:t>
      </w:r>
      <w:r w:rsidRPr="00B92850">
        <w:rPr>
          <w:rFonts w:ascii="Times New Roman" w:hAnsi="Times New Roman" w:cs="Times New Roman"/>
          <w:sz w:val="24"/>
          <w:szCs w:val="24"/>
          <w:lang w:val="uk-UA"/>
        </w:rPr>
        <w:t>таких умовних зобов’язань, які б вимагали розкриття у цій консолідованій фінансовій звітност</w:t>
      </w:r>
      <w:r w:rsidRPr="00B92850">
        <w:rPr>
          <w:rFonts w:ascii="Times New Roman" w:hAnsi="Times New Roman" w:cs="Times New Roman"/>
          <w:iCs/>
          <w:sz w:val="24"/>
          <w:szCs w:val="24"/>
          <w:lang w:val="uk-UA"/>
        </w:rPr>
        <w:t>і.</w:t>
      </w:r>
    </w:p>
    <w:p w:rsidR="00B92850" w:rsidRPr="00B92850" w:rsidRDefault="00B92850" w:rsidP="00CB4932">
      <w:pPr>
        <w:ind w:left="426" w:firstLine="0"/>
        <w:jc w:val="both"/>
        <w:rPr>
          <w:rFonts w:ascii="Times New Roman" w:hAnsi="Times New Roman" w:cs="Times New Roman"/>
          <w:iCs/>
          <w:sz w:val="24"/>
          <w:szCs w:val="24"/>
          <w:lang w:val="uk-UA"/>
        </w:rPr>
      </w:pPr>
      <w:r w:rsidRPr="00B92850">
        <w:rPr>
          <w:rFonts w:ascii="Times New Roman" w:hAnsi="Times New Roman" w:cs="Times New Roman"/>
          <w:b/>
          <w:i/>
          <w:iCs/>
          <w:sz w:val="24"/>
          <w:szCs w:val="24"/>
          <w:lang w:val="uk-UA"/>
        </w:rPr>
        <w:t xml:space="preserve">Умовні зобов’язання, пов’язані з питаннями охорони навколишнього середовища </w:t>
      </w:r>
      <w:r w:rsidRPr="00B92850">
        <w:rPr>
          <w:rFonts w:ascii="Times New Roman" w:hAnsi="Times New Roman" w:cs="Times New Roman"/>
          <w:iCs/>
          <w:sz w:val="24"/>
          <w:szCs w:val="24"/>
          <w:lang w:val="uk-UA"/>
        </w:rPr>
        <w:t xml:space="preserve">– </w:t>
      </w:r>
      <w:r w:rsidRPr="00B92850">
        <w:rPr>
          <w:rFonts w:ascii="Times New Roman" w:hAnsi="Times New Roman" w:cs="Times New Roman"/>
          <w:sz w:val="24"/>
          <w:szCs w:val="24"/>
          <w:lang w:val="uk-UA"/>
        </w:rPr>
        <w:t>Група протягом багатьох років працює у нафтопереробній галузі України.  Звичайна діяльність Групи завдає шкоди навколишньому середовищу.  Група періодично оцінює свої зобов’язання у відповідності до законодавства про охорону навколишнього середовища і регулярно сплачує збори за його забруднення.  За оцінками керівництва, станом на 31 грудня 2013 та 2012 років Група не мала жодних непогашених таких зборів та відповідних штрафів</w:t>
      </w:r>
      <w:r w:rsidRPr="00B92850">
        <w:rPr>
          <w:rFonts w:ascii="Times New Roman" w:hAnsi="Times New Roman" w:cs="Times New Roman"/>
          <w:iCs/>
          <w:sz w:val="24"/>
          <w:szCs w:val="24"/>
          <w:lang w:val="uk-UA"/>
        </w:rPr>
        <w:t>.</w:t>
      </w:r>
    </w:p>
    <w:p w:rsidR="00B92850" w:rsidRPr="00B92850" w:rsidRDefault="00B92850" w:rsidP="00CB4932">
      <w:pPr>
        <w:pStyle w:val="Bodycopy"/>
        <w:spacing w:before="0" w:line="240" w:lineRule="auto"/>
        <w:ind w:left="426" w:firstLine="0"/>
        <w:jc w:val="both"/>
        <w:rPr>
          <w:rFonts w:ascii="Times New Roman" w:hAnsi="Times New Roman" w:cs="Times New Roman"/>
          <w:sz w:val="24"/>
          <w:szCs w:val="24"/>
          <w:lang w:val="uk-UA"/>
        </w:rPr>
      </w:pPr>
      <w:r w:rsidRPr="00B92850">
        <w:rPr>
          <w:rFonts w:ascii="Times New Roman" w:hAnsi="Times New Roman" w:cs="Times New Roman"/>
          <w:sz w:val="24"/>
          <w:szCs w:val="24"/>
          <w:lang w:val="uk-UA"/>
        </w:rPr>
        <w:t>Застосування екологічного законодавства в Україні продовжує розвиватися і ставлення державних органів постійно переглядається.  Потенційні зобов’язання, які можуть виникнути у результаті посилення контролю над виконанням існуючих законів, цивільних позовів або змін у законодавстві, неможливо оцінити.</w:t>
      </w:r>
    </w:p>
    <w:p w:rsidR="00B92850" w:rsidRPr="00B92850" w:rsidRDefault="00B92850" w:rsidP="00CB4932">
      <w:pPr>
        <w:pStyle w:val="Bodycopy"/>
        <w:spacing w:before="0" w:line="240" w:lineRule="auto"/>
        <w:ind w:left="426" w:firstLine="0"/>
        <w:jc w:val="both"/>
        <w:rPr>
          <w:rFonts w:ascii="Times New Roman" w:hAnsi="Times New Roman" w:cs="Times New Roman"/>
          <w:sz w:val="24"/>
          <w:szCs w:val="24"/>
          <w:lang w:val="uk-UA"/>
        </w:rPr>
      </w:pPr>
      <w:r w:rsidRPr="00B92850">
        <w:rPr>
          <w:rFonts w:ascii="Times New Roman" w:hAnsi="Times New Roman" w:cs="Times New Roman"/>
          <w:b/>
          <w:i/>
          <w:sz w:val="24"/>
          <w:szCs w:val="24"/>
          <w:lang w:val="uk-UA"/>
        </w:rPr>
        <w:t xml:space="preserve">Контрактні зобов’язання за капітальними витратами </w:t>
      </w:r>
      <w:r w:rsidRPr="00B92850">
        <w:rPr>
          <w:rFonts w:ascii="Times New Roman" w:hAnsi="Times New Roman" w:cs="Times New Roman"/>
          <w:sz w:val="24"/>
          <w:szCs w:val="24"/>
          <w:lang w:val="uk-UA"/>
        </w:rPr>
        <w:t xml:space="preserve">– Станом на </w:t>
      </w:r>
      <w:r w:rsidRPr="00B92850">
        <w:rPr>
          <w:rFonts w:ascii="Times New Roman" w:eastAsia="Times New Roman" w:hAnsi="Times New Roman" w:cs="Times New Roman"/>
          <w:bCs/>
          <w:color w:val="auto"/>
          <w:sz w:val="24"/>
          <w:szCs w:val="24"/>
          <w:lang w:val="uk-UA" w:eastAsia="ru-RU"/>
        </w:rPr>
        <w:t>31 грудня 2013 року Група мала зобов’язання за договорами капітальних витрат на придбання основних засобів та послуг на суму 70,214 тисяч гривень (2012: 14,389 тисяч гривень).</w:t>
      </w:r>
    </w:p>
    <w:p w:rsidR="00B92850" w:rsidRPr="00B92850" w:rsidRDefault="00B92850" w:rsidP="00CB4932">
      <w:pPr>
        <w:pStyle w:val="Bodycopy"/>
        <w:spacing w:before="0" w:line="240" w:lineRule="auto"/>
        <w:ind w:left="426" w:firstLine="0"/>
        <w:jc w:val="both"/>
        <w:rPr>
          <w:rFonts w:ascii="Times New Roman" w:hAnsi="Times New Roman" w:cs="Times New Roman"/>
          <w:sz w:val="24"/>
          <w:szCs w:val="24"/>
          <w:lang w:val="uk-UA"/>
        </w:rPr>
      </w:pPr>
      <w:r w:rsidRPr="00B92850">
        <w:rPr>
          <w:rFonts w:ascii="Times New Roman" w:hAnsi="Times New Roman" w:cs="Times New Roman"/>
          <w:b/>
          <w:i/>
          <w:sz w:val="24"/>
          <w:szCs w:val="24"/>
          <w:lang w:val="uk-UA"/>
        </w:rPr>
        <w:t xml:space="preserve">Операційна оренда: Група як орендар </w:t>
      </w:r>
      <w:r w:rsidRPr="00B92850">
        <w:rPr>
          <w:rFonts w:ascii="Times New Roman" w:hAnsi="Times New Roman" w:cs="Times New Roman"/>
          <w:sz w:val="24"/>
          <w:szCs w:val="24"/>
          <w:lang w:val="uk-UA"/>
        </w:rPr>
        <w:t xml:space="preserve">– </w:t>
      </w:r>
      <w:r w:rsidRPr="00B92850">
        <w:rPr>
          <w:rFonts w:ascii="Times New Roman" w:hAnsi="Times New Roman" w:cs="Times New Roman"/>
          <w:iCs/>
          <w:sz w:val="24"/>
          <w:szCs w:val="24"/>
          <w:lang w:val="uk-UA"/>
        </w:rPr>
        <w:t>Група орендує транспортні засоби та офісні приміщення.  Відповідні договори оренди були укладені, у середньому, на строк від одного до п’яти років.</w:t>
      </w:r>
      <w:r w:rsidRPr="00B92850" w:rsidDel="005B757E">
        <w:rPr>
          <w:rFonts w:ascii="Times New Roman" w:hAnsi="Times New Roman" w:cs="Times New Roman"/>
          <w:iCs/>
          <w:sz w:val="24"/>
          <w:szCs w:val="24"/>
          <w:lang w:val="uk-UA"/>
        </w:rPr>
        <w:t xml:space="preserve"> </w:t>
      </w:r>
    </w:p>
    <w:p w:rsidR="00B92850" w:rsidRPr="00B92850" w:rsidRDefault="00B92850" w:rsidP="00CB4932">
      <w:pPr>
        <w:pStyle w:val="Bodycopy"/>
        <w:spacing w:before="0" w:line="240" w:lineRule="auto"/>
        <w:ind w:left="426" w:firstLine="0"/>
        <w:rPr>
          <w:rFonts w:ascii="Times New Roman" w:hAnsi="Times New Roman" w:cs="Times New Roman"/>
          <w:iCs/>
          <w:sz w:val="24"/>
          <w:szCs w:val="24"/>
          <w:lang w:val="uk-UA"/>
        </w:rPr>
      </w:pPr>
      <w:r w:rsidRPr="00B92850">
        <w:rPr>
          <w:rFonts w:ascii="Times New Roman" w:hAnsi="Times New Roman" w:cs="Times New Roman"/>
          <w:sz w:val="24"/>
          <w:szCs w:val="24"/>
          <w:lang w:val="uk-UA"/>
        </w:rPr>
        <w:t>Майбутні мінімальні орендні платежі за невідкличними договорами операційної оренди представлені таким чином</w:t>
      </w:r>
      <w:r w:rsidRPr="00B92850">
        <w:rPr>
          <w:rFonts w:ascii="Times New Roman" w:hAnsi="Times New Roman" w:cs="Times New Roman"/>
          <w:iCs/>
          <w:sz w:val="24"/>
          <w:szCs w:val="24"/>
          <w:lang w:val="uk-UA"/>
        </w:rPr>
        <w:t>:</w:t>
      </w:r>
    </w:p>
    <w:p w:rsidR="00B92850" w:rsidRPr="00B92850" w:rsidRDefault="00B92850" w:rsidP="00CB4932">
      <w:pPr>
        <w:pStyle w:val="Bodycopy"/>
        <w:spacing w:before="0" w:line="240" w:lineRule="auto"/>
        <w:ind w:left="426" w:firstLine="0"/>
        <w:rPr>
          <w:rFonts w:ascii="Times New Roman" w:hAnsi="Times New Roman" w:cs="Times New Roman"/>
          <w:iCs/>
          <w:sz w:val="24"/>
          <w:szCs w:val="24"/>
          <w:lang w:val="uk-UA"/>
        </w:rPr>
      </w:pPr>
    </w:p>
    <w:tbl>
      <w:tblPr>
        <w:tblStyle w:val="af1"/>
        <w:tblW w:w="8730" w:type="dxa"/>
        <w:tblInd w:w="558" w:type="dxa"/>
        <w:tblLayout w:type="fixed"/>
        <w:tblLook w:val="0000"/>
      </w:tblPr>
      <w:tblGrid>
        <w:gridCol w:w="5504"/>
        <w:gridCol w:w="1418"/>
        <w:gridCol w:w="284"/>
        <w:gridCol w:w="1524"/>
      </w:tblGrid>
      <w:tr w:rsidR="00B92850" w:rsidRPr="00B92850" w:rsidTr="00B92850">
        <w:trPr>
          <w:trHeight w:val="20"/>
        </w:trPr>
        <w:tc>
          <w:tcPr>
            <w:tcW w:w="5504" w:type="dxa"/>
            <w:noWrap/>
          </w:tcPr>
          <w:p w:rsidR="00B92850" w:rsidRPr="00B92850" w:rsidRDefault="00B92850" w:rsidP="00CB4932">
            <w:pPr>
              <w:ind w:firstLine="0"/>
              <w:rPr>
                <w:color w:val="000000"/>
                <w:sz w:val="24"/>
                <w:szCs w:val="24"/>
                <w:lang w:val="uk-UA"/>
              </w:rPr>
            </w:pPr>
          </w:p>
        </w:tc>
        <w:tc>
          <w:tcPr>
            <w:tcW w:w="1418" w:type="dxa"/>
          </w:tcPr>
          <w:p w:rsidR="00B92850" w:rsidRPr="00B92850" w:rsidRDefault="00B92850" w:rsidP="00CB4932">
            <w:pPr>
              <w:ind w:firstLine="0"/>
              <w:jc w:val="center"/>
              <w:rPr>
                <w:b/>
                <w:bCs/>
                <w:color w:val="000000"/>
                <w:sz w:val="24"/>
                <w:szCs w:val="24"/>
                <w:lang w:val="uk-UA"/>
              </w:rPr>
            </w:pPr>
            <w:r w:rsidRPr="00B92850">
              <w:rPr>
                <w:b/>
                <w:bCs/>
                <w:color w:val="000000"/>
                <w:sz w:val="24"/>
                <w:szCs w:val="24"/>
                <w:lang w:val="uk-UA"/>
              </w:rPr>
              <w:t>31 грудня 2013 року</w:t>
            </w:r>
          </w:p>
        </w:tc>
        <w:tc>
          <w:tcPr>
            <w:tcW w:w="284" w:type="dxa"/>
          </w:tcPr>
          <w:p w:rsidR="00B92850" w:rsidRPr="00B92850" w:rsidRDefault="00B92850" w:rsidP="00CB4932">
            <w:pPr>
              <w:ind w:firstLine="0"/>
              <w:jc w:val="center"/>
              <w:rPr>
                <w:b/>
                <w:bCs/>
                <w:color w:val="000000"/>
                <w:sz w:val="24"/>
                <w:szCs w:val="24"/>
                <w:lang w:val="uk-UA"/>
              </w:rPr>
            </w:pPr>
          </w:p>
        </w:tc>
        <w:tc>
          <w:tcPr>
            <w:tcW w:w="1524" w:type="dxa"/>
          </w:tcPr>
          <w:p w:rsidR="00B92850" w:rsidRPr="00B92850" w:rsidRDefault="00B92850" w:rsidP="00CB4932">
            <w:pPr>
              <w:ind w:firstLine="0"/>
              <w:jc w:val="center"/>
              <w:rPr>
                <w:b/>
                <w:bCs/>
                <w:color w:val="000000"/>
                <w:sz w:val="24"/>
                <w:szCs w:val="24"/>
                <w:lang w:val="uk-UA"/>
              </w:rPr>
            </w:pPr>
            <w:r w:rsidRPr="00B92850">
              <w:rPr>
                <w:b/>
                <w:bCs/>
                <w:color w:val="000000"/>
                <w:sz w:val="24"/>
                <w:szCs w:val="24"/>
                <w:lang w:val="uk-UA"/>
              </w:rPr>
              <w:t>31 грудня 2012 року</w:t>
            </w:r>
          </w:p>
        </w:tc>
      </w:tr>
      <w:tr w:rsidR="00B92850" w:rsidRPr="00B92850" w:rsidTr="00B92850">
        <w:trPr>
          <w:trHeight w:hRule="exact" w:val="374"/>
        </w:trPr>
        <w:tc>
          <w:tcPr>
            <w:tcW w:w="5504" w:type="dxa"/>
            <w:noWrap/>
          </w:tcPr>
          <w:p w:rsidR="00B92850" w:rsidRPr="00B92850" w:rsidRDefault="00B92850" w:rsidP="00CB4932">
            <w:pPr>
              <w:ind w:left="340" w:right="113" w:firstLine="0"/>
              <w:rPr>
                <w:color w:val="000000"/>
                <w:sz w:val="24"/>
                <w:szCs w:val="24"/>
                <w:lang w:val="uk-UA"/>
              </w:rPr>
            </w:pPr>
            <w:r w:rsidRPr="00B92850">
              <w:rPr>
                <w:color w:val="000000"/>
                <w:sz w:val="24"/>
                <w:szCs w:val="24"/>
                <w:lang w:val="uk-UA"/>
              </w:rPr>
              <w:t>До погашення протягом одного року</w:t>
            </w:r>
          </w:p>
        </w:tc>
        <w:tc>
          <w:tcPr>
            <w:tcW w:w="1418" w:type="dxa"/>
          </w:tcPr>
          <w:p w:rsidR="00B92850" w:rsidRPr="00B92850" w:rsidRDefault="00B92850" w:rsidP="00CB4932">
            <w:pPr>
              <w:ind w:firstLine="0"/>
              <w:jc w:val="right"/>
              <w:rPr>
                <w:color w:val="000000"/>
                <w:sz w:val="24"/>
                <w:szCs w:val="24"/>
                <w:lang w:val="uk-UA"/>
              </w:rPr>
            </w:pPr>
            <w:r w:rsidRPr="00B92850">
              <w:rPr>
                <w:sz w:val="24"/>
                <w:szCs w:val="24"/>
              </w:rPr>
              <w:t>24,820</w:t>
            </w:r>
          </w:p>
        </w:tc>
        <w:tc>
          <w:tcPr>
            <w:tcW w:w="284" w:type="dxa"/>
          </w:tcPr>
          <w:p w:rsidR="00B92850" w:rsidRPr="00B92850" w:rsidRDefault="00B92850" w:rsidP="00CB4932">
            <w:pPr>
              <w:ind w:firstLine="0"/>
              <w:jc w:val="right"/>
              <w:rPr>
                <w:color w:val="000000"/>
                <w:sz w:val="24"/>
                <w:szCs w:val="24"/>
                <w:lang w:val="uk-UA"/>
              </w:rPr>
            </w:pPr>
          </w:p>
        </w:tc>
        <w:tc>
          <w:tcPr>
            <w:tcW w:w="1524" w:type="dxa"/>
          </w:tcPr>
          <w:p w:rsidR="00B92850" w:rsidRPr="00B92850" w:rsidRDefault="00B92850" w:rsidP="00CB4932">
            <w:pPr>
              <w:ind w:firstLine="0"/>
              <w:jc w:val="right"/>
              <w:rPr>
                <w:color w:val="000000"/>
                <w:sz w:val="24"/>
                <w:szCs w:val="24"/>
                <w:lang w:val="uk-UA"/>
              </w:rPr>
            </w:pPr>
            <w:r w:rsidRPr="00B92850">
              <w:rPr>
                <w:sz w:val="24"/>
                <w:szCs w:val="24"/>
              </w:rPr>
              <w:t xml:space="preserve"> 11,029 </w:t>
            </w:r>
          </w:p>
        </w:tc>
      </w:tr>
      <w:tr w:rsidR="00B92850" w:rsidRPr="00B92850" w:rsidTr="00B92850">
        <w:trPr>
          <w:trHeight w:hRule="exact" w:val="365"/>
        </w:trPr>
        <w:tc>
          <w:tcPr>
            <w:tcW w:w="5504" w:type="dxa"/>
            <w:noWrap/>
          </w:tcPr>
          <w:p w:rsidR="00B92850" w:rsidRPr="00B92850" w:rsidRDefault="00B92850" w:rsidP="00CB4932">
            <w:pPr>
              <w:ind w:left="340" w:right="113" w:firstLine="0"/>
              <w:rPr>
                <w:color w:val="000000"/>
                <w:sz w:val="24"/>
                <w:szCs w:val="24"/>
                <w:lang w:val="uk-UA"/>
              </w:rPr>
            </w:pPr>
            <w:r w:rsidRPr="00B92850">
              <w:rPr>
                <w:color w:val="000000"/>
                <w:sz w:val="24"/>
                <w:szCs w:val="24"/>
                <w:lang w:val="uk-UA"/>
              </w:rPr>
              <w:t>До погашення від одного до п’яти років</w:t>
            </w:r>
          </w:p>
        </w:tc>
        <w:tc>
          <w:tcPr>
            <w:tcW w:w="1418" w:type="dxa"/>
          </w:tcPr>
          <w:p w:rsidR="00B92850" w:rsidRPr="00B92850" w:rsidRDefault="00B92850" w:rsidP="00CB4932">
            <w:pPr>
              <w:ind w:firstLine="0"/>
              <w:jc w:val="right"/>
              <w:rPr>
                <w:color w:val="000000"/>
                <w:sz w:val="24"/>
                <w:szCs w:val="24"/>
                <w:lang w:val="uk-UA"/>
              </w:rPr>
            </w:pPr>
            <w:r w:rsidRPr="00B92850">
              <w:rPr>
                <w:sz w:val="24"/>
                <w:szCs w:val="24"/>
              </w:rPr>
              <w:t>23,118</w:t>
            </w:r>
          </w:p>
        </w:tc>
        <w:tc>
          <w:tcPr>
            <w:tcW w:w="284" w:type="dxa"/>
          </w:tcPr>
          <w:p w:rsidR="00B92850" w:rsidRPr="00B92850" w:rsidRDefault="00B92850" w:rsidP="00CB4932">
            <w:pPr>
              <w:ind w:firstLine="0"/>
              <w:jc w:val="right"/>
              <w:rPr>
                <w:color w:val="000000"/>
                <w:sz w:val="24"/>
                <w:szCs w:val="24"/>
                <w:lang w:val="uk-UA"/>
              </w:rPr>
            </w:pPr>
          </w:p>
        </w:tc>
        <w:tc>
          <w:tcPr>
            <w:tcW w:w="1524" w:type="dxa"/>
          </w:tcPr>
          <w:p w:rsidR="00B92850" w:rsidRPr="00B92850" w:rsidRDefault="00B92850" w:rsidP="00CB4932">
            <w:pPr>
              <w:ind w:firstLine="0"/>
              <w:jc w:val="right"/>
              <w:rPr>
                <w:color w:val="000000"/>
                <w:sz w:val="24"/>
                <w:szCs w:val="24"/>
                <w:lang w:val="uk-UA"/>
              </w:rPr>
            </w:pPr>
            <w:r w:rsidRPr="00B92850">
              <w:rPr>
                <w:sz w:val="24"/>
                <w:szCs w:val="24"/>
              </w:rPr>
              <w:t xml:space="preserve"> 3,236 </w:t>
            </w:r>
          </w:p>
        </w:tc>
      </w:tr>
      <w:tr w:rsidR="00B92850" w:rsidRPr="00B92850" w:rsidTr="00B92850">
        <w:trPr>
          <w:trHeight w:hRule="exact" w:val="320"/>
        </w:trPr>
        <w:tc>
          <w:tcPr>
            <w:tcW w:w="5504" w:type="dxa"/>
          </w:tcPr>
          <w:p w:rsidR="00B92850" w:rsidRPr="00B92850" w:rsidRDefault="00B92850" w:rsidP="00CB4932">
            <w:pPr>
              <w:ind w:left="340" w:right="113" w:firstLine="0"/>
              <w:rPr>
                <w:b/>
                <w:color w:val="000000"/>
                <w:sz w:val="24"/>
                <w:szCs w:val="24"/>
                <w:lang w:val="uk-UA"/>
              </w:rPr>
            </w:pPr>
            <w:r w:rsidRPr="00B92850">
              <w:rPr>
                <w:b/>
                <w:color w:val="000000"/>
                <w:sz w:val="24"/>
                <w:szCs w:val="24"/>
                <w:lang w:val="uk-UA"/>
              </w:rPr>
              <w:t>Всього</w:t>
            </w:r>
          </w:p>
        </w:tc>
        <w:tc>
          <w:tcPr>
            <w:tcW w:w="1418" w:type="dxa"/>
          </w:tcPr>
          <w:p w:rsidR="00B92850" w:rsidRPr="00B92850" w:rsidRDefault="00B92850" w:rsidP="00CB4932">
            <w:pPr>
              <w:ind w:firstLine="0"/>
              <w:jc w:val="right"/>
              <w:rPr>
                <w:b/>
                <w:bCs/>
                <w:color w:val="000000"/>
                <w:sz w:val="24"/>
                <w:szCs w:val="24"/>
                <w:lang w:val="uk-UA"/>
              </w:rPr>
            </w:pPr>
            <w:r w:rsidRPr="00B92850">
              <w:rPr>
                <w:b/>
                <w:bCs/>
                <w:color w:val="000000"/>
                <w:sz w:val="24"/>
                <w:szCs w:val="24"/>
                <w:lang w:val="en-GB"/>
              </w:rPr>
              <w:t xml:space="preserve">47,938 </w:t>
            </w:r>
          </w:p>
        </w:tc>
        <w:tc>
          <w:tcPr>
            <w:tcW w:w="284" w:type="dxa"/>
          </w:tcPr>
          <w:p w:rsidR="00B92850" w:rsidRPr="00B92850" w:rsidRDefault="00B92850" w:rsidP="00CB4932">
            <w:pPr>
              <w:ind w:firstLine="0"/>
              <w:jc w:val="right"/>
              <w:rPr>
                <w:b/>
                <w:bCs/>
                <w:color w:val="000000"/>
                <w:sz w:val="24"/>
                <w:szCs w:val="24"/>
                <w:lang w:val="uk-UA"/>
              </w:rPr>
            </w:pPr>
          </w:p>
        </w:tc>
        <w:tc>
          <w:tcPr>
            <w:tcW w:w="1524" w:type="dxa"/>
          </w:tcPr>
          <w:p w:rsidR="00B92850" w:rsidRPr="00B92850" w:rsidRDefault="00B92850" w:rsidP="00CB4932">
            <w:pPr>
              <w:ind w:firstLine="0"/>
              <w:jc w:val="right"/>
              <w:rPr>
                <w:b/>
                <w:bCs/>
                <w:color w:val="000000"/>
                <w:sz w:val="24"/>
                <w:szCs w:val="24"/>
                <w:lang w:val="uk-UA"/>
              </w:rPr>
            </w:pPr>
            <w:r w:rsidRPr="00B92850">
              <w:rPr>
                <w:b/>
                <w:bCs/>
                <w:color w:val="000000"/>
                <w:sz w:val="24"/>
                <w:szCs w:val="24"/>
                <w:lang w:val="en-GB"/>
              </w:rPr>
              <w:t>14,265</w:t>
            </w:r>
          </w:p>
        </w:tc>
      </w:tr>
    </w:tbl>
    <w:p w:rsidR="00B92850" w:rsidRPr="00B92850" w:rsidRDefault="00B92850" w:rsidP="00CB4932">
      <w:pPr>
        <w:ind w:left="426" w:firstLine="0"/>
        <w:jc w:val="both"/>
        <w:rPr>
          <w:rFonts w:ascii="Times New Roman" w:hAnsi="Times New Roman" w:cs="Times New Roman"/>
          <w:sz w:val="24"/>
          <w:szCs w:val="24"/>
          <w:lang w:val="uk-UA"/>
        </w:rPr>
      </w:pPr>
      <w:r w:rsidRPr="00B92850">
        <w:rPr>
          <w:rFonts w:ascii="Times New Roman" w:hAnsi="Times New Roman" w:cs="Times New Roman"/>
          <w:b/>
          <w:i/>
          <w:sz w:val="24"/>
          <w:szCs w:val="24"/>
          <w:lang w:val="uk-UA"/>
        </w:rPr>
        <w:t xml:space="preserve">Соціальні зобов’язання </w:t>
      </w:r>
      <w:r w:rsidRPr="00B92850">
        <w:rPr>
          <w:rFonts w:ascii="Times New Roman" w:hAnsi="Times New Roman" w:cs="Times New Roman"/>
          <w:sz w:val="24"/>
          <w:szCs w:val="24"/>
          <w:lang w:val="uk-UA"/>
        </w:rPr>
        <w:t xml:space="preserve">– </w:t>
      </w:r>
      <w:r w:rsidRPr="00B92850">
        <w:rPr>
          <w:rFonts w:ascii="Times New Roman" w:hAnsi="Times New Roman" w:cs="Times New Roman"/>
          <w:color w:val="000000"/>
          <w:sz w:val="24"/>
          <w:szCs w:val="24"/>
          <w:lang w:val="uk-UA"/>
        </w:rPr>
        <w:t>Група бере участь в обов’язкових та добровільних соціальних програмах.  Соціальні активи, а також регіональні соціальні програми</w:t>
      </w:r>
      <w:r w:rsidRPr="00B92850">
        <w:rPr>
          <w:rFonts w:ascii="Times New Roman" w:hAnsi="Times New Roman" w:cs="Times New Roman"/>
          <w:color w:val="000000"/>
          <w:sz w:val="24"/>
          <w:szCs w:val="24"/>
        </w:rPr>
        <w:t xml:space="preserve"> </w:t>
      </w:r>
      <w:r w:rsidRPr="00B92850">
        <w:rPr>
          <w:rFonts w:ascii="Times New Roman" w:hAnsi="Times New Roman" w:cs="Times New Roman"/>
          <w:color w:val="000000"/>
          <w:sz w:val="24"/>
          <w:szCs w:val="24"/>
          <w:lang w:val="uk-UA"/>
        </w:rPr>
        <w:t>приносять користь суспільству загалом і, звичайно, не обмежуються працівниками Групи.  Керівництво планує продовжувати фінансування цих соціальних програм у найближчому майбутньому</w:t>
      </w:r>
      <w:r w:rsidRPr="00B92850">
        <w:rPr>
          <w:rFonts w:ascii="Times New Roman" w:hAnsi="Times New Roman" w:cs="Times New Roman"/>
          <w:sz w:val="24"/>
          <w:szCs w:val="24"/>
          <w:lang w:val="uk-UA"/>
        </w:rPr>
        <w:t>.</w:t>
      </w:r>
    </w:p>
    <w:p w:rsidR="00B92850" w:rsidRPr="00B92850" w:rsidRDefault="00B92850" w:rsidP="00CB4932">
      <w:pPr>
        <w:pStyle w:val="1"/>
        <w:numPr>
          <w:ilvl w:val="0"/>
          <w:numId w:val="3"/>
        </w:numPr>
        <w:tabs>
          <w:tab w:val="clear" w:pos="502"/>
          <w:tab w:val="left" w:pos="426"/>
          <w:tab w:val="num" w:pos="567"/>
          <w:tab w:val="num" w:pos="786"/>
        </w:tabs>
        <w:spacing w:before="0" w:after="0"/>
        <w:ind w:left="476" w:firstLine="0"/>
        <w:rPr>
          <w:rFonts w:ascii="Times New Roman" w:hAnsi="Times New Roman"/>
          <w:color w:val="000000"/>
          <w:spacing w:val="-2"/>
          <w:lang w:val="uk-UA"/>
        </w:rPr>
      </w:pPr>
      <w:r w:rsidRPr="00B92850">
        <w:rPr>
          <w:rFonts w:ascii="Times New Roman" w:hAnsi="Times New Roman"/>
          <w:color w:val="000000"/>
          <w:spacing w:val="-2"/>
          <w:lang w:val="uk-UA"/>
        </w:rPr>
        <w:t xml:space="preserve">СПРАВЕДЛИВА ВАРТІСТЬ ФІНАНСОВИХ ІНСТРУМЕНТІВ </w:t>
      </w:r>
    </w:p>
    <w:p w:rsidR="00B92850" w:rsidRPr="00B92850" w:rsidRDefault="00B92850" w:rsidP="00CB4932">
      <w:pPr>
        <w:ind w:left="426" w:firstLine="0"/>
        <w:jc w:val="both"/>
        <w:rPr>
          <w:rFonts w:ascii="Times New Roman" w:hAnsi="Times New Roman" w:cs="Times New Roman"/>
          <w:iCs/>
          <w:sz w:val="24"/>
          <w:szCs w:val="24"/>
          <w:lang w:val="uk-UA"/>
        </w:rPr>
      </w:pPr>
      <w:r w:rsidRPr="00B92850">
        <w:rPr>
          <w:rFonts w:ascii="Times New Roman" w:hAnsi="Times New Roman" w:cs="Times New Roman"/>
          <w:iCs/>
          <w:sz w:val="24"/>
          <w:szCs w:val="24"/>
          <w:lang w:val="uk-UA"/>
        </w:rPr>
        <w:t xml:space="preserve">У цій примітці представлена </w:t>
      </w:r>
      <w:r w:rsidRPr="00B92850">
        <w:rPr>
          <w:rFonts w:ascii="Times New Roman" w:hAnsi="Cambria Math" w:cs="Times New Roman"/>
          <w:iCs/>
          <w:sz w:val="24"/>
          <w:szCs w:val="24"/>
          <w:lang w:val="uk-UA"/>
        </w:rPr>
        <w:t>​​</w:t>
      </w:r>
      <w:r w:rsidRPr="00B92850">
        <w:rPr>
          <w:rFonts w:ascii="Times New Roman" w:hAnsi="Times New Roman" w:cs="Times New Roman"/>
          <w:iCs/>
          <w:sz w:val="24"/>
          <w:szCs w:val="24"/>
          <w:lang w:val="uk-UA"/>
        </w:rPr>
        <w:t xml:space="preserve">інформація про способи визначення Компанією справедливої </w:t>
      </w:r>
      <w:r w:rsidRPr="00B92850">
        <w:rPr>
          <w:rFonts w:ascii="Times New Roman" w:hAnsi="Cambria Math" w:cs="Times New Roman"/>
          <w:iCs/>
          <w:sz w:val="24"/>
          <w:szCs w:val="24"/>
          <w:lang w:val="uk-UA"/>
        </w:rPr>
        <w:t>​​</w:t>
      </w:r>
      <w:r w:rsidRPr="00B92850">
        <w:rPr>
          <w:rFonts w:ascii="Times New Roman" w:hAnsi="Times New Roman" w:cs="Times New Roman"/>
          <w:iCs/>
          <w:sz w:val="24"/>
          <w:szCs w:val="24"/>
          <w:lang w:val="uk-UA"/>
        </w:rPr>
        <w:t>вартості різних фінансових активів і фінансових зобов'язань.</w:t>
      </w:r>
    </w:p>
    <w:p w:rsidR="00B92850" w:rsidRPr="00B92850" w:rsidRDefault="00B92850" w:rsidP="00CB4932">
      <w:pPr>
        <w:ind w:left="426" w:firstLine="0"/>
        <w:jc w:val="both"/>
        <w:rPr>
          <w:rFonts w:ascii="Times New Roman" w:hAnsi="Times New Roman" w:cs="Times New Roman"/>
          <w:iCs/>
          <w:sz w:val="24"/>
          <w:szCs w:val="24"/>
        </w:rPr>
      </w:pPr>
      <w:r w:rsidRPr="00B92850">
        <w:rPr>
          <w:rFonts w:ascii="Times New Roman" w:hAnsi="Times New Roman" w:cs="Times New Roman"/>
          <w:iCs/>
          <w:sz w:val="24"/>
          <w:szCs w:val="24"/>
          <w:lang w:val="uk-UA"/>
        </w:rPr>
        <w:t xml:space="preserve">Справедлива вартість визначається як сума , яка була б отримана при продажу активу або сплачена при передачі зобов'язання в рамках звичайної операції між учасниками ринку на дату оцінки , незалежно від безпосереднього спостереження цієї вартості або її встановлення за іншою методикою оцінки . При оцінці </w:t>
      </w:r>
      <w:r w:rsidRPr="00B92850">
        <w:rPr>
          <w:rFonts w:ascii="Times New Roman" w:hAnsi="Times New Roman" w:cs="Times New Roman"/>
          <w:iCs/>
          <w:sz w:val="24"/>
          <w:szCs w:val="24"/>
          <w:lang w:val="uk-UA"/>
        </w:rPr>
        <w:lastRenderedPageBreak/>
        <w:t xml:space="preserve">справедливої </w:t>
      </w:r>
      <w:r w:rsidRPr="00B92850">
        <w:rPr>
          <w:rFonts w:ascii="Times New Roman" w:hAnsi="Cambria Math" w:cs="Times New Roman"/>
          <w:iCs/>
          <w:sz w:val="24"/>
          <w:szCs w:val="24"/>
          <w:lang w:val="uk-UA"/>
        </w:rPr>
        <w:t>​​</w:t>
      </w:r>
      <w:r w:rsidRPr="00B92850">
        <w:rPr>
          <w:rFonts w:ascii="Times New Roman" w:hAnsi="Times New Roman" w:cs="Times New Roman"/>
          <w:iCs/>
          <w:sz w:val="24"/>
          <w:szCs w:val="24"/>
          <w:lang w:val="uk-UA"/>
        </w:rPr>
        <w:t>вартості активу або зобов'язання Компанія бере до уваги характеристики активу або зобов'язання , як якби учасники ринку взяли до уваги цю характеристику при розрахунку вартості активу або зобов'язання на дату оцінки . З метою оцінки або розкриття інформації в цій фінансовій звітності справедлива вартість визначається на вищевказаній основі.</w:t>
      </w:r>
    </w:p>
    <w:p w:rsidR="00B92850" w:rsidRPr="00B92850" w:rsidRDefault="00B92850" w:rsidP="00CB4932">
      <w:pPr>
        <w:ind w:left="426" w:firstLine="0"/>
        <w:jc w:val="both"/>
        <w:rPr>
          <w:rFonts w:ascii="Times New Roman" w:hAnsi="Times New Roman" w:cs="Times New Roman"/>
          <w:iCs/>
          <w:sz w:val="24"/>
          <w:szCs w:val="24"/>
          <w:lang w:val="uk-UA"/>
        </w:rPr>
      </w:pPr>
      <w:r w:rsidRPr="00B92850">
        <w:rPr>
          <w:rFonts w:ascii="Times New Roman" w:hAnsi="Times New Roman" w:cs="Times New Roman"/>
          <w:iCs/>
          <w:sz w:val="24"/>
          <w:szCs w:val="24"/>
          <w:lang w:val="uk-UA"/>
        </w:rPr>
        <w:t>Крім цього , при складанні фінансової звітності оцінка за справедливою вартістю класифікується за рівнями 1 , 2 і 3 в залежності від наблюдаемості вихідних даних і їх суттєвості для всієї оцінки за справедливою вартістю , які описуються наступним чином :</w:t>
      </w:r>
    </w:p>
    <w:p w:rsidR="00B92850" w:rsidRPr="00B92850" w:rsidRDefault="00B92850" w:rsidP="00CB4932">
      <w:pPr>
        <w:ind w:left="426" w:firstLine="0"/>
        <w:jc w:val="both"/>
        <w:rPr>
          <w:rFonts w:ascii="Times New Roman" w:hAnsi="Times New Roman" w:cs="Times New Roman"/>
          <w:iCs/>
          <w:sz w:val="24"/>
          <w:szCs w:val="24"/>
          <w:lang w:val="uk-UA"/>
        </w:rPr>
      </w:pPr>
      <w:r w:rsidRPr="00B92850">
        <w:rPr>
          <w:rFonts w:ascii="Times New Roman" w:hAnsi="Times New Roman" w:cs="Times New Roman"/>
          <w:iCs/>
          <w:sz w:val="24"/>
          <w:szCs w:val="24"/>
          <w:lang w:val="uk-UA"/>
        </w:rPr>
        <w:t>• Рівень 1 - котируються ціни (без коригувань) на такі ж активи та зобов'язання на активних ринках , які підприємство може спостерігати на дату оцінки;</w:t>
      </w:r>
    </w:p>
    <w:p w:rsidR="00B92850" w:rsidRPr="00B92850" w:rsidRDefault="00B92850" w:rsidP="00CB4932">
      <w:pPr>
        <w:ind w:left="426" w:firstLine="0"/>
        <w:jc w:val="both"/>
        <w:rPr>
          <w:rFonts w:ascii="Times New Roman" w:hAnsi="Times New Roman" w:cs="Times New Roman"/>
          <w:iCs/>
          <w:sz w:val="24"/>
          <w:szCs w:val="24"/>
          <w:lang w:val="uk-UA"/>
        </w:rPr>
      </w:pPr>
      <w:r w:rsidRPr="00B92850">
        <w:rPr>
          <w:rFonts w:ascii="Times New Roman" w:hAnsi="Times New Roman" w:cs="Times New Roman"/>
          <w:iCs/>
          <w:sz w:val="24"/>
          <w:szCs w:val="24"/>
          <w:lang w:val="uk-UA"/>
        </w:rPr>
        <w:t>• Рівень 2 - вихідні дані , які не є котируемим цінами , визначеними для Рівня 1 , але спостережувані для активу або зобов'язання прямо або побічно ; і</w:t>
      </w:r>
    </w:p>
    <w:p w:rsidR="00B92850" w:rsidRPr="00B92850" w:rsidRDefault="00B92850" w:rsidP="00CB4932">
      <w:pPr>
        <w:ind w:left="426" w:firstLine="0"/>
        <w:jc w:val="both"/>
        <w:rPr>
          <w:rFonts w:ascii="Times New Roman" w:hAnsi="Times New Roman" w:cs="Times New Roman"/>
          <w:iCs/>
          <w:sz w:val="24"/>
          <w:szCs w:val="24"/>
          <w:lang w:val="uk-UA"/>
        </w:rPr>
      </w:pPr>
      <w:r w:rsidRPr="00B92850">
        <w:rPr>
          <w:rFonts w:ascii="Times New Roman" w:hAnsi="Times New Roman" w:cs="Times New Roman"/>
          <w:iCs/>
          <w:sz w:val="24"/>
          <w:szCs w:val="24"/>
          <w:lang w:val="uk-UA"/>
        </w:rPr>
        <w:t>• Рівень 3 - неспостережувані вихідні дані по активу або зобов'язанню .</w:t>
      </w:r>
    </w:p>
    <w:p w:rsidR="00B92850" w:rsidRPr="00B92850" w:rsidRDefault="00B92850" w:rsidP="00CB4932">
      <w:pPr>
        <w:ind w:left="426" w:firstLine="0"/>
        <w:jc w:val="both"/>
        <w:rPr>
          <w:rFonts w:ascii="Times New Roman" w:hAnsi="Times New Roman" w:cs="Times New Roman"/>
          <w:sz w:val="24"/>
          <w:szCs w:val="24"/>
          <w:lang w:val="uk-UA"/>
        </w:rPr>
      </w:pPr>
      <w:r w:rsidRPr="00B92850">
        <w:rPr>
          <w:rFonts w:ascii="Times New Roman" w:hAnsi="Times New Roman" w:cs="Times New Roman"/>
          <w:iCs/>
          <w:sz w:val="24"/>
          <w:szCs w:val="24"/>
          <w:lang w:val="uk-UA"/>
        </w:rPr>
        <w:t>За оцінками, справедлива вартість дорівнює балансовій вартості грошових коштів та їх еквівалентів, торгової та іншої дебіторської заборгованості , торгової та іншої кредиторської заборгованості та банківських позик в силу короткострокового характеру цих фінансових інструментів.</w:t>
      </w:r>
    </w:p>
    <w:p w:rsidR="00B92850" w:rsidRPr="00B92850" w:rsidRDefault="00B92850" w:rsidP="00CB4932">
      <w:pPr>
        <w:pStyle w:val="1"/>
        <w:numPr>
          <w:ilvl w:val="0"/>
          <w:numId w:val="3"/>
        </w:numPr>
        <w:tabs>
          <w:tab w:val="clear" w:pos="502"/>
          <w:tab w:val="left" w:pos="426"/>
          <w:tab w:val="num" w:pos="567"/>
          <w:tab w:val="num" w:pos="786"/>
        </w:tabs>
        <w:spacing w:before="0" w:after="0"/>
        <w:ind w:left="476" w:firstLine="0"/>
        <w:rPr>
          <w:rFonts w:ascii="Times New Roman" w:hAnsi="Times New Roman"/>
          <w:color w:val="000000"/>
          <w:spacing w:val="-2"/>
          <w:lang w:val="uk-UA"/>
        </w:rPr>
      </w:pPr>
      <w:r w:rsidRPr="00B92850">
        <w:rPr>
          <w:rFonts w:ascii="Times New Roman" w:hAnsi="Times New Roman"/>
          <w:color w:val="000000"/>
          <w:spacing w:val="-2"/>
          <w:lang w:val="uk-UA"/>
        </w:rPr>
        <w:t xml:space="preserve">УПРАВЛІННЯ ФІНАНСОВИМИ РИЗИКАМИ </w:t>
      </w:r>
    </w:p>
    <w:p w:rsidR="00B92850" w:rsidRPr="00B92850" w:rsidRDefault="00B92850" w:rsidP="00CB4932">
      <w:pPr>
        <w:pStyle w:val="Bodycopy"/>
        <w:spacing w:before="0" w:line="240" w:lineRule="auto"/>
        <w:ind w:left="426" w:firstLine="0"/>
        <w:jc w:val="both"/>
        <w:rPr>
          <w:rFonts w:ascii="Times New Roman" w:hAnsi="Times New Roman" w:cs="Times New Roman"/>
          <w:iCs/>
          <w:sz w:val="24"/>
          <w:szCs w:val="24"/>
          <w:lang w:val="uk-UA"/>
        </w:rPr>
      </w:pPr>
      <w:r w:rsidRPr="00B92850">
        <w:rPr>
          <w:rFonts w:ascii="Times New Roman" w:hAnsi="Times New Roman" w:cs="Times New Roman"/>
          <w:b/>
          <w:i/>
          <w:sz w:val="24"/>
          <w:szCs w:val="24"/>
          <w:lang w:val="uk-UA"/>
        </w:rPr>
        <w:t xml:space="preserve">Управління ризиком капіталу </w:t>
      </w:r>
      <w:r w:rsidRPr="00B92850">
        <w:rPr>
          <w:rFonts w:ascii="Times New Roman" w:hAnsi="Times New Roman" w:cs="Times New Roman"/>
          <w:sz w:val="24"/>
          <w:szCs w:val="24"/>
          <w:lang w:val="uk-UA"/>
        </w:rPr>
        <w:t xml:space="preserve">– </w:t>
      </w:r>
      <w:r w:rsidRPr="00B92850">
        <w:rPr>
          <w:rFonts w:ascii="Times New Roman" w:hAnsi="Times New Roman" w:cs="Times New Roman"/>
          <w:iCs/>
          <w:sz w:val="24"/>
          <w:szCs w:val="24"/>
          <w:lang w:val="uk-UA"/>
        </w:rPr>
        <w:t xml:space="preserve">Група управляє своїм капіталом з метою забезпечення гарантії того, що вона зможе продовжувати свою діяльність на безперервній основі одночасно забезпечуючи максимальний прибуток акціонерам через оптимізацію балансу заборгованості та власного капіталу.  Керівництво Групи регулярно переглядає структуру свого капіталу. </w:t>
      </w:r>
    </w:p>
    <w:p w:rsidR="00B92850" w:rsidRPr="00B92850" w:rsidRDefault="00B92850" w:rsidP="00CB4932">
      <w:pPr>
        <w:pStyle w:val="Bodycopy"/>
        <w:spacing w:before="0" w:line="240" w:lineRule="auto"/>
        <w:ind w:left="426" w:firstLine="0"/>
        <w:jc w:val="both"/>
        <w:rPr>
          <w:rFonts w:ascii="Times New Roman" w:hAnsi="Times New Roman" w:cs="Times New Roman"/>
          <w:iCs/>
          <w:sz w:val="24"/>
          <w:szCs w:val="24"/>
          <w:lang w:val="uk-UA"/>
        </w:rPr>
      </w:pPr>
      <w:r w:rsidRPr="00B92850">
        <w:rPr>
          <w:rFonts w:ascii="Times New Roman" w:hAnsi="Times New Roman" w:cs="Times New Roman"/>
          <w:iCs/>
          <w:sz w:val="24"/>
          <w:szCs w:val="24"/>
          <w:lang w:val="uk-UA"/>
        </w:rPr>
        <w:t>За результатами таких переглядів Група вживає заходів для збалансування загальної структури капіталу шляхом погашення існуючої заборгованості.</w:t>
      </w:r>
    </w:p>
    <w:p w:rsidR="00B92850" w:rsidRPr="00B92850" w:rsidRDefault="00B92850" w:rsidP="00CB4932">
      <w:pPr>
        <w:ind w:left="426" w:firstLine="0"/>
        <w:jc w:val="both"/>
        <w:rPr>
          <w:rFonts w:ascii="Times New Roman" w:hAnsi="Times New Roman" w:cs="Times New Roman"/>
          <w:sz w:val="24"/>
          <w:szCs w:val="24"/>
          <w:lang w:val="uk-UA"/>
        </w:rPr>
      </w:pPr>
      <w:r w:rsidRPr="00B92850">
        <w:rPr>
          <w:rFonts w:ascii="Times New Roman" w:hAnsi="Times New Roman" w:cs="Times New Roman"/>
          <w:iCs/>
          <w:sz w:val="24"/>
          <w:szCs w:val="24"/>
          <w:lang w:val="uk-UA"/>
        </w:rPr>
        <w:t xml:space="preserve">Структура капіталу Групи включає нову заборгованість </w:t>
      </w:r>
      <w:r w:rsidRPr="00B92850">
        <w:rPr>
          <w:rFonts w:ascii="Times New Roman" w:hAnsi="Times New Roman" w:cs="Times New Roman"/>
          <w:sz w:val="24"/>
          <w:szCs w:val="24"/>
          <w:lang w:val="uk-UA"/>
        </w:rPr>
        <w:t xml:space="preserve">(банківські позики, інформація про які розкриваються у Примітці 24, які погашаються за рахунок грошових коштів та їх еквівалентів) та власний капітал Групи (який складається із випущеного капіталу, інформація про який розкривається у Примітці 21, та нерозподіленого прибутку). </w:t>
      </w:r>
    </w:p>
    <w:p w:rsidR="00B92850" w:rsidRPr="00B92850" w:rsidRDefault="00B92850" w:rsidP="00CB4932">
      <w:pPr>
        <w:ind w:left="426" w:firstLine="0"/>
        <w:jc w:val="both"/>
        <w:rPr>
          <w:rFonts w:ascii="Times New Roman" w:hAnsi="Times New Roman" w:cs="Times New Roman"/>
          <w:sz w:val="24"/>
          <w:szCs w:val="24"/>
          <w:lang w:val="uk-UA"/>
        </w:rPr>
      </w:pPr>
      <w:r w:rsidRPr="00B92850">
        <w:rPr>
          <w:rFonts w:ascii="Times New Roman" w:hAnsi="Times New Roman" w:cs="Times New Roman"/>
          <w:b/>
          <w:i/>
          <w:sz w:val="24"/>
          <w:szCs w:val="24"/>
          <w:lang w:val="uk-UA"/>
        </w:rPr>
        <w:t xml:space="preserve">Основні категорії фінансових інструментів </w:t>
      </w:r>
      <w:r w:rsidRPr="00B92850">
        <w:rPr>
          <w:rFonts w:ascii="Times New Roman" w:hAnsi="Times New Roman" w:cs="Times New Roman"/>
          <w:sz w:val="24"/>
          <w:szCs w:val="24"/>
          <w:lang w:val="uk-UA"/>
        </w:rPr>
        <w:t>– Основні фінансові активи та зобов’язання Групи представлені таким чином:</w:t>
      </w:r>
      <w:r w:rsidRPr="00B92850" w:rsidDel="00BA704D">
        <w:rPr>
          <w:rFonts w:ascii="Times New Roman" w:hAnsi="Times New Roman" w:cs="Times New Roman"/>
          <w:sz w:val="24"/>
          <w:szCs w:val="24"/>
          <w:lang w:val="uk-UA"/>
        </w:rPr>
        <w:t xml:space="preserve"> </w:t>
      </w:r>
    </w:p>
    <w:tbl>
      <w:tblPr>
        <w:tblStyle w:val="af1"/>
        <w:tblW w:w="8730" w:type="dxa"/>
        <w:tblInd w:w="558" w:type="dxa"/>
        <w:tblLayout w:type="fixed"/>
        <w:tblLook w:val="0000"/>
      </w:tblPr>
      <w:tblGrid>
        <w:gridCol w:w="5670"/>
        <w:gridCol w:w="1350"/>
        <w:gridCol w:w="360"/>
        <w:gridCol w:w="1350"/>
      </w:tblGrid>
      <w:tr w:rsidR="00B92850" w:rsidRPr="00B92850" w:rsidTr="00B92850">
        <w:trPr>
          <w:trHeight w:val="20"/>
        </w:trPr>
        <w:tc>
          <w:tcPr>
            <w:tcW w:w="5670" w:type="dxa"/>
            <w:noWrap/>
          </w:tcPr>
          <w:p w:rsidR="00B92850" w:rsidRPr="00B92850" w:rsidRDefault="00B92850" w:rsidP="00CB4932">
            <w:pPr>
              <w:ind w:left="426" w:firstLine="0"/>
              <w:rPr>
                <w:color w:val="000000"/>
                <w:sz w:val="24"/>
                <w:szCs w:val="24"/>
                <w:lang w:val="uk-UA"/>
              </w:rPr>
            </w:pPr>
          </w:p>
        </w:tc>
        <w:tc>
          <w:tcPr>
            <w:tcW w:w="1350" w:type="dxa"/>
          </w:tcPr>
          <w:p w:rsidR="00B92850" w:rsidRPr="00B92850" w:rsidRDefault="00B92850" w:rsidP="00CB4932">
            <w:pPr>
              <w:ind w:firstLine="0"/>
              <w:jc w:val="center"/>
              <w:rPr>
                <w:b/>
                <w:bCs/>
                <w:color w:val="000000"/>
                <w:sz w:val="24"/>
                <w:szCs w:val="24"/>
                <w:lang w:val="uk-UA"/>
              </w:rPr>
            </w:pPr>
            <w:r w:rsidRPr="00B92850">
              <w:rPr>
                <w:b/>
                <w:bCs/>
                <w:color w:val="000000"/>
                <w:sz w:val="24"/>
                <w:szCs w:val="24"/>
                <w:lang w:val="uk-UA"/>
              </w:rPr>
              <w:t>31 грудня 2013 року</w:t>
            </w:r>
          </w:p>
        </w:tc>
        <w:tc>
          <w:tcPr>
            <w:tcW w:w="360" w:type="dxa"/>
          </w:tcPr>
          <w:p w:rsidR="00B92850" w:rsidRPr="00B92850" w:rsidRDefault="00B92850" w:rsidP="00CB4932">
            <w:pPr>
              <w:ind w:firstLine="0"/>
              <w:jc w:val="center"/>
              <w:rPr>
                <w:b/>
                <w:bCs/>
                <w:color w:val="000000"/>
                <w:sz w:val="24"/>
                <w:szCs w:val="24"/>
                <w:lang w:val="uk-UA"/>
              </w:rPr>
            </w:pPr>
          </w:p>
        </w:tc>
        <w:tc>
          <w:tcPr>
            <w:tcW w:w="1350" w:type="dxa"/>
          </w:tcPr>
          <w:p w:rsidR="00B92850" w:rsidRPr="00B92850" w:rsidRDefault="00B92850" w:rsidP="00CB4932">
            <w:pPr>
              <w:ind w:firstLine="0"/>
              <w:jc w:val="center"/>
              <w:rPr>
                <w:b/>
                <w:bCs/>
                <w:color w:val="000000"/>
                <w:sz w:val="24"/>
                <w:szCs w:val="24"/>
                <w:lang w:val="uk-UA"/>
              </w:rPr>
            </w:pPr>
            <w:r w:rsidRPr="00B92850">
              <w:rPr>
                <w:b/>
                <w:bCs/>
                <w:color w:val="000000"/>
                <w:sz w:val="24"/>
                <w:szCs w:val="24"/>
                <w:lang w:val="uk-UA"/>
              </w:rPr>
              <w:t>31 грудня 2012 року</w:t>
            </w:r>
          </w:p>
        </w:tc>
      </w:tr>
      <w:tr w:rsidR="00B92850" w:rsidRPr="00B92850" w:rsidTr="00B92850">
        <w:trPr>
          <w:trHeight w:hRule="exact" w:val="170"/>
        </w:trPr>
        <w:tc>
          <w:tcPr>
            <w:tcW w:w="5670" w:type="dxa"/>
            <w:noWrap/>
          </w:tcPr>
          <w:p w:rsidR="00B92850" w:rsidRPr="00B92850" w:rsidRDefault="00B92850" w:rsidP="00CB4932">
            <w:pPr>
              <w:ind w:firstLine="0"/>
              <w:rPr>
                <w:color w:val="000000"/>
                <w:sz w:val="24"/>
                <w:szCs w:val="24"/>
                <w:lang w:val="uk-UA"/>
              </w:rPr>
            </w:pPr>
          </w:p>
        </w:tc>
        <w:tc>
          <w:tcPr>
            <w:tcW w:w="1350" w:type="dxa"/>
          </w:tcPr>
          <w:p w:rsidR="00B92850" w:rsidRPr="00B92850" w:rsidRDefault="00B92850" w:rsidP="00CB4932">
            <w:pPr>
              <w:ind w:firstLine="0"/>
              <w:jc w:val="right"/>
              <w:rPr>
                <w:b/>
                <w:bCs/>
                <w:color w:val="000000"/>
                <w:sz w:val="24"/>
                <w:szCs w:val="24"/>
                <w:lang w:val="uk-UA"/>
              </w:rPr>
            </w:pPr>
          </w:p>
        </w:tc>
        <w:tc>
          <w:tcPr>
            <w:tcW w:w="360" w:type="dxa"/>
          </w:tcPr>
          <w:p w:rsidR="00B92850" w:rsidRPr="00B92850" w:rsidRDefault="00B92850" w:rsidP="00CB4932">
            <w:pPr>
              <w:ind w:firstLine="0"/>
              <w:jc w:val="right"/>
              <w:rPr>
                <w:color w:val="000000"/>
                <w:sz w:val="24"/>
                <w:szCs w:val="24"/>
                <w:lang w:val="uk-UA"/>
              </w:rPr>
            </w:pPr>
          </w:p>
        </w:tc>
        <w:tc>
          <w:tcPr>
            <w:tcW w:w="1350" w:type="dxa"/>
          </w:tcPr>
          <w:p w:rsidR="00B92850" w:rsidRPr="00B92850" w:rsidRDefault="00B92850" w:rsidP="00CB4932">
            <w:pPr>
              <w:ind w:firstLine="0"/>
              <w:jc w:val="right"/>
              <w:rPr>
                <w:b/>
                <w:bCs/>
                <w:color w:val="000000"/>
                <w:sz w:val="24"/>
                <w:szCs w:val="24"/>
                <w:lang w:val="uk-UA"/>
              </w:rPr>
            </w:pPr>
          </w:p>
        </w:tc>
      </w:tr>
      <w:tr w:rsidR="00B92850" w:rsidRPr="00B92850" w:rsidTr="00B92850">
        <w:trPr>
          <w:trHeight w:hRule="exact" w:val="347"/>
        </w:trPr>
        <w:tc>
          <w:tcPr>
            <w:tcW w:w="5670" w:type="dxa"/>
            <w:noWrap/>
          </w:tcPr>
          <w:p w:rsidR="00B92850" w:rsidRPr="00B92850" w:rsidRDefault="00B92850" w:rsidP="00CB4932">
            <w:pPr>
              <w:ind w:left="426" w:firstLine="0"/>
              <w:rPr>
                <w:b/>
                <w:color w:val="000000"/>
                <w:sz w:val="24"/>
                <w:szCs w:val="24"/>
                <w:lang w:val="uk-UA"/>
              </w:rPr>
            </w:pPr>
            <w:r w:rsidRPr="00B92850">
              <w:rPr>
                <w:b/>
                <w:color w:val="000000"/>
                <w:sz w:val="24"/>
                <w:szCs w:val="24"/>
                <w:lang w:val="uk-UA"/>
              </w:rPr>
              <w:t>Фінансові активи</w:t>
            </w:r>
          </w:p>
        </w:tc>
        <w:tc>
          <w:tcPr>
            <w:tcW w:w="1350" w:type="dxa"/>
          </w:tcPr>
          <w:p w:rsidR="00B92850" w:rsidRPr="00B92850" w:rsidRDefault="00B92850" w:rsidP="00CB4932">
            <w:pPr>
              <w:ind w:firstLine="0"/>
              <w:jc w:val="right"/>
              <w:rPr>
                <w:b/>
                <w:color w:val="000000"/>
                <w:sz w:val="24"/>
                <w:szCs w:val="24"/>
                <w:lang w:val="uk-UA"/>
              </w:rPr>
            </w:pPr>
          </w:p>
        </w:tc>
        <w:tc>
          <w:tcPr>
            <w:tcW w:w="360" w:type="dxa"/>
          </w:tcPr>
          <w:p w:rsidR="00B92850" w:rsidRPr="00B92850" w:rsidRDefault="00B92850" w:rsidP="00CB4932">
            <w:pPr>
              <w:ind w:firstLine="0"/>
              <w:jc w:val="right"/>
              <w:rPr>
                <w:b/>
                <w:color w:val="000000"/>
                <w:sz w:val="24"/>
                <w:szCs w:val="24"/>
                <w:lang w:val="uk-UA"/>
              </w:rPr>
            </w:pPr>
          </w:p>
        </w:tc>
        <w:tc>
          <w:tcPr>
            <w:tcW w:w="1350" w:type="dxa"/>
          </w:tcPr>
          <w:p w:rsidR="00B92850" w:rsidRPr="00B92850" w:rsidRDefault="00B92850" w:rsidP="00CB4932">
            <w:pPr>
              <w:ind w:firstLine="0"/>
              <w:jc w:val="right"/>
              <w:rPr>
                <w:b/>
                <w:color w:val="000000"/>
                <w:sz w:val="24"/>
                <w:szCs w:val="24"/>
                <w:lang w:val="uk-UA"/>
              </w:rPr>
            </w:pPr>
          </w:p>
        </w:tc>
      </w:tr>
      <w:tr w:rsidR="00B92850" w:rsidRPr="00B92850" w:rsidTr="00B92850">
        <w:trPr>
          <w:trHeight w:hRule="exact" w:val="392"/>
        </w:trPr>
        <w:tc>
          <w:tcPr>
            <w:tcW w:w="5670" w:type="dxa"/>
            <w:noWrap/>
          </w:tcPr>
          <w:p w:rsidR="00B92850" w:rsidRPr="00B92850" w:rsidRDefault="00B92850" w:rsidP="00CB4932">
            <w:pPr>
              <w:ind w:left="709" w:firstLine="0"/>
              <w:rPr>
                <w:color w:val="000000"/>
                <w:sz w:val="24"/>
                <w:szCs w:val="24"/>
                <w:lang w:val="uk-UA"/>
              </w:rPr>
            </w:pPr>
            <w:r w:rsidRPr="00B92850">
              <w:rPr>
                <w:sz w:val="24"/>
                <w:szCs w:val="24"/>
                <w:lang w:val="uk-UA"/>
              </w:rPr>
              <w:t>Інвестиції</w:t>
            </w:r>
          </w:p>
        </w:tc>
        <w:tc>
          <w:tcPr>
            <w:tcW w:w="1350" w:type="dxa"/>
          </w:tcPr>
          <w:p w:rsidR="00B92850" w:rsidRPr="00B92850" w:rsidRDefault="00B92850" w:rsidP="00CB4932">
            <w:pPr>
              <w:ind w:firstLine="0"/>
              <w:jc w:val="right"/>
              <w:rPr>
                <w:color w:val="000000"/>
                <w:sz w:val="24"/>
                <w:szCs w:val="24"/>
                <w:lang w:val="uk-UA"/>
              </w:rPr>
            </w:pPr>
            <w:r w:rsidRPr="00B92850">
              <w:rPr>
                <w:color w:val="000000"/>
                <w:sz w:val="24"/>
                <w:szCs w:val="24"/>
                <w:lang w:val="en-GB"/>
              </w:rPr>
              <w:t>138</w:t>
            </w:r>
          </w:p>
        </w:tc>
        <w:tc>
          <w:tcPr>
            <w:tcW w:w="360" w:type="dxa"/>
          </w:tcPr>
          <w:p w:rsidR="00B92850" w:rsidRPr="00B92850" w:rsidRDefault="00B92850" w:rsidP="00CB4932">
            <w:pPr>
              <w:ind w:firstLine="0"/>
              <w:jc w:val="right"/>
              <w:rPr>
                <w:color w:val="000000"/>
                <w:sz w:val="24"/>
                <w:szCs w:val="24"/>
                <w:lang w:val="uk-UA"/>
              </w:rPr>
            </w:pPr>
          </w:p>
        </w:tc>
        <w:tc>
          <w:tcPr>
            <w:tcW w:w="1350" w:type="dxa"/>
          </w:tcPr>
          <w:p w:rsidR="00B92850" w:rsidRPr="00B92850" w:rsidRDefault="00B92850" w:rsidP="00CB4932">
            <w:pPr>
              <w:ind w:firstLine="0"/>
              <w:jc w:val="right"/>
              <w:rPr>
                <w:color w:val="000000"/>
                <w:sz w:val="24"/>
                <w:szCs w:val="24"/>
                <w:lang w:val="uk-UA"/>
              </w:rPr>
            </w:pPr>
            <w:r w:rsidRPr="00B92850">
              <w:rPr>
                <w:color w:val="000000"/>
                <w:sz w:val="24"/>
                <w:szCs w:val="24"/>
                <w:lang w:val="en-GB"/>
              </w:rPr>
              <w:t>204</w:t>
            </w:r>
          </w:p>
        </w:tc>
      </w:tr>
      <w:tr w:rsidR="00B92850" w:rsidRPr="00B92850" w:rsidTr="00B92850">
        <w:trPr>
          <w:trHeight w:hRule="exact" w:val="419"/>
        </w:trPr>
        <w:tc>
          <w:tcPr>
            <w:tcW w:w="5670" w:type="dxa"/>
            <w:noWrap/>
          </w:tcPr>
          <w:p w:rsidR="00B92850" w:rsidRPr="00B92850" w:rsidRDefault="00B92850" w:rsidP="00CB4932">
            <w:pPr>
              <w:ind w:leftChars="236" w:left="519" w:firstLine="0"/>
              <w:rPr>
                <w:sz w:val="24"/>
                <w:szCs w:val="24"/>
                <w:lang w:val="uk-UA"/>
              </w:rPr>
            </w:pPr>
            <w:r w:rsidRPr="00B92850">
              <w:rPr>
                <w:sz w:val="24"/>
                <w:szCs w:val="24"/>
                <w:lang w:val="uk-UA"/>
              </w:rPr>
              <w:t>Торгова та інша дебіторська заборгованість</w:t>
            </w:r>
          </w:p>
        </w:tc>
        <w:tc>
          <w:tcPr>
            <w:tcW w:w="1350" w:type="dxa"/>
          </w:tcPr>
          <w:p w:rsidR="00B92850" w:rsidRPr="00B92850" w:rsidRDefault="00B92850" w:rsidP="00CB4932">
            <w:pPr>
              <w:ind w:firstLine="0"/>
              <w:jc w:val="right"/>
              <w:rPr>
                <w:sz w:val="24"/>
                <w:szCs w:val="24"/>
                <w:lang w:val="uk-UA"/>
              </w:rPr>
            </w:pPr>
            <w:r w:rsidRPr="00B92850">
              <w:rPr>
                <w:sz w:val="24"/>
                <w:szCs w:val="24"/>
                <w:lang w:val="en-GB"/>
              </w:rPr>
              <w:t>1,987,693</w:t>
            </w:r>
          </w:p>
        </w:tc>
        <w:tc>
          <w:tcPr>
            <w:tcW w:w="360" w:type="dxa"/>
          </w:tcPr>
          <w:p w:rsidR="00B92850" w:rsidRPr="00B92850" w:rsidRDefault="00B92850" w:rsidP="00CB4932">
            <w:pPr>
              <w:ind w:firstLine="0"/>
              <w:jc w:val="right"/>
              <w:rPr>
                <w:color w:val="000000"/>
                <w:sz w:val="24"/>
                <w:szCs w:val="24"/>
                <w:lang w:val="uk-UA"/>
              </w:rPr>
            </w:pPr>
          </w:p>
        </w:tc>
        <w:tc>
          <w:tcPr>
            <w:tcW w:w="1350" w:type="dxa"/>
          </w:tcPr>
          <w:p w:rsidR="00B92850" w:rsidRPr="00B92850" w:rsidRDefault="00B92850" w:rsidP="00CB4932">
            <w:pPr>
              <w:ind w:firstLine="0"/>
              <w:jc w:val="right"/>
              <w:rPr>
                <w:sz w:val="24"/>
                <w:szCs w:val="24"/>
                <w:lang w:val="uk-UA"/>
              </w:rPr>
            </w:pPr>
            <w:r w:rsidRPr="00B92850">
              <w:rPr>
                <w:sz w:val="24"/>
                <w:szCs w:val="24"/>
                <w:lang w:val="en-GB"/>
              </w:rPr>
              <w:t>1,525,373</w:t>
            </w:r>
          </w:p>
        </w:tc>
      </w:tr>
      <w:tr w:rsidR="00B92850" w:rsidRPr="00B92850" w:rsidTr="00B92850">
        <w:trPr>
          <w:trHeight w:hRule="exact" w:val="365"/>
        </w:trPr>
        <w:tc>
          <w:tcPr>
            <w:tcW w:w="5670" w:type="dxa"/>
            <w:noWrap/>
          </w:tcPr>
          <w:p w:rsidR="00B92850" w:rsidRPr="00B92850" w:rsidRDefault="00B92850" w:rsidP="00CB4932">
            <w:pPr>
              <w:tabs>
                <w:tab w:val="left" w:pos="407"/>
              </w:tabs>
              <w:ind w:leftChars="236" w:left="519" w:firstLine="0"/>
              <w:rPr>
                <w:color w:val="000000"/>
                <w:sz w:val="24"/>
                <w:szCs w:val="24"/>
                <w:lang w:val="uk-UA"/>
              </w:rPr>
            </w:pPr>
            <w:r w:rsidRPr="00B92850">
              <w:rPr>
                <w:sz w:val="24"/>
                <w:szCs w:val="24"/>
                <w:lang w:val="uk-UA"/>
              </w:rPr>
              <w:t>Грошові кошти та їх еквіваленти</w:t>
            </w:r>
          </w:p>
        </w:tc>
        <w:tc>
          <w:tcPr>
            <w:tcW w:w="1350" w:type="dxa"/>
          </w:tcPr>
          <w:p w:rsidR="00B92850" w:rsidRPr="00B92850" w:rsidRDefault="00B92850" w:rsidP="00CB4932">
            <w:pPr>
              <w:ind w:firstLine="0"/>
              <w:jc w:val="right"/>
              <w:rPr>
                <w:color w:val="000000"/>
                <w:sz w:val="24"/>
                <w:szCs w:val="24"/>
                <w:lang w:val="uk-UA"/>
              </w:rPr>
            </w:pPr>
            <w:r w:rsidRPr="00B92850">
              <w:rPr>
                <w:color w:val="000000"/>
                <w:sz w:val="24"/>
                <w:szCs w:val="24"/>
              </w:rPr>
              <w:t>17,890</w:t>
            </w:r>
          </w:p>
        </w:tc>
        <w:tc>
          <w:tcPr>
            <w:tcW w:w="360" w:type="dxa"/>
          </w:tcPr>
          <w:p w:rsidR="00B92850" w:rsidRPr="00B92850" w:rsidRDefault="00B92850" w:rsidP="00CB4932">
            <w:pPr>
              <w:ind w:firstLine="0"/>
              <w:jc w:val="right"/>
              <w:rPr>
                <w:color w:val="000000"/>
                <w:sz w:val="24"/>
                <w:szCs w:val="24"/>
                <w:lang w:val="uk-UA"/>
              </w:rPr>
            </w:pPr>
          </w:p>
        </w:tc>
        <w:tc>
          <w:tcPr>
            <w:tcW w:w="1350" w:type="dxa"/>
          </w:tcPr>
          <w:p w:rsidR="00B92850" w:rsidRPr="00B92850" w:rsidRDefault="00B92850" w:rsidP="00CB4932">
            <w:pPr>
              <w:ind w:firstLine="0"/>
              <w:jc w:val="right"/>
              <w:rPr>
                <w:color w:val="000000"/>
                <w:sz w:val="24"/>
                <w:szCs w:val="24"/>
                <w:lang w:val="uk-UA"/>
              </w:rPr>
            </w:pPr>
            <w:r w:rsidRPr="00B92850">
              <w:rPr>
                <w:color w:val="000000"/>
                <w:sz w:val="24"/>
                <w:szCs w:val="24"/>
              </w:rPr>
              <w:t>5,410</w:t>
            </w:r>
          </w:p>
        </w:tc>
      </w:tr>
      <w:tr w:rsidR="00B92850" w:rsidRPr="00B92850" w:rsidTr="00B92850">
        <w:trPr>
          <w:trHeight w:hRule="exact" w:val="170"/>
        </w:trPr>
        <w:tc>
          <w:tcPr>
            <w:tcW w:w="5670" w:type="dxa"/>
            <w:noWrap/>
          </w:tcPr>
          <w:p w:rsidR="00B92850" w:rsidRPr="00B92850" w:rsidRDefault="00B92850" w:rsidP="00CB4932">
            <w:pPr>
              <w:ind w:left="482" w:firstLine="0"/>
              <w:rPr>
                <w:b/>
                <w:color w:val="000000"/>
                <w:sz w:val="24"/>
                <w:szCs w:val="24"/>
                <w:lang w:val="uk-UA"/>
              </w:rPr>
            </w:pPr>
          </w:p>
        </w:tc>
        <w:tc>
          <w:tcPr>
            <w:tcW w:w="1350" w:type="dxa"/>
          </w:tcPr>
          <w:p w:rsidR="00B92850" w:rsidRPr="00B92850" w:rsidRDefault="00B92850" w:rsidP="00CB4932">
            <w:pPr>
              <w:ind w:firstLine="0"/>
              <w:jc w:val="right"/>
              <w:rPr>
                <w:color w:val="000000"/>
                <w:sz w:val="24"/>
                <w:szCs w:val="24"/>
                <w:lang w:val="uk-UA"/>
              </w:rPr>
            </w:pPr>
          </w:p>
        </w:tc>
        <w:tc>
          <w:tcPr>
            <w:tcW w:w="360" w:type="dxa"/>
          </w:tcPr>
          <w:p w:rsidR="00B92850" w:rsidRPr="00B92850" w:rsidRDefault="00B92850" w:rsidP="00CB4932">
            <w:pPr>
              <w:ind w:firstLine="0"/>
              <w:jc w:val="right"/>
              <w:rPr>
                <w:color w:val="000000"/>
                <w:sz w:val="24"/>
                <w:szCs w:val="24"/>
                <w:lang w:val="uk-UA"/>
              </w:rPr>
            </w:pPr>
          </w:p>
        </w:tc>
        <w:tc>
          <w:tcPr>
            <w:tcW w:w="1350" w:type="dxa"/>
          </w:tcPr>
          <w:p w:rsidR="00B92850" w:rsidRPr="00B92850" w:rsidRDefault="00B92850" w:rsidP="00CB4932">
            <w:pPr>
              <w:ind w:firstLine="0"/>
              <w:jc w:val="right"/>
              <w:rPr>
                <w:color w:val="000000"/>
                <w:sz w:val="24"/>
                <w:szCs w:val="24"/>
                <w:lang w:val="uk-UA"/>
              </w:rPr>
            </w:pPr>
          </w:p>
        </w:tc>
      </w:tr>
      <w:tr w:rsidR="00B92850" w:rsidRPr="00B92850" w:rsidTr="00B92850">
        <w:trPr>
          <w:trHeight w:hRule="exact" w:val="455"/>
        </w:trPr>
        <w:tc>
          <w:tcPr>
            <w:tcW w:w="5670" w:type="dxa"/>
          </w:tcPr>
          <w:p w:rsidR="00B92850" w:rsidRPr="00B92850" w:rsidRDefault="00B92850" w:rsidP="00CB4932">
            <w:pPr>
              <w:ind w:left="426" w:firstLine="0"/>
              <w:rPr>
                <w:b/>
                <w:color w:val="000000"/>
                <w:sz w:val="24"/>
                <w:szCs w:val="24"/>
                <w:lang w:val="uk-UA"/>
              </w:rPr>
            </w:pPr>
            <w:r w:rsidRPr="00B92850">
              <w:rPr>
                <w:b/>
                <w:color w:val="000000"/>
                <w:sz w:val="24"/>
                <w:szCs w:val="24"/>
                <w:lang w:val="uk-UA"/>
              </w:rPr>
              <w:t>Всього фінансових активів</w:t>
            </w:r>
          </w:p>
        </w:tc>
        <w:tc>
          <w:tcPr>
            <w:tcW w:w="1350" w:type="dxa"/>
          </w:tcPr>
          <w:p w:rsidR="00B92850" w:rsidRPr="00B92850" w:rsidRDefault="00B92850" w:rsidP="00CB4932">
            <w:pPr>
              <w:ind w:firstLine="0"/>
              <w:jc w:val="right"/>
              <w:rPr>
                <w:b/>
                <w:bCs/>
                <w:color w:val="000000"/>
                <w:sz w:val="24"/>
                <w:szCs w:val="24"/>
                <w:lang w:val="uk-UA"/>
              </w:rPr>
            </w:pPr>
            <w:r w:rsidRPr="00B92850">
              <w:rPr>
                <w:b/>
                <w:bCs/>
                <w:color w:val="000000"/>
                <w:sz w:val="24"/>
                <w:szCs w:val="24"/>
                <w:lang w:val="en-GB"/>
              </w:rPr>
              <w:t xml:space="preserve"> 2,005,721</w:t>
            </w:r>
          </w:p>
        </w:tc>
        <w:tc>
          <w:tcPr>
            <w:tcW w:w="360" w:type="dxa"/>
          </w:tcPr>
          <w:p w:rsidR="00B92850" w:rsidRPr="00B92850" w:rsidRDefault="00B92850" w:rsidP="00CB4932">
            <w:pPr>
              <w:ind w:firstLine="0"/>
              <w:jc w:val="right"/>
              <w:rPr>
                <w:b/>
                <w:bCs/>
                <w:color w:val="000000"/>
                <w:sz w:val="24"/>
                <w:szCs w:val="24"/>
                <w:lang w:val="uk-UA"/>
              </w:rPr>
            </w:pPr>
          </w:p>
        </w:tc>
        <w:tc>
          <w:tcPr>
            <w:tcW w:w="1350" w:type="dxa"/>
          </w:tcPr>
          <w:p w:rsidR="00B92850" w:rsidRPr="00B92850" w:rsidRDefault="00B92850" w:rsidP="00CB4932">
            <w:pPr>
              <w:ind w:firstLine="0"/>
              <w:jc w:val="right"/>
              <w:rPr>
                <w:b/>
                <w:bCs/>
                <w:color w:val="000000"/>
                <w:sz w:val="24"/>
                <w:szCs w:val="24"/>
                <w:lang w:val="uk-UA"/>
              </w:rPr>
            </w:pPr>
            <w:r w:rsidRPr="00B92850">
              <w:rPr>
                <w:b/>
                <w:bCs/>
                <w:color w:val="000000"/>
                <w:sz w:val="24"/>
                <w:szCs w:val="24"/>
                <w:lang w:val="en-GB"/>
              </w:rPr>
              <w:t>1,530,987</w:t>
            </w:r>
          </w:p>
        </w:tc>
      </w:tr>
    </w:tbl>
    <w:p w:rsidR="00B92850" w:rsidRPr="00B92850" w:rsidRDefault="00B92850" w:rsidP="00CB4932">
      <w:pPr>
        <w:ind w:left="426" w:firstLine="0"/>
        <w:rPr>
          <w:rFonts w:ascii="Times New Roman" w:eastAsia="PMingLiU" w:hAnsi="Times New Roman" w:cs="Times New Roman"/>
          <w:iCs/>
          <w:color w:val="000000"/>
          <w:sz w:val="24"/>
          <w:szCs w:val="24"/>
          <w:lang w:val="uk-UA"/>
        </w:rPr>
      </w:pPr>
    </w:p>
    <w:tbl>
      <w:tblPr>
        <w:tblStyle w:val="af1"/>
        <w:tblW w:w="8910" w:type="dxa"/>
        <w:tblInd w:w="378" w:type="dxa"/>
        <w:tblLayout w:type="fixed"/>
        <w:tblLook w:val="0000"/>
      </w:tblPr>
      <w:tblGrid>
        <w:gridCol w:w="5850"/>
        <w:gridCol w:w="1440"/>
        <w:gridCol w:w="270"/>
        <w:gridCol w:w="1350"/>
      </w:tblGrid>
      <w:tr w:rsidR="00B92850" w:rsidRPr="00B92850" w:rsidTr="00B92850">
        <w:trPr>
          <w:trHeight w:val="276"/>
        </w:trPr>
        <w:tc>
          <w:tcPr>
            <w:tcW w:w="5850" w:type="dxa"/>
          </w:tcPr>
          <w:p w:rsidR="00B92850" w:rsidRPr="00B92850" w:rsidRDefault="00B92850" w:rsidP="00CB4932">
            <w:pPr>
              <w:ind w:left="426" w:firstLine="0"/>
              <w:rPr>
                <w:b/>
                <w:color w:val="000000"/>
                <w:sz w:val="24"/>
                <w:szCs w:val="24"/>
                <w:lang w:val="uk-UA"/>
              </w:rPr>
            </w:pPr>
            <w:r w:rsidRPr="00B92850">
              <w:rPr>
                <w:b/>
                <w:color w:val="000000"/>
                <w:sz w:val="24"/>
                <w:szCs w:val="24"/>
                <w:lang w:val="uk-UA"/>
              </w:rPr>
              <w:t xml:space="preserve">Фінансові зобов’язання </w:t>
            </w:r>
          </w:p>
        </w:tc>
        <w:tc>
          <w:tcPr>
            <w:tcW w:w="1440" w:type="dxa"/>
          </w:tcPr>
          <w:p w:rsidR="00B92850" w:rsidRPr="00B92850" w:rsidRDefault="00B92850" w:rsidP="00CB4932">
            <w:pPr>
              <w:ind w:right="37" w:firstLine="0"/>
              <w:jc w:val="right"/>
              <w:rPr>
                <w:b/>
                <w:color w:val="000000"/>
                <w:sz w:val="24"/>
                <w:szCs w:val="24"/>
                <w:lang w:val="uk-UA"/>
              </w:rPr>
            </w:pPr>
          </w:p>
        </w:tc>
        <w:tc>
          <w:tcPr>
            <w:tcW w:w="270" w:type="dxa"/>
          </w:tcPr>
          <w:p w:rsidR="00B92850" w:rsidRPr="00B92850" w:rsidRDefault="00B92850" w:rsidP="00CB4932">
            <w:pPr>
              <w:ind w:right="37" w:firstLine="0"/>
              <w:jc w:val="right"/>
              <w:rPr>
                <w:b/>
                <w:color w:val="000000"/>
                <w:sz w:val="24"/>
                <w:szCs w:val="24"/>
                <w:lang w:val="uk-UA"/>
              </w:rPr>
            </w:pPr>
          </w:p>
        </w:tc>
        <w:tc>
          <w:tcPr>
            <w:tcW w:w="1350" w:type="dxa"/>
          </w:tcPr>
          <w:p w:rsidR="00B92850" w:rsidRPr="00B92850" w:rsidRDefault="00B92850" w:rsidP="00CB4932">
            <w:pPr>
              <w:ind w:right="37" w:firstLine="0"/>
              <w:jc w:val="right"/>
              <w:rPr>
                <w:b/>
                <w:color w:val="000000"/>
                <w:sz w:val="24"/>
                <w:szCs w:val="24"/>
                <w:lang w:val="uk-UA"/>
              </w:rPr>
            </w:pPr>
          </w:p>
        </w:tc>
      </w:tr>
      <w:tr w:rsidR="00B92850" w:rsidRPr="00B92850" w:rsidTr="00B92850">
        <w:trPr>
          <w:trHeight w:val="276"/>
        </w:trPr>
        <w:tc>
          <w:tcPr>
            <w:tcW w:w="5850" w:type="dxa"/>
          </w:tcPr>
          <w:p w:rsidR="00B92850" w:rsidRPr="00B92850" w:rsidRDefault="00B92850" w:rsidP="00CB4932">
            <w:pPr>
              <w:ind w:left="382" w:firstLineChars="163" w:firstLine="391"/>
              <w:rPr>
                <w:color w:val="000000"/>
                <w:sz w:val="24"/>
                <w:szCs w:val="24"/>
                <w:lang w:val="uk-UA"/>
              </w:rPr>
            </w:pPr>
            <w:r w:rsidRPr="00B92850">
              <w:rPr>
                <w:sz w:val="24"/>
                <w:szCs w:val="24"/>
                <w:lang w:val="uk-UA"/>
              </w:rPr>
              <w:t>Зобов’язання за договорами фінансової оренди</w:t>
            </w:r>
          </w:p>
        </w:tc>
        <w:tc>
          <w:tcPr>
            <w:tcW w:w="1440" w:type="dxa"/>
          </w:tcPr>
          <w:p w:rsidR="00B92850" w:rsidRPr="00B92850" w:rsidRDefault="00B92850" w:rsidP="00CB4932">
            <w:pPr>
              <w:ind w:firstLine="0"/>
              <w:jc w:val="right"/>
              <w:rPr>
                <w:color w:val="000000"/>
                <w:sz w:val="24"/>
                <w:szCs w:val="24"/>
                <w:lang w:val="uk-UA"/>
              </w:rPr>
            </w:pPr>
            <w:r w:rsidRPr="00B92850">
              <w:rPr>
                <w:color w:val="000000"/>
                <w:sz w:val="24"/>
                <w:szCs w:val="24"/>
                <w:lang w:val="en-GB"/>
              </w:rPr>
              <w:t>-</w:t>
            </w:r>
          </w:p>
        </w:tc>
        <w:tc>
          <w:tcPr>
            <w:tcW w:w="270" w:type="dxa"/>
          </w:tcPr>
          <w:p w:rsidR="00B92850" w:rsidRPr="00B92850" w:rsidRDefault="00B92850" w:rsidP="00CB4932">
            <w:pPr>
              <w:ind w:right="37" w:firstLine="0"/>
              <w:jc w:val="right"/>
              <w:rPr>
                <w:color w:val="000000"/>
                <w:sz w:val="24"/>
                <w:szCs w:val="24"/>
                <w:lang w:val="uk-UA"/>
              </w:rPr>
            </w:pPr>
          </w:p>
        </w:tc>
        <w:tc>
          <w:tcPr>
            <w:tcW w:w="1350" w:type="dxa"/>
          </w:tcPr>
          <w:p w:rsidR="00B92850" w:rsidRPr="00B92850" w:rsidRDefault="00B92850" w:rsidP="00CB4932">
            <w:pPr>
              <w:ind w:firstLine="0"/>
              <w:jc w:val="right"/>
              <w:rPr>
                <w:color w:val="000000"/>
                <w:sz w:val="24"/>
                <w:szCs w:val="24"/>
                <w:lang w:val="uk-UA"/>
              </w:rPr>
            </w:pPr>
            <w:r w:rsidRPr="00B92850">
              <w:rPr>
                <w:color w:val="000000"/>
                <w:sz w:val="24"/>
                <w:szCs w:val="24"/>
                <w:lang w:val="en-GB"/>
              </w:rPr>
              <w:t>1,231</w:t>
            </w:r>
          </w:p>
        </w:tc>
      </w:tr>
      <w:tr w:rsidR="00B92850" w:rsidRPr="00B92850" w:rsidTr="00B92850">
        <w:trPr>
          <w:trHeight w:val="276"/>
        </w:trPr>
        <w:tc>
          <w:tcPr>
            <w:tcW w:w="5850" w:type="dxa"/>
          </w:tcPr>
          <w:p w:rsidR="00B92850" w:rsidRPr="00B92850" w:rsidRDefault="00B92850" w:rsidP="00CB4932">
            <w:pPr>
              <w:ind w:left="382" w:firstLineChars="163" w:firstLine="391"/>
              <w:rPr>
                <w:color w:val="000000"/>
                <w:sz w:val="24"/>
                <w:szCs w:val="24"/>
                <w:lang w:val="uk-UA"/>
              </w:rPr>
            </w:pPr>
            <w:r w:rsidRPr="00B92850">
              <w:rPr>
                <w:sz w:val="24"/>
                <w:szCs w:val="24"/>
                <w:lang w:val="uk-UA"/>
              </w:rPr>
              <w:t>Торгова та інша кредиторська заборгованість</w:t>
            </w:r>
          </w:p>
        </w:tc>
        <w:tc>
          <w:tcPr>
            <w:tcW w:w="1440" w:type="dxa"/>
          </w:tcPr>
          <w:p w:rsidR="00B92850" w:rsidRPr="00B92850" w:rsidRDefault="00B92850" w:rsidP="00CB4932">
            <w:pPr>
              <w:ind w:firstLine="0"/>
              <w:jc w:val="right"/>
              <w:rPr>
                <w:color w:val="000000"/>
                <w:sz w:val="24"/>
                <w:szCs w:val="24"/>
                <w:lang w:val="uk-UA"/>
              </w:rPr>
            </w:pPr>
            <w:r w:rsidRPr="00B92850">
              <w:rPr>
                <w:color w:val="000000"/>
                <w:sz w:val="24"/>
                <w:szCs w:val="24"/>
                <w:lang w:val="en-GB"/>
              </w:rPr>
              <w:t>3,158,739</w:t>
            </w:r>
          </w:p>
        </w:tc>
        <w:tc>
          <w:tcPr>
            <w:tcW w:w="270" w:type="dxa"/>
          </w:tcPr>
          <w:p w:rsidR="00B92850" w:rsidRPr="00B92850" w:rsidRDefault="00B92850" w:rsidP="00CB4932">
            <w:pPr>
              <w:ind w:right="37" w:firstLine="0"/>
              <w:jc w:val="right"/>
              <w:rPr>
                <w:color w:val="000000"/>
                <w:sz w:val="24"/>
                <w:szCs w:val="24"/>
                <w:lang w:val="uk-UA"/>
              </w:rPr>
            </w:pPr>
          </w:p>
        </w:tc>
        <w:tc>
          <w:tcPr>
            <w:tcW w:w="1350" w:type="dxa"/>
          </w:tcPr>
          <w:p w:rsidR="00B92850" w:rsidRPr="00B92850" w:rsidRDefault="00B92850" w:rsidP="00CB4932">
            <w:pPr>
              <w:ind w:firstLine="0"/>
              <w:jc w:val="right"/>
              <w:rPr>
                <w:color w:val="000000"/>
                <w:sz w:val="24"/>
                <w:szCs w:val="24"/>
                <w:lang w:val="uk-UA"/>
              </w:rPr>
            </w:pPr>
            <w:r w:rsidRPr="00B92850">
              <w:rPr>
                <w:color w:val="000000"/>
                <w:sz w:val="24"/>
                <w:szCs w:val="24"/>
              </w:rPr>
              <w:t>3,578,930</w:t>
            </w:r>
          </w:p>
        </w:tc>
      </w:tr>
      <w:tr w:rsidR="00B92850" w:rsidRPr="00B92850" w:rsidTr="00B92850">
        <w:trPr>
          <w:trHeight w:val="276"/>
        </w:trPr>
        <w:tc>
          <w:tcPr>
            <w:tcW w:w="5850" w:type="dxa"/>
          </w:tcPr>
          <w:p w:rsidR="00B92850" w:rsidRPr="00B92850" w:rsidRDefault="00B92850" w:rsidP="00CB4932">
            <w:pPr>
              <w:ind w:left="382" w:firstLineChars="163" w:firstLine="391"/>
              <w:rPr>
                <w:color w:val="000000"/>
                <w:sz w:val="24"/>
                <w:szCs w:val="24"/>
                <w:lang w:val="uk-UA"/>
              </w:rPr>
            </w:pPr>
            <w:r w:rsidRPr="00B92850">
              <w:rPr>
                <w:sz w:val="24"/>
                <w:szCs w:val="24"/>
                <w:lang w:val="uk-UA"/>
              </w:rPr>
              <w:t>Банківські позики</w:t>
            </w:r>
          </w:p>
        </w:tc>
        <w:tc>
          <w:tcPr>
            <w:tcW w:w="1440" w:type="dxa"/>
          </w:tcPr>
          <w:p w:rsidR="00B92850" w:rsidRPr="00B92850" w:rsidRDefault="00B92850" w:rsidP="00CB4932">
            <w:pPr>
              <w:ind w:firstLine="0"/>
              <w:jc w:val="right"/>
              <w:rPr>
                <w:color w:val="000000"/>
                <w:sz w:val="24"/>
                <w:szCs w:val="24"/>
                <w:lang w:val="uk-UA"/>
              </w:rPr>
            </w:pPr>
            <w:r w:rsidRPr="00B92850">
              <w:rPr>
                <w:color w:val="000000"/>
                <w:sz w:val="24"/>
                <w:szCs w:val="24"/>
              </w:rPr>
              <w:t>496,134</w:t>
            </w:r>
          </w:p>
        </w:tc>
        <w:tc>
          <w:tcPr>
            <w:tcW w:w="270" w:type="dxa"/>
          </w:tcPr>
          <w:p w:rsidR="00B92850" w:rsidRPr="00B92850" w:rsidRDefault="00B92850" w:rsidP="00CB4932">
            <w:pPr>
              <w:ind w:right="37" w:firstLine="0"/>
              <w:jc w:val="right"/>
              <w:rPr>
                <w:color w:val="000000"/>
                <w:sz w:val="24"/>
                <w:szCs w:val="24"/>
                <w:lang w:val="uk-UA"/>
              </w:rPr>
            </w:pPr>
          </w:p>
        </w:tc>
        <w:tc>
          <w:tcPr>
            <w:tcW w:w="1350" w:type="dxa"/>
          </w:tcPr>
          <w:p w:rsidR="00B92850" w:rsidRPr="00B92850" w:rsidRDefault="00B92850" w:rsidP="00CB4932">
            <w:pPr>
              <w:ind w:firstLine="0"/>
              <w:jc w:val="right"/>
              <w:rPr>
                <w:color w:val="000000"/>
                <w:sz w:val="24"/>
                <w:szCs w:val="24"/>
                <w:lang w:val="uk-UA"/>
              </w:rPr>
            </w:pPr>
            <w:r w:rsidRPr="00B92850">
              <w:rPr>
                <w:color w:val="000000"/>
                <w:sz w:val="24"/>
                <w:szCs w:val="24"/>
              </w:rPr>
              <w:t>601,418</w:t>
            </w:r>
          </w:p>
        </w:tc>
      </w:tr>
      <w:tr w:rsidR="00B92850" w:rsidRPr="00B92850" w:rsidTr="00B92850">
        <w:trPr>
          <w:trHeight w:val="276"/>
        </w:trPr>
        <w:tc>
          <w:tcPr>
            <w:tcW w:w="5850" w:type="dxa"/>
          </w:tcPr>
          <w:p w:rsidR="00B92850" w:rsidRPr="00B92850" w:rsidRDefault="00B92850" w:rsidP="00CB4932">
            <w:pPr>
              <w:ind w:left="382" w:firstLine="0"/>
              <w:rPr>
                <w:b/>
                <w:color w:val="000000"/>
                <w:sz w:val="24"/>
                <w:szCs w:val="24"/>
                <w:lang w:val="uk-UA"/>
              </w:rPr>
            </w:pPr>
          </w:p>
        </w:tc>
        <w:tc>
          <w:tcPr>
            <w:tcW w:w="1440" w:type="dxa"/>
          </w:tcPr>
          <w:p w:rsidR="00B92850" w:rsidRPr="00B92850" w:rsidRDefault="00B92850" w:rsidP="00CB4932">
            <w:pPr>
              <w:ind w:firstLine="0"/>
              <w:jc w:val="right"/>
              <w:rPr>
                <w:color w:val="000000"/>
                <w:sz w:val="24"/>
                <w:szCs w:val="24"/>
                <w:lang w:val="uk-UA"/>
              </w:rPr>
            </w:pPr>
          </w:p>
        </w:tc>
        <w:tc>
          <w:tcPr>
            <w:tcW w:w="270" w:type="dxa"/>
          </w:tcPr>
          <w:p w:rsidR="00B92850" w:rsidRPr="00B92850" w:rsidRDefault="00B92850" w:rsidP="00CB4932">
            <w:pPr>
              <w:ind w:right="37" w:firstLine="0"/>
              <w:jc w:val="right"/>
              <w:rPr>
                <w:color w:val="000000"/>
                <w:sz w:val="24"/>
                <w:szCs w:val="24"/>
                <w:lang w:val="uk-UA"/>
              </w:rPr>
            </w:pPr>
          </w:p>
        </w:tc>
        <w:tc>
          <w:tcPr>
            <w:tcW w:w="1350" w:type="dxa"/>
          </w:tcPr>
          <w:p w:rsidR="00B92850" w:rsidRPr="00B92850" w:rsidRDefault="00B92850" w:rsidP="00CB4932">
            <w:pPr>
              <w:ind w:firstLine="0"/>
              <w:jc w:val="right"/>
              <w:rPr>
                <w:color w:val="000000"/>
                <w:sz w:val="24"/>
                <w:szCs w:val="24"/>
                <w:lang w:val="uk-UA"/>
              </w:rPr>
            </w:pPr>
          </w:p>
        </w:tc>
      </w:tr>
      <w:tr w:rsidR="00B92850" w:rsidRPr="00B92850" w:rsidTr="00B92850">
        <w:trPr>
          <w:trHeight w:val="276"/>
        </w:trPr>
        <w:tc>
          <w:tcPr>
            <w:tcW w:w="5850" w:type="dxa"/>
          </w:tcPr>
          <w:p w:rsidR="00B92850" w:rsidRPr="00B92850" w:rsidRDefault="00B92850" w:rsidP="00CB4932">
            <w:pPr>
              <w:ind w:left="426" w:firstLine="0"/>
              <w:rPr>
                <w:b/>
                <w:color w:val="000000"/>
                <w:sz w:val="24"/>
                <w:szCs w:val="24"/>
                <w:lang w:val="uk-UA"/>
              </w:rPr>
            </w:pPr>
            <w:r w:rsidRPr="00B92850">
              <w:rPr>
                <w:b/>
                <w:color w:val="000000"/>
                <w:sz w:val="24"/>
                <w:szCs w:val="24"/>
                <w:lang w:val="uk-UA"/>
              </w:rPr>
              <w:t xml:space="preserve">Всього фінансових зобов’язань </w:t>
            </w:r>
          </w:p>
        </w:tc>
        <w:tc>
          <w:tcPr>
            <w:tcW w:w="1440" w:type="dxa"/>
          </w:tcPr>
          <w:p w:rsidR="00B92850" w:rsidRPr="00B92850" w:rsidRDefault="00B92850" w:rsidP="00CB4932">
            <w:pPr>
              <w:ind w:firstLine="0"/>
              <w:jc w:val="right"/>
              <w:rPr>
                <w:b/>
                <w:bCs/>
                <w:color w:val="000000"/>
                <w:sz w:val="24"/>
                <w:szCs w:val="24"/>
                <w:lang w:val="uk-UA"/>
              </w:rPr>
            </w:pPr>
            <w:r w:rsidRPr="00B92850">
              <w:rPr>
                <w:b/>
                <w:bCs/>
                <w:color w:val="000000"/>
                <w:sz w:val="24"/>
                <w:szCs w:val="24"/>
              </w:rPr>
              <w:t>3,654,873</w:t>
            </w:r>
          </w:p>
        </w:tc>
        <w:tc>
          <w:tcPr>
            <w:tcW w:w="270" w:type="dxa"/>
          </w:tcPr>
          <w:p w:rsidR="00B92850" w:rsidRPr="00B92850" w:rsidRDefault="00B92850" w:rsidP="00CB4932">
            <w:pPr>
              <w:ind w:right="37" w:firstLine="0"/>
              <w:jc w:val="right"/>
              <w:rPr>
                <w:b/>
                <w:bCs/>
                <w:color w:val="000000"/>
                <w:sz w:val="24"/>
                <w:szCs w:val="24"/>
                <w:lang w:val="uk-UA"/>
              </w:rPr>
            </w:pPr>
          </w:p>
        </w:tc>
        <w:tc>
          <w:tcPr>
            <w:tcW w:w="1350" w:type="dxa"/>
          </w:tcPr>
          <w:p w:rsidR="00B92850" w:rsidRPr="00B92850" w:rsidRDefault="00B92850" w:rsidP="00CB4932">
            <w:pPr>
              <w:ind w:firstLine="0"/>
              <w:jc w:val="right"/>
              <w:rPr>
                <w:b/>
                <w:bCs/>
                <w:color w:val="000000"/>
                <w:sz w:val="24"/>
                <w:szCs w:val="24"/>
                <w:lang w:val="uk-UA"/>
              </w:rPr>
            </w:pPr>
            <w:r w:rsidRPr="00B92850">
              <w:rPr>
                <w:b/>
                <w:bCs/>
                <w:color w:val="000000"/>
                <w:sz w:val="24"/>
                <w:szCs w:val="24"/>
              </w:rPr>
              <w:t xml:space="preserve"> 4,386,938</w:t>
            </w:r>
          </w:p>
        </w:tc>
      </w:tr>
    </w:tbl>
    <w:p w:rsidR="00B92850" w:rsidRPr="00B92850" w:rsidRDefault="00B92850" w:rsidP="00CB4932">
      <w:pPr>
        <w:ind w:left="426" w:firstLine="0"/>
        <w:jc w:val="both"/>
        <w:rPr>
          <w:rFonts w:ascii="Times New Roman" w:hAnsi="Times New Roman" w:cs="Times New Roman"/>
          <w:sz w:val="24"/>
          <w:szCs w:val="24"/>
          <w:lang w:val="uk-UA"/>
        </w:rPr>
      </w:pPr>
      <w:r w:rsidRPr="00B92850">
        <w:rPr>
          <w:rFonts w:ascii="Times New Roman" w:hAnsi="Times New Roman" w:cs="Times New Roman"/>
          <w:sz w:val="24"/>
          <w:szCs w:val="24"/>
          <w:lang w:val="uk-UA"/>
        </w:rPr>
        <w:t>Основними ризиками, які виникають від фінансових інструментів Групи, є валютний ризик, ризик зміни відсоткових ставок, кредитний ризик та ризик ліквідності.</w:t>
      </w:r>
    </w:p>
    <w:p w:rsidR="00B92850" w:rsidRPr="00B92850" w:rsidRDefault="00B92850" w:rsidP="00CB4932">
      <w:pPr>
        <w:ind w:left="426" w:firstLine="0"/>
        <w:jc w:val="both"/>
        <w:rPr>
          <w:rFonts w:ascii="Times New Roman" w:hAnsi="Times New Roman" w:cs="Times New Roman"/>
          <w:i/>
          <w:color w:val="000000"/>
          <w:sz w:val="24"/>
          <w:szCs w:val="24"/>
          <w:lang w:val="uk-UA"/>
        </w:rPr>
      </w:pPr>
      <w:r w:rsidRPr="00B92850">
        <w:rPr>
          <w:rFonts w:ascii="Times New Roman" w:hAnsi="Times New Roman" w:cs="Times New Roman"/>
          <w:b/>
          <w:i/>
          <w:color w:val="000000"/>
          <w:sz w:val="24"/>
          <w:szCs w:val="24"/>
          <w:lang w:val="uk-UA"/>
        </w:rPr>
        <w:t xml:space="preserve">Валютний ризик </w:t>
      </w:r>
      <w:r w:rsidRPr="00B92850">
        <w:rPr>
          <w:rFonts w:ascii="Times New Roman" w:hAnsi="Times New Roman" w:cs="Times New Roman"/>
          <w:sz w:val="24"/>
          <w:szCs w:val="24"/>
          <w:lang w:val="uk-UA"/>
        </w:rPr>
        <w:t xml:space="preserve">– </w:t>
      </w:r>
      <w:r w:rsidRPr="00B92850">
        <w:rPr>
          <w:rFonts w:ascii="Times New Roman" w:eastAsia="PMingLiU" w:hAnsi="Times New Roman" w:cs="Times New Roman"/>
          <w:iCs/>
          <w:color w:val="000000"/>
          <w:sz w:val="24"/>
          <w:szCs w:val="24"/>
          <w:lang w:val="uk-UA"/>
        </w:rPr>
        <w:t>Валютний ризик являє собою ризик того, що фінансові результати Групи зазнають несприятливого впливу від зміни курсів обміну валют, який властивий для Групи.  Група здійснює певні операції, деноміновані в іноземних валютах.  Група не використовує жодних похідних фінансових інструментів для управління валютним ризиком.</w:t>
      </w:r>
    </w:p>
    <w:p w:rsidR="00B92850" w:rsidRPr="00B92850" w:rsidRDefault="00B92850" w:rsidP="00CB4932">
      <w:pPr>
        <w:ind w:left="426" w:firstLine="0"/>
        <w:jc w:val="both"/>
        <w:rPr>
          <w:rFonts w:ascii="Times New Roman" w:eastAsia="PMingLiU" w:hAnsi="Times New Roman" w:cs="Times New Roman"/>
          <w:iCs/>
          <w:color w:val="000000"/>
          <w:sz w:val="24"/>
          <w:szCs w:val="24"/>
          <w:lang w:val="uk-UA"/>
        </w:rPr>
      </w:pPr>
      <w:r w:rsidRPr="00B92850">
        <w:rPr>
          <w:rFonts w:ascii="Times New Roman" w:eastAsia="PMingLiU" w:hAnsi="Times New Roman" w:cs="Times New Roman"/>
          <w:iCs/>
          <w:color w:val="000000"/>
          <w:sz w:val="24"/>
          <w:szCs w:val="24"/>
          <w:lang w:val="uk-UA"/>
        </w:rPr>
        <w:t>Балансова вартість монетарних активів та зобов’язань Групи, виражених в іноземних валютах станом на звітну дату, представлена таким чином:</w:t>
      </w:r>
    </w:p>
    <w:tbl>
      <w:tblPr>
        <w:tblStyle w:val="af1"/>
        <w:tblW w:w="4943" w:type="pct"/>
        <w:tblInd w:w="378" w:type="dxa"/>
        <w:tblLayout w:type="fixed"/>
        <w:tblLook w:val="0000"/>
      </w:tblPr>
      <w:tblGrid>
        <w:gridCol w:w="2880"/>
        <w:gridCol w:w="1350"/>
        <w:gridCol w:w="270"/>
        <w:gridCol w:w="1440"/>
        <w:gridCol w:w="270"/>
        <w:gridCol w:w="1350"/>
        <w:gridCol w:w="270"/>
        <w:gridCol w:w="1350"/>
      </w:tblGrid>
      <w:tr w:rsidR="00B92850" w:rsidRPr="0037032B" w:rsidTr="00B92850">
        <w:trPr>
          <w:trHeight w:val="552"/>
        </w:trPr>
        <w:tc>
          <w:tcPr>
            <w:tcW w:w="2880" w:type="dxa"/>
            <w:vMerge w:val="restart"/>
            <w:noWrap/>
          </w:tcPr>
          <w:p w:rsidR="00B92850" w:rsidRPr="0037032B" w:rsidRDefault="00B92850" w:rsidP="00CB4932">
            <w:pPr>
              <w:ind w:firstLine="0"/>
              <w:rPr>
                <w:color w:val="000000"/>
                <w:sz w:val="22"/>
                <w:szCs w:val="22"/>
                <w:lang w:val="uk-UA"/>
              </w:rPr>
            </w:pPr>
          </w:p>
        </w:tc>
        <w:tc>
          <w:tcPr>
            <w:tcW w:w="3060" w:type="dxa"/>
            <w:gridSpan w:val="3"/>
          </w:tcPr>
          <w:p w:rsidR="00B92850" w:rsidRPr="0037032B" w:rsidRDefault="00B92850" w:rsidP="00CB4932">
            <w:pPr>
              <w:ind w:firstLine="0"/>
              <w:jc w:val="center"/>
              <w:rPr>
                <w:b/>
                <w:bCs/>
                <w:sz w:val="22"/>
                <w:szCs w:val="22"/>
                <w:lang w:val="uk-UA"/>
              </w:rPr>
            </w:pPr>
            <w:r w:rsidRPr="0037032B">
              <w:rPr>
                <w:b/>
                <w:bCs/>
                <w:sz w:val="22"/>
                <w:szCs w:val="22"/>
                <w:lang w:val="uk-UA"/>
              </w:rPr>
              <w:t>Долари США</w:t>
            </w:r>
          </w:p>
        </w:tc>
        <w:tc>
          <w:tcPr>
            <w:tcW w:w="270" w:type="dxa"/>
          </w:tcPr>
          <w:p w:rsidR="00B92850" w:rsidRPr="0037032B" w:rsidRDefault="00B92850" w:rsidP="00CB4932">
            <w:pPr>
              <w:ind w:firstLine="0"/>
              <w:jc w:val="center"/>
              <w:rPr>
                <w:b/>
                <w:bCs/>
                <w:sz w:val="22"/>
                <w:szCs w:val="22"/>
                <w:lang w:val="uk-UA"/>
              </w:rPr>
            </w:pPr>
          </w:p>
        </w:tc>
        <w:tc>
          <w:tcPr>
            <w:tcW w:w="2970" w:type="dxa"/>
            <w:gridSpan w:val="3"/>
          </w:tcPr>
          <w:p w:rsidR="00B92850" w:rsidRPr="0037032B" w:rsidRDefault="00B92850" w:rsidP="00CB4932">
            <w:pPr>
              <w:ind w:firstLine="0"/>
              <w:jc w:val="center"/>
              <w:rPr>
                <w:b/>
                <w:bCs/>
                <w:sz w:val="22"/>
                <w:szCs w:val="22"/>
                <w:lang w:val="uk-UA"/>
              </w:rPr>
            </w:pPr>
            <w:r w:rsidRPr="0037032B">
              <w:rPr>
                <w:b/>
                <w:bCs/>
                <w:sz w:val="22"/>
                <w:szCs w:val="22"/>
                <w:lang w:val="uk-UA"/>
              </w:rPr>
              <w:t xml:space="preserve">Євро </w:t>
            </w:r>
          </w:p>
        </w:tc>
      </w:tr>
      <w:tr w:rsidR="00B92850" w:rsidRPr="0037032B" w:rsidTr="00B92850">
        <w:trPr>
          <w:trHeight w:val="552"/>
        </w:trPr>
        <w:tc>
          <w:tcPr>
            <w:tcW w:w="2880" w:type="dxa"/>
            <w:vMerge/>
            <w:noWrap/>
          </w:tcPr>
          <w:p w:rsidR="00B92850" w:rsidRPr="0037032B" w:rsidRDefault="00B92850" w:rsidP="00CB4932">
            <w:pPr>
              <w:ind w:firstLine="0"/>
              <w:rPr>
                <w:b/>
                <w:color w:val="000000"/>
                <w:sz w:val="22"/>
                <w:szCs w:val="22"/>
                <w:lang w:val="uk-UA"/>
              </w:rPr>
            </w:pPr>
          </w:p>
        </w:tc>
        <w:tc>
          <w:tcPr>
            <w:tcW w:w="1350" w:type="dxa"/>
          </w:tcPr>
          <w:p w:rsidR="00B92850" w:rsidRPr="0037032B" w:rsidRDefault="00B92850" w:rsidP="00CB4932">
            <w:pPr>
              <w:ind w:firstLine="0"/>
              <w:jc w:val="center"/>
              <w:rPr>
                <w:b/>
                <w:bCs/>
                <w:color w:val="000000"/>
                <w:sz w:val="22"/>
                <w:szCs w:val="22"/>
                <w:lang w:val="uk-UA"/>
              </w:rPr>
            </w:pPr>
            <w:r w:rsidRPr="0037032B">
              <w:rPr>
                <w:b/>
                <w:bCs/>
                <w:color w:val="000000"/>
                <w:sz w:val="22"/>
                <w:szCs w:val="22"/>
                <w:lang w:val="uk-UA"/>
              </w:rPr>
              <w:t>31 грудня 2013 року</w:t>
            </w:r>
          </w:p>
        </w:tc>
        <w:tc>
          <w:tcPr>
            <w:tcW w:w="270" w:type="dxa"/>
          </w:tcPr>
          <w:p w:rsidR="00B92850" w:rsidRPr="0037032B" w:rsidRDefault="00B92850" w:rsidP="00CB4932">
            <w:pPr>
              <w:ind w:firstLine="0"/>
              <w:jc w:val="center"/>
              <w:rPr>
                <w:b/>
                <w:bCs/>
                <w:color w:val="000000"/>
                <w:sz w:val="22"/>
                <w:szCs w:val="22"/>
                <w:lang w:val="uk-UA"/>
              </w:rPr>
            </w:pPr>
          </w:p>
        </w:tc>
        <w:tc>
          <w:tcPr>
            <w:tcW w:w="1440" w:type="dxa"/>
          </w:tcPr>
          <w:p w:rsidR="00B92850" w:rsidRPr="0037032B" w:rsidRDefault="00B92850" w:rsidP="00CB4932">
            <w:pPr>
              <w:ind w:firstLine="0"/>
              <w:jc w:val="center"/>
              <w:rPr>
                <w:b/>
                <w:bCs/>
                <w:color w:val="000000"/>
                <w:sz w:val="22"/>
                <w:szCs w:val="22"/>
                <w:lang w:val="uk-UA"/>
              </w:rPr>
            </w:pPr>
            <w:r w:rsidRPr="0037032B">
              <w:rPr>
                <w:b/>
                <w:bCs/>
                <w:color w:val="000000"/>
                <w:sz w:val="22"/>
                <w:szCs w:val="22"/>
                <w:lang w:val="uk-UA"/>
              </w:rPr>
              <w:t>31 грудня 2012 року</w:t>
            </w:r>
          </w:p>
        </w:tc>
        <w:tc>
          <w:tcPr>
            <w:tcW w:w="270" w:type="dxa"/>
          </w:tcPr>
          <w:p w:rsidR="00B92850" w:rsidRPr="0037032B" w:rsidRDefault="00B92850" w:rsidP="00CB4932">
            <w:pPr>
              <w:ind w:firstLine="0"/>
              <w:jc w:val="center"/>
              <w:rPr>
                <w:b/>
                <w:bCs/>
                <w:sz w:val="22"/>
                <w:szCs w:val="22"/>
                <w:lang w:val="uk-UA"/>
              </w:rPr>
            </w:pPr>
          </w:p>
        </w:tc>
        <w:tc>
          <w:tcPr>
            <w:tcW w:w="1350" w:type="dxa"/>
          </w:tcPr>
          <w:p w:rsidR="00B92850" w:rsidRPr="0037032B" w:rsidRDefault="00B92850" w:rsidP="00CB4932">
            <w:pPr>
              <w:ind w:firstLine="0"/>
              <w:jc w:val="center"/>
              <w:rPr>
                <w:b/>
                <w:bCs/>
                <w:color w:val="000000"/>
                <w:sz w:val="22"/>
                <w:szCs w:val="22"/>
                <w:lang w:val="uk-UA"/>
              </w:rPr>
            </w:pPr>
            <w:r w:rsidRPr="0037032B">
              <w:rPr>
                <w:b/>
                <w:bCs/>
                <w:color w:val="000000"/>
                <w:sz w:val="22"/>
                <w:szCs w:val="22"/>
                <w:lang w:val="uk-UA"/>
              </w:rPr>
              <w:t>31 грудня 2013 року</w:t>
            </w:r>
          </w:p>
        </w:tc>
        <w:tc>
          <w:tcPr>
            <w:tcW w:w="270" w:type="dxa"/>
          </w:tcPr>
          <w:p w:rsidR="00B92850" w:rsidRPr="0037032B" w:rsidRDefault="00B92850" w:rsidP="00CB4932">
            <w:pPr>
              <w:ind w:firstLine="0"/>
              <w:jc w:val="center"/>
              <w:rPr>
                <w:b/>
                <w:bCs/>
                <w:color w:val="000000"/>
                <w:sz w:val="22"/>
                <w:szCs w:val="22"/>
                <w:lang w:val="uk-UA"/>
              </w:rPr>
            </w:pPr>
          </w:p>
        </w:tc>
        <w:tc>
          <w:tcPr>
            <w:tcW w:w="1350" w:type="dxa"/>
          </w:tcPr>
          <w:p w:rsidR="00B92850" w:rsidRPr="0037032B" w:rsidRDefault="00B92850" w:rsidP="00CB4932">
            <w:pPr>
              <w:ind w:firstLine="0"/>
              <w:jc w:val="center"/>
              <w:rPr>
                <w:b/>
                <w:bCs/>
                <w:color w:val="000000"/>
                <w:sz w:val="22"/>
                <w:szCs w:val="22"/>
                <w:lang w:val="uk-UA"/>
              </w:rPr>
            </w:pPr>
            <w:r w:rsidRPr="0037032B">
              <w:rPr>
                <w:b/>
                <w:bCs/>
                <w:color w:val="000000"/>
                <w:sz w:val="22"/>
                <w:szCs w:val="22"/>
                <w:lang w:val="uk-UA"/>
              </w:rPr>
              <w:t>31 грудня 2012 року</w:t>
            </w:r>
          </w:p>
        </w:tc>
      </w:tr>
      <w:tr w:rsidR="00B92850" w:rsidRPr="0037032B" w:rsidTr="00B92850">
        <w:trPr>
          <w:trHeight w:val="372"/>
        </w:trPr>
        <w:tc>
          <w:tcPr>
            <w:tcW w:w="2880" w:type="dxa"/>
            <w:noWrap/>
          </w:tcPr>
          <w:p w:rsidR="00B92850" w:rsidRPr="0037032B" w:rsidRDefault="00B92850" w:rsidP="00CB4932">
            <w:pPr>
              <w:ind w:left="-108" w:firstLine="0"/>
              <w:rPr>
                <w:b/>
                <w:color w:val="000000"/>
                <w:sz w:val="22"/>
                <w:szCs w:val="22"/>
                <w:lang w:val="uk-UA"/>
              </w:rPr>
            </w:pPr>
            <w:r w:rsidRPr="0037032B">
              <w:rPr>
                <w:b/>
                <w:color w:val="000000"/>
                <w:sz w:val="22"/>
                <w:szCs w:val="22"/>
                <w:lang w:val="uk-UA"/>
              </w:rPr>
              <w:t xml:space="preserve">Активи </w:t>
            </w:r>
          </w:p>
        </w:tc>
        <w:tc>
          <w:tcPr>
            <w:tcW w:w="1350" w:type="dxa"/>
          </w:tcPr>
          <w:p w:rsidR="00B92850" w:rsidRPr="0037032B" w:rsidRDefault="00B92850" w:rsidP="00CB4932">
            <w:pPr>
              <w:ind w:firstLine="0"/>
              <w:jc w:val="right"/>
              <w:rPr>
                <w:b/>
                <w:sz w:val="22"/>
                <w:szCs w:val="22"/>
                <w:lang w:val="uk-UA"/>
              </w:rPr>
            </w:pPr>
          </w:p>
        </w:tc>
        <w:tc>
          <w:tcPr>
            <w:tcW w:w="270" w:type="dxa"/>
          </w:tcPr>
          <w:p w:rsidR="00B92850" w:rsidRPr="0037032B" w:rsidRDefault="00B92850" w:rsidP="00CB4932">
            <w:pPr>
              <w:ind w:firstLine="0"/>
              <w:jc w:val="right"/>
              <w:rPr>
                <w:b/>
                <w:color w:val="000000"/>
                <w:sz w:val="22"/>
                <w:szCs w:val="22"/>
                <w:lang w:val="uk-UA"/>
              </w:rPr>
            </w:pPr>
          </w:p>
        </w:tc>
        <w:tc>
          <w:tcPr>
            <w:tcW w:w="1440" w:type="dxa"/>
          </w:tcPr>
          <w:p w:rsidR="00B92850" w:rsidRPr="0037032B" w:rsidRDefault="00B92850" w:rsidP="00CB4932">
            <w:pPr>
              <w:ind w:firstLine="0"/>
              <w:jc w:val="right"/>
              <w:rPr>
                <w:b/>
                <w:color w:val="000000"/>
                <w:sz w:val="22"/>
                <w:szCs w:val="22"/>
                <w:lang w:val="uk-UA"/>
              </w:rPr>
            </w:pPr>
          </w:p>
        </w:tc>
        <w:tc>
          <w:tcPr>
            <w:tcW w:w="270" w:type="dxa"/>
          </w:tcPr>
          <w:p w:rsidR="00B92850" w:rsidRPr="0037032B" w:rsidRDefault="00B92850" w:rsidP="00CB4932">
            <w:pPr>
              <w:ind w:firstLine="0"/>
              <w:jc w:val="right"/>
              <w:rPr>
                <w:b/>
                <w:color w:val="000000"/>
                <w:sz w:val="22"/>
                <w:szCs w:val="22"/>
                <w:lang w:val="uk-UA"/>
              </w:rPr>
            </w:pPr>
          </w:p>
        </w:tc>
        <w:tc>
          <w:tcPr>
            <w:tcW w:w="1350" w:type="dxa"/>
          </w:tcPr>
          <w:p w:rsidR="00B92850" w:rsidRPr="0037032B" w:rsidRDefault="00B92850" w:rsidP="00CB4932">
            <w:pPr>
              <w:ind w:firstLine="0"/>
              <w:jc w:val="right"/>
              <w:rPr>
                <w:b/>
                <w:color w:val="000000"/>
                <w:sz w:val="22"/>
                <w:szCs w:val="22"/>
                <w:lang w:val="uk-UA"/>
              </w:rPr>
            </w:pPr>
          </w:p>
        </w:tc>
        <w:tc>
          <w:tcPr>
            <w:tcW w:w="270" w:type="dxa"/>
          </w:tcPr>
          <w:p w:rsidR="00B92850" w:rsidRPr="0037032B" w:rsidRDefault="00B92850" w:rsidP="00CB4932">
            <w:pPr>
              <w:ind w:firstLine="0"/>
              <w:jc w:val="right"/>
              <w:rPr>
                <w:b/>
                <w:color w:val="000000"/>
                <w:sz w:val="22"/>
                <w:szCs w:val="22"/>
                <w:lang w:val="uk-UA"/>
              </w:rPr>
            </w:pPr>
          </w:p>
        </w:tc>
        <w:tc>
          <w:tcPr>
            <w:tcW w:w="1350" w:type="dxa"/>
          </w:tcPr>
          <w:p w:rsidR="00B92850" w:rsidRPr="0037032B" w:rsidRDefault="00B92850" w:rsidP="00CB4932">
            <w:pPr>
              <w:ind w:firstLine="0"/>
              <w:jc w:val="right"/>
              <w:rPr>
                <w:b/>
                <w:color w:val="000000"/>
                <w:sz w:val="22"/>
                <w:szCs w:val="22"/>
                <w:lang w:val="uk-UA"/>
              </w:rPr>
            </w:pPr>
          </w:p>
        </w:tc>
      </w:tr>
      <w:tr w:rsidR="00B92850" w:rsidRPr="0037032B" w:rsidTr="00B92850">
        <w:trPr>
          <w:trHeight w:val="552"/>
        </w:trPr>
        <w:tc>
          <w:tcPr>
            <w:tcW w:w="2880" w:type="dxa"/>
            <w:noWrap/>
          </w:tcPr>
          <w:p w:rsidR="00B92850" w:rsidRPr="0037032B" w:rsidRDefault="00B92850" w:rsidP="00CB4932">
            <w:pPr>
              <w:ind w:left="175" w:right="-107" w:firstLine="0"/>
              <w:rPr>
                <w:sz w:val="22"/>
                <w:szCs w:val="22"/>
                <w:lang w:val="uk-UA"/>
              </w:rPr>
            </w:pPr>
            <w:r w:rsidRPr="0037032B">
              <w:rPr>
                <w:sz w:val="22"/>
                <w:szCs w:val="22"/>
                <w:lang w:val="uk-UA"/>
              </w:rPr>
              <w:t>Торгова та інша дебі-торська заборгованість</w:t>
            </w:r>
          </w:p>
        </w:tc>
        <w:tc>
          <w:tcPr>
            <w:tcW w:w="1350" w:type="dxa"/>
          </w:tcPr>
          <w:p w:rsidR="00B92850" w:rsidRPr="0037032B" w:rsidRDefault="00B92850" w:rsidP="00CB4932">
            <w:pPr>
              <w:ind w:left="175" w:firstLine="0"/>
              <w:jc w:val="right"/>
              <w:rPr>
                <w:color w:val="000000"/>
                <w:sz w:val="22"/>
                <w:szCs w:val="22"/>
                <w:lang w:val="uk-UA"/>
              </w:rPr>
            </w:pPr>
            <w:r w:rsidRPr="0037032B">
              <w:rPr>
                <w:color w:val="000000"/>
                <w:sz w:val="22"/>
                <w:szCs w:val="22"/>
                <w:lang w:val="en-GB"/>
              </w:rPr>
              <w:t>22,832</w:t>
            </w:r>
          </w:p>
        </w:tc>
        <w:tc>
          <w:tcPr>
            <w:tcW w:w="270" w:type="dxa"/>
          </w:tcPr>
          <w:p w:rsidR="00B92850" w:rsidRPr="0037032B" w:rsidRDefault="00B92850" w:rsidP="00CB4932">
            <w:pPr>
              <w:ind w:left="175" w:firstLine="0"/>
              <w:jc w:val="right"/>
              <w:rPr>
                <w:color w:val="000000"/>
                <w:sz w:val="22"/>
                <w:szCs w:val="22"/>
                <w:lang w:val="uk-UA"/>
              </w:rPr>
            </w:pPr>
          </w:p>
        </w:tc>
        <w:tc>
          <w:tcPr>
            <w:tcW w:w="1440" w:type="dxa"/>
          </w:tcPr>
          <w:p w:rsidR="00B92850" w:rsidRPr="0037032B" w:rsidRDefault="00B92850" w:rsidP="00CB4932">
            <w:pPr>
              <w:ind w:left="175" w:firstLine="0"/>
              <w:jc w:val="right"/>
              <w:rPr>
                <w:color w:val="000000"/>
                <w:sz w:val="22"/>
                <w:szCs w:val="22"/>
                <w:lang w:val="uk-UA"/>
              </w:rPr>
            </w:pPr>
            <w:r w:rsidRPr="0037032B">
              <w:rPr>
                <w:color w:val="000000"/>
                <w:sz w:val="22"/>
                <w:szCs w:val="22"/>
                <w:lang w:val="en-GB"/>
              </w:rPr>
              <w:t>200,692</w:t>
            </w:r>
          </w:p>
        </w:tc>
        <w:tc>
          <w:tcPr>
            <w:tcW w:w="270" w:type="dxa"/>
          </w:tcPr>
          <w:p w:rsidR="00B92850" w:rsidRPr="0037032B" w:rsidRDefault="00B92850" w:rsidP="00CB4932">
            <w:pPr>
              <w:ind w:left="175" w:firstLine="0"/>
              <w:jc w:val="right"/>
              <w:rPr>
                <w:color w:val="000000"/>
                <w:sz w:val="22"/>
                <w:szCs w:val="22"/>
                <w:lang w:val="uk-UA"/>
              </w:rPr>
            </w:pPr>
          </w:p>
        </w:tc>
        <w:tc>
          <w:tcPr>
            <w:tcW w:w="1350" w:type="dxa"/>
          </w:tcPr>
          <w:p w:rsidR="00B92850" w:rsidRPr="0037032B" w:rsidRDefault="00B92850" w:rsidP="00CB4932">
            <w:pPr>
              <w:ind w:left="175" w:firstLine="0"/>
              <w:jc w:val="right"/>
              <w:rPr>
                <w:color w:val="000000"/>
                <w:sz w:val="22"/>
                <w:szCs w:val="22"/>
                <w:lang w:val="uk-UA"/>
              </w:rPr>
            </w:pPr>
            <w:r w:rsidRPr="0037032B">
              <w:rPr>
                <w:color w:val="000000"/>
                <w:sz w:val="22"/>
                <w:szCs w:val="22"/>
              </w:rPr>
              <w:t>-</w:t>
            </w:r>
          </w:p>
        </w:tc>
        <w:tc>
          <w:tcPr>
            <w:tcW w:w="270" w:type="dxa"/>
          </w:tcPr>
          <w:p w:rsidR="00B92850" w:rsidRPr="0037032B" w:rsidRDefault="00B92850" w:rsidP="00CB4932">
            <w:pPr>
              <w:ind w:left="175" w:firstLine="0"/>
              <w:jc w:val="right"/>
              <w:rPr>
                <w:color w:val="000000"/>
                <w:sz w:val="22"/>
                <w:szCs w:val="22"/>
                <w:lang w:val="uk-UA"/>
              </w:rPr>
            </w:pPr>
          </w:p>
        </w:tc>
        <w:tc>
          <w:tcPr>
            <w:tcW w:w="1350" w:type="dxa"/>
          </w:tcPr>
          <w:p w:rsidR="00B92850" w:rsidRPr="0037032B" w:rsidRDefault="00B92850" w:rsidP="00CB4932">
            <w:pPr>
              <w:ind w:left="175" w:firstLine="0"/>
              <w:jc w:val="right"/>
              <w:rPr>
                <w:color w:val="000000"/>
                <w:sz w:val="22"/>
                <w:szCs w:val="22"/>
                <w:lang w:val="uk-UA"/>
              </w:rPr>
            </w:pPr>
            <w:r w:rsidRPr="0037032B">
              <w:rPr>
                <w:color w:val="000000"/>
                <w:sz w:val="22"/>
                <w:szCs w:val="22"/>
              </w:rPr>
              <w:t>3,993</w:t>
            </w:r>
          </w:p>
        </w:tc>
      </w:tr>
      <w:tr w:rsidR="00B92850" w:rsidRPr="0037032B" w:rsidTr="00B92850">
        <w:trPr>
          <w:trHeight w:val="552"/>
        </w:trPr>
        <w:tc>
          <w:tcPr>
            <w:tcW w:w="2880" w:type="dxa"/>
            <w:noWrap/>
          </w:tcPr>
          <w:p w:rsidR="00B92850" w:rsidRPr="0037032B" w:rsidRDefault="00B92850" w:rsidP="00CB4932">
            <w:pPr>
              <w:ind w:left="175" w:firstLine="0"/>
              <w:rPr>
                <w:color w:val="000000"/>
                <w:sz w:val="22"/>
                <w:szCs w:val="22"/>
                <w:lang w:val="uk-UA"/>
              </w:rPr>
            </w:pPr>
            <w:r w:rsidRPr="0037032B">
              <w:rPr>
                <w:sz w:val="22"/>
                <w:szCs w:val="22"/>
                <w:lang w:val="uk-UA"/>
              </w:rPr>
              <w:t>Грошові кошти та їх еквіваленти</w:t>
            </w:r>
          </w:p>
        </w:tc>
        <w:tc>
          <w:tcPr>
            <w:tcW w:w="1350" w:type="dxa"/>
          </w:tcPr>
          <w:p w:rsidR="00B92850" w:rsidRPr="0037032B" w:rsidRDefault="00B92850" w:rsidP="00CB4932">
            <w:pPr>
              <w:ind w:left="175" w:firstLine="0"/>
              <w:jc w:val="right"/>
              <w:rPr>
                <w:color w:val="000000"/>
                <w:sz w:val="22"/>
                <w:szCs w:val="22"/>
                <w:lang w:val="uk-UA"/>
              </w:rPr>
            </w:pPr>
            <w:r w:rsidRPr="0037032B">
              <w:rPr>
                <w:color w:val="000000"/>
                <w:sz w:val="22"/>
                <w:szCs w:val="22"/>
                <w:lang w:val="en-GB"/>
              </w:rPr>
              <w:t>1,221</w:t>
            </w:r>
          </w:p>
        </w:tc>
        <w:tc>
          <w:tcPr>
            <w:tcW w:w="270" w:type="dxa"/>
          </w:tcPr>
          <w:p w:rsidR="00B92850" w:rsidRPr="0037032B" w:rsidRDefault="00B92850" w:rsidP="00CB4932">
            <w:pPr>
              <w:ind w:left="175" w:firstLine="0"/>
              <w:jc w:val="right"/>
              <w:rPr>
                <w:color w:val="000000"/>
                <w:sz w:val="22"/>
                <w:szCs w:val="22"/>
                <w:lang w:val="uk-UA"/>
              </w:rPr>
            </w:pPr>
          </w:p>
        </w:tc>
        <w:tc>
          <w:tcPr>
            <w:tcW w:w="1440" w:type="dxa"/>
          </w:tcPr>
          <w:p w:rsidR="00B92850" w:rsidRPr="0037032B" w:rsidRDefault="00B92850" w:rsidP="00CB4932">
            <w:pPr>
              <w:ind w:left="175" w:firstLine="0"/>
              <w:jc w:val="right"/>
              <w:rPr>
                <w:color w:val="000000"/>
                <w:sz w:val="22"/>
                <w:szCs w:val="22"/>
                <w:lang w:val="uk-UA"/>
              </w:rPr>
            </w:pPr>
            <w:r w:rsidRPr="0037032B">
              <w:rPr>
                <w:color w:val="000000"/>
                <w:sz w:val="22"/>
                <w:szCs w:val="22"/>
                <w:lang w:val="en-GB"/>
              </w:rPr>
              <w:t>72</w:t>
            </w:r>
          </w:p>
        </w:tc>
        <w:tc>
          <w:tcPr>
            <w:tcW w:w="270" w:type="dxa"/>
          </w:tcPr>
          <w:p w:rsidR="00B92850" w:rsidRPr="0037032B" w:rsidRDefault="00B92850" w:rsidP="00CB4932">
            <w:pPr>
              <w:ind w:left="175" w:firstLine="0"/>
              <w:jc w:val="right"/>
              <w:rPr>
                <w:color w:val="000000"/>
                <w:sz w:val="22"/>
                <w:szCs w:val="22"/>
                <w:lang w:val="uk-UA"/>
              </w:rPr>
            </w:pPr>
          </w:p>
        </w:tc>
        <w:tc>
          <w:tcPr>
            <w:tcW w:w="1350" w:type="dxa"/>
          </w:tcPr>
          <w:p w:rsidR="00B92850" w:rsidRPr="0037032B" w:rsidRDefault="00B92850" w:rsidP="00CB4932">
            <w:pPr>
              <w:ind w:left="175" w:firstLine="0"/>
              <w:jc w:val="right"/>
              <w:rPr>
                <w:color w:val="000000"/>
                <w:sz w:val="22"/>
                <w:szCs w:val="22"/>
                <w:lang w:val="uk-UA"/>
              </w:rPr>
            </w:pPr>
            <w:r w:rsidRPr="0037032B">
              <w:rPr>
                <w:color w:val="000000"/>
                <w:sz w:val="22"/>
                <w:szCs w:val="22"/>
              </w:rPr>
              <w:t>-</w:t>
            </w:r>
          </w:p>
        </w:tc>
        <w:tc>
          <w:tcPr>
            <w:tcW w:w="270" w:type="dxa"/>
          </w:tcPr>
          <w:p w:rsidR="00B92850" w:rsidRPr="0037032B" w:rsidRDefault="00B92850" w:rsidP="00CB4932">
            <w:pPr>
              <w:ind w:left="175" w:firstLine="0"/>
              <w:jc w:val="right"/>
              <w:rPr>
                <w:color w:val="000000"/>
                <w:sz w:val="22"/>
                <w:szCs w:val="22"/>
                <w:lang w:val="uk-UA"/>
              </w:rPr>
            </w:pPr>
          </w:p>
        </w:tc>
        <w:tc>
          <w:tcPr>
            <w:tcW w:w="1350" w:type="dxa"/>
          </w:tcPr>
          <w:p w:rsidR="00B92850" w:rsidRPr="0037032B" w:rsidRDefault="00B92850" w:rsidP="00CB4932">
            <w:pPr>
              <w:ind w:left="175" w:firstLine="0"/>
              <w:jc w:val="right"/>
              <w:rPr>
                <w:color w:val="000000"/>
                <w:sz w:val="22"/>
                <w:szCs w:val="22"/>
                <w:lang w:val="uk-UA"/>
              </w:rPr>
            </w:pPr>
            <w:r w:rsidRPr="0037032B">
              <w:rPr>
                <w:color w:val="000000"/>
                <w:sz w:val="22"/>
                <w:szCs w:val="22"/>
              </w:rPr>
              <w:t>1</w:t>
            </w:r>
          </w:p>
        </w:tc>
      </w:tr>
      <w:tr w:rsidR="00B92850" w:rsidRPr="0037032B" w:rsidTr="00B92850">
        <w:trPr>
          <w:trHeight w:val="552"/>
        </w:trPr>
        <w:tc>
          <w:tcPr>
            <w:tcW w:w="2880" w:type="dxa"/>
            <w:noWrap/>
          </w:tcPr>
          <w:p w:rsidR="00B92850" w:rsidRPr="0037032B" w:rsidRDefault="00B92850" w:rsidP="00CB4932">
            <w:pPr>
              <w:ind w:left="175" w:firstLine="0"/>
              <w:rPr>
                <w:b/>
                <w:color w:val="000000"/>
                <w:sz w:val="22"/>
                <w:szCs w:val="22"/>
                <w:lang w:val="uk-UA"/>
              </w:rPr>
            </w:pPr>
            <w:r w:rsidRPr="0037032B">
              <w:rPr>
                <w:b/>
                <w:color w:val="000000"/>
                <w:sz w:val="22"/>
                <w:szCs w:val="22"/>
                <w:lang w:val="uk-UA"/>
              </w:rPr>
              <w:t>Всього активів</w:t>
            </w:r>
          </w:p>
        </w:tc>
        <w:tc>
          <w:tcPr>
            <w:tcW w:w="1350" w:type="dxa"/>
          </w:tcPr>
          <w:p w:rsidR="00B92850" w:rsidRPr="0037032B" w:rsidRDefault="00B92850" w:rsidP="00CB4932">
            <w:pPr>
              <w:ind w:left="175" w:firstLine="0"/>
              <w:jc w:val="right"/>
              <w:rPr>
                <w:b/>
                <w:color w:val="000000"/>
                <w:sz w:val="22"/>
                <w:szCs w:val="22"/>
                <w:lang w:val="uk-UA"/>
              </w:rPr>
            </w:pPr>
            <w:r w:rsidRPr="0037032B">
              <w:rPr>
                <w:b/>
                <w:color w:val="000000"/>
                <w:sz w:val="22"/>
                <w:szCs w:val="22"/>
                <w:lang w:val="en-GB"/>
              </w:rPr>
              <w:t>24,05</w:t>
            </w:r>
            <w:r w:rsidRPr="0037032B">
              <w:rPr>
                <w:b/>
                <w:color w:val="000000"/>
                <w:sz w:val="22"/>
                <w:szCs w:val="22"/>
                <w:lang w:val="uk-UA"/>
              </w:rPr>
              <w:t>3</w:t>
            </w:r>
          </w:p>
        </w:tc>
        <w:tc>
          <w:tcPr>
            <w:tcW w:w="270" w:type="dxa"/>
          </w:tcPr>
          <w:p w:rsidR="00B92850" w:rsidRPr="0037032B" w:rsidRDefault="00B92850" w:rsidP="00CB4932">
            <w:pPr>
              <w:ind w:left="175" w:firstLine="0"/>
              <w:jc w:val="right"/>
              <w:rPr>
                <w:b/>
                <w:color w:val="000000"/>
                <w:sz w:val="22"/>
                <w:szCs w:val="22"/>
                <w:lang w:val="uk-UA"/>
              </w:rPr>
            </w:pPr>
          </w:p>
        </w:tc>
        <w:tc>
          <w:tcPr>
            <w:tcW w:w="1440" w:type="dxa"/>
          </w:tcPr>
          <w:p w:rsidR="00B92850" w:rsidRPr="0037032B" w:rsidRDefault="00B92850" w:rsidP="00CB4932">
            <w:pPr>
              <w:ind w:left="175" w:firstLine="0"/>
              <w:jc w:val="right"/>
              <w:rPr>
                <w:b/>
                <w:color w:val="000000"/>
                <w:sz w:val="22"/>
                <w:szCs w:val="22"/>
                <w:lang w:val="uk-UA"/>
              </w:rPr>
            </w:pPr>
            <w:r w:rsidRPr="0037032B">
              <w:rPr>
                <w:b/>
                <w:color w:val="000000"/>
                <w:sz w:val="22"/>
                <w:szCs w:val="22"/>
                <w:lang w:val="en-GB"/>
              </w:rPr>
              <w:t>200,764</w:t>
            </w:r>
          </w:p>
        </w:tc>
        <w:tc>
          <w:tcPr>
            <w:tcW w:w="270" w:type="dxa"/>
          </w:tcPr>
          <w:p w:rsidR="00B92850" w:rsidRPr="0037032B" w:rsidRDefault="00B92850" w:rsidP="00CB4932">
            <w:pPr>
              <w:ind w:left="175" w:firstLine="0"/>
              <w:jc w:val="right"/>
              <w:rPr>
                <w:b/>
                <w:color w:val="000000"/>
                <w:sz w:val="22"/>
                <w:szCs w:val="22"/>
                <w:lang w:val="uk-UA"/>
              </w:rPr>
            </w:pPr>
          </w:p>
        </w:tc>
        <w:tc>
          <w:tcPr>
            <w:tcW w:w="1350" w:type="dxa"/>
          </w:tcPr>
          <w:p w:rsidR="00B92850" w:rsidRPr="0037032B" w:rsidRDefault="00B92850" w:rsidP="00CB4932">
            <w:pPr>
              <w:ind w:left="175" w:firstLine="0"/>
              <w:jc w:val="right"/>
              <w:rPr>
                <w:b/>
                <w:color w:val="000000"/>
                <w:sz w:val="22"/>
                <w:szCs w:val="22"/>
                <w:lang w:val="uk-UA"/>
              </w:rPr>
            </w:pPr>
            <w:r w:rsidRPr="0037032B">
              <w:rPr>
                <w:b/>
                <w:color w:val="000000"/>
                <w:sz w:val="22"/>
                <w:szCs w:val="22"/>
              </w:rPr>
              <w:t>-</w:t>
            </w:r>
          </w:p>
        </w:tc>
        <w:tc>
          <w:tcPr>
            <w:tcW w:w="270" w:type="dxa"/>
          </w:tcPr>
          <w:p w:rsidR="00B92850" w:rsidRPr="0037032B" w:rsidRDefault="00B92850" w:rsidP="00CB4932">
            <w:pPr>
              <w:ind w:left="175" w:firstLine="0"/>
              <w:jc w:val="right"/>
              <w:rPr>
                <w:b/>
                <w:color w:val="000000"/>
                <w:sz w:val="22"/>
                <w:szCs w:val="22"/>
                <w:lang w:val="uk-UA"/>
              </w:rPr>
            </w:pPr>
          </w:p>
        </w:tc>
        <w:tc>
          <w:tcPr>
            <w:tcW w:w="1350" w:type="dxa"/>
          </w:tcPr>
          <w:p w:rsidR="00B92850" w:rsidRPr="0037032B" w:rsidRDefault="00B92850" w:rsidP="00CB4932">
            <w:pPr>
              <w:ind w:left="175" w:firstLine="0"/>
              <w:jc w:val="right"/>
              <w:rPr>
                <w:b/>
                <w:color w:val="000000"/>
                <w:sz w:val="22"/>
                <w:szCs w:val="22"/>
                <w:lang w:val="uk-UA"/>
              </w:rPr>
            </w:pPr>
            <w:r w:rsidRPr="0037032B">
              <w:rPr>
                <w:b/>
                <w:color w:val="000000"/>
                <w:sz w:val="22"/>
                <w:szCs w:val="22"/>
              </w:rPr>
              <w:t>3,994</w:t>
            </w:r>
          </w:p>
        </w:tc>
      </w:tr>
    </w:tbl>
    <w:p w:rsidR="00B92850" w:rsidRPr="00C5224B" w:rsidRDefault="00B92850" w:rsidP="00CB4932">
      <w:pPr>
        <w:ind w:left="175" w:firstLine="0"/>
        <w:rPr>
          <w:rFonts w:ascii="Times New Roman" w:eastAsia="PMingLiU" w:hAnsi="Times New Roman" w:cs="Times New Roman"/>
          <w:iCs/>
          <w:color w:val="000000"/>
          <w:sz w:val="16"/>
          <w:szCs w:val="16"/>
          <w:lang w:val="uk-UA"/>
        </w:rPr>
      </w:pPr>
    </w:p>
    <w:tbl>
      <w:tblPr>
        <w:tblStyle w:val="af1"/>
        <w:tblW w:w="4942" w:type="pct"/>
        <w:tblInd w:w="378" w:type="dxa"/>
        <w:tblLayout w:type="fixed"/>
        <w:tblLook w:val="0000"/>
      </w:tblPr>
      <w:tblGrid>
        <w:gridCol w:w="2879"/>
        <w:gridCol w:w="1350"/>
        <w:gridCol w:w="270"/>
        <w:gridCol w:w="1440"/>
        <w:gridCol w:w="270"/>
        <w:gridCol w:w="1350"/>
        <w:gridCol w:w="269"/>
        <w:gridCol w:w="1350"/>
      </w:tblGrid>
      <w:tr w:rsidR="00B92850" w:rsidRPr="0037032B" w:rsidTr="00C5224B">
        <w:trPr>
          <w:trHeight w:val="345"/>
        </w:trPr>
        <w:tc>
          <w:tcPr>
            <w:tcW w:w="2879" w:type="dxa"/>
          </w:tcPr>
          <w:p w:rsidR="00B92850" w:rsidRPr="0037032B" w:rsidRDefault="00B92850" w:rsidP="00CB4932">
            <w:pPr>
              <w:ind w:left="175" w:firstLine="0"/>
              <w:rPr>
                <w:b/>
                <w:color w:val="000000"/>
                <w:sz w:val="22"/>
                <w:szCs w:val="22"/>
                <w:lang w:val="uk-UA"/>
              </w:rPr>
            </w:pPr>
            <w:r w:rsidRPr="0037032B">
              <w:rPr>
                <w:b/>
                <w:color w:val="000000"/>
                <w:sz w:val="22"/>
                <w:szCs w:val="22"/>
                <w:lang w:val="uk-UA"/>
              </w:rPr>
              <w:t xml:space="preserve">Зобов’язання </w:t>
            </w:r>
          </w:p>
        </w:tc>
        <w:tc>
          <w:tcPr>
            <w:tcW w:w="1350" w:type="dxa"/>
          </w:tcPr>
          <w:p w:rsidR="00B92850" w:rsidRPr="0037032B" w:rsidRDefault="00B92850" w:rsidP="00CB4932">
            <w:pPr>
              <w:ind w:left="175" w:firstLine="0"/>
              <w:jc w:val="right"/>
              <w:rPr>
                <w:b/>
                <w:color w:val="000000"/>
                <w:sz w:val="22"/>
                <w:szCs w:val="22"/>
                <w:lang w:val="uk-UA"/>
              </w:rPr>
            </w:pPr>
          </w:p>
        </w:tc>
        <w:tc>
          <w:tcPr>
            <w:tcW w:w="270" w:type="dxa"/>
          </w:tcPr>
          <w:p w:rsidR="00B92850" w:rsidRPr="0037032B" w:rsidRDefault="00B92850" w:rsidP="00CB4932">
            <w:pPr>
              <w:ind w:left="175" w:firstLine="0"/>
              <w:jc w:val="right"/>
              <w:rPr>
                <w:b/>
                <w:color w:val="000000"/>
                <w:sz w:val="22"/>
                <w:szCs w:val="22"/>
                <w:lang w:val="uk-UA"/>
              </w:rPr>
            </w:pPr>
          </w:p>
        </w:tc>
        <w:tc>
          <w:tcPr>
            <w:tcW w:w="1440" w:type="dxa"/>
          </w:tcPr>
          <w:p w:rsidR="00B92850" w:rsidRPr="0037032B" w:rsidRDefault="00B92850" w:rsidP="00CB4932">
            <w:pPr>
              <w:ind w:left="175" w:firstLine="0"/>
              <w:jc w:val="right"/>
              <w:rPr>
                <w:b/>
                <w:color w:val="000000"/>
                <w:sz w:val="22"/>
                <w:szCs w:val="22"/>
                <w:lang w:val="uk-UA"/>
              </w:rPr>
            </w:pPr>
          </w:p>
        </w:tc>
        <w:tc>
          <w:tcPr>
            <w:tcW w:w="270" w:type="dxa"/>
          </w:tcPr>
          <w:p w:rsidR="00B92850" w:rsidRPr="0037032B" w:rsidRDefault="00B92850" w:rsidP="00CB4932">
            <w:pPr>
              <w:ind w:left="175" w:firstLine="0"/>
              <w:jc w:val="right"/>
              <w:rPr>
                <w:b/>
                <w:color w:val="000000"/>
                <w:sz w:val="22"/>
                <w:szCs w:val="22"/>
                <w:lang w:val="uk-UA"/>
              </w:rPr>
            </w:pPr>
          </w:p>
        </w:tc>
        <w:tc>
          <w:tcPr>
            <w:tcW w:w="1350" w:type="dxa"/>
          </w:tcPr>
          <w:p w:rsidR="00B92850" w:rsidRPr="0037032B" w:rsidRDefault="00B92850" w:rsidP="00CB4932">
            <w:pPr>
              <w:ind w:left="175" w:firstLine="0"/>
              <w:jc w:val="right"/>
              <w:rPr>
                <w:b/>
                <w:color w:val="000000"/>
                <w:sz w:val="22"/>
                <w:szCs w:val="22"/>
                <w:lang w:val="uk-UA"/>
              </w:rPr>
            </w:pPr>
          </w:p>
        </w:tc>
        <w:tc>
          <w:tcPr>
            <w:tcW w:w="269" w:type="dxa"/>
          </w:tcPr>
          <w:p w:rsidR="00B92850" w:rsidRPr="0037032B" w:rsidRDefault="00B92850" w:rsidP="00CB4932">
            <w:pPr>
              <w:ind w:left="175" w:firstLine="0"/>
              <w:jc w:val="right"/>
              <w:rPr>
                <w:b/>
                <w:color w:val="000000"/>
                <w:sz w:val="22"/>
                <w:szCs w:val="22"/>
                <w:lang w:val="uk-UA"/>
              </w:rPr>
            </w:pPr>
          </w:p>
        </w:tc>
        <w:tc>
          <w:tcPr>
            <w:tcW w:w="1350" w:type="dxa"/>
          </w:tcPr>
          <w:p w:rsidR="00B92850" w:rsidRPr="0037032B" w:rsidRDefault="00B92850" w:rsidP="00CB4932">
            <w:pPr>
              <w:ind w:left="175" w:firstLine="0"/>
              <w:jc w:val="right"/>
              <w:rPr>
                <w:b/>
                <w:color w:val="000000"/>
                <w:sz w:val="22"/>
                <w:szCs w:val="22"/>
                <w:lang w:val="uk-UA"/>
              </w:rPr>
            </w:pPr>
          </w:p>
        </w:tc>
      </w:tr>
      <w:tr w:rsidR="00B92850" w:rsidRPr="0037032B" w:rsidTr="00C5224B">
        <w:trPr>
          <w:trHeight w:val="552"/>
        </w:trPr>
        <w:tc>
          <w:tcPr>
            <w:tcW w:w="2879" w:type="dxa"/>
          </w:tcPr>
          <w:p w:rsidR="00B92850" w:rsidRPr="0037032B" w:rsidRDefault="00B92850" w:rsidP="00CB4932">
            <w:pPr>
              <w:ind w:left="175" w:firstLine="0"/>
              <w:rPr>
                <w:sz w:val="22"/>
                <w:szCs w:val="22"/>
                <w:lang w:val="uk-UA"/>
              </w:rPr>
            </w:pPr>
            <w:r w:rsidRPr="0037032B">
              <w:rPr>
                <w:sz w:val="22"/>
                <w:szCs w:val="22"/>
                <w:lang w:val="uk-UA"/>
              </w:rPr>
              <w:t>Торгова та інша креди-торська заборгованість</w:t>
            </w:r>
          </w:p>
        </w:tc>
        <w:tc>
          <w:tcPr>
            <w:tcW w:w="1350" w:type="dxa"/>
          </w:tcPr>
          <w:p w:rsidR="00B92850" w:rsidRPr="0037032B" w:rsidRDefault="00B92850" w:rsidP="00CB4932">
            <w:pPr>
              <w:ind w:left="175" w:firstLine="0"/>
              <w:jc w:val="right"/>
              <w:rPr>
                <w:color w:val="000000"/>
                <w:sz w:val="22"/>
                <w:szCs w:val="22"/>
                <w:lang w:val="uk-UA"/>
              </w:rPr>
            </w:pPr>
            <w:r w:rsidRPr="0037032B">
              <w:rPr>
                <w:color w:val="000000"/>
                <w:sz w:val="22"/>
                <w:szCs w:val="22"/>
                <w:lang w:val="en-GB"/>
              </w:rPr>
              <w:t>23,882</w:t>
            </w:r>
          </w:p>
        </w:tc>
        <w:tc>
          <w:tcPr>
            <w:tcW w:w="270" w:type="dxa"/>
          </w:tcPr>
          <w:p w:rsidR="00B92850" w:rsidRPr="0037032B" w:rsidRDefault="00B92850" w:rsidP="00CB4932">
            <w:pPr>
              <w:ind w:left="175" w:firstLine="0"/>
              <w:jc w:val="right"/>
              <w:rPr>
                <w:color w:val="000000"/>
                <w:sz w:val="22"/>
                <w:szCs w:val="22"/>
                <w:lang w:val="uk-UA"/>
              </w:rPr>
            </w:pPr>
          </w:p>
        </w:tc>
        <w:tc>
          <w:tcPr>
            <w:tcW w:w="1440" w:type="dxa"/>
          </w:tcPr>
          <w:p w:rsidR="00B92850" w:rsidRPr="0037032B" w:rsidRDefault="00B92850" w:rsidP="00CB4932">
            <w:pPr>
              <w:ind w:left="175" w:firstLine="0"/>
              <w:jc w:val="right"/>
              <w:rPr>
                <w:color w:val="000000"/>
                <w:sz w:val="22"/>
                <w:szCs w:val="22"/>
                <w:lang w:val="uk-UA"/>
              </w:rPr>
            </w:pPr>
            <w:r w:rsidRPr="0037032B">
              <w:rPr>
                <w:color w:val="000000"/>
                <w:sz w:val="22"/>
                <w:szCs w:val="22"/>
                <w:lang w:val="en-GB"/>
              </w:rPr>
              <w:t>411,949</w:t>
            </w:r>
          </w:p>
        </w:tc>
        <w:tc>
          <w:tcPr>
            <w:tcW w:w="270" w:type="dxa"/>
          </w:tcPr>
          <w:p w:rsidR="00B92850" w:rsidRPr="0037032B" w:rsidRDefault="00B92850" w:rsidP="00CB4932">
            <w:pPr>
              <w:ind w:left="175" w:firstLine="0"/>
              <w:jc w:val="right"/>
              <w:rPr>
                <w:color w:val="000000"/>
                <w:sz w:val="22"/>
                <w:szCs w:val="22"/>
                <w:lang w:val="uk-UA"/>
              </w:rPr>
            </w:pPr>
          </w:p>
        </w:tc>
        <w:tc>
          <w:tcPr>
            <w:tcW w:w="1350" w:type="dxa"/>
          </w:tcPr>
          <w:p w:rsidR="00B92850" w:rsidRPr="0037032B" w:rsidRDefault="00B92850" w:rsidP="00CB4932">
            <w:pPr>
              <w:ind w:left="175" w:firstLine="0"/>
              <w:jc w:val="right"/>
              <w:rPr>
                <w:color w:val="000000"/>
                <w:sz w:val="22"/>
                <w:szCs w:val="22"/>
                <w:lang w:val="uk-UA"/>
              </w:rPr>
            </w:pPr>
            <w:r w:rsidRPr="0037032B">
              <w:rPr>
                <w:color w:val="000000"/>
                <w:sz w:val="22"/>
                <w:szCs w:val="22"/>
                <w:lang w:val="en-GB"/>
              </w:rPr>
              <w:t>7,258</w:t>
            </w:r>
          </w:p>
        </w:tc>
        <w:tc>
          <w:tcPr>
            <w:tcW w:w="269" w:type="dxa"/>
          </w:tcPr>
          <w:p w:rsidR="00B92850" w:rsidRPr="0037032B" w:rsidRDefault="00B92850" w:rsidP="00CB4932">
            <w:pPr>
              <w:ind w:left="175" w:firstLine="0"/>
              <w:jc w:val="right"/>
              <w:rPr>
                <w:color w:val="000000"/>
                <w:sz w:val="22"/>
                <w:szCs w:val="22"/>
                <w:lang w:val="uk-UA"/>
              </w:rPr>
            </w:pPr>
          </w:p>
        </w:tc>
        <w:tc>
          <w:tcPr>
            <w:tcW w:w="1350" w:type="dxa"/>
          </w:tcPr>
          <w:p w:rsidR="00B92850" w:rsidRPr="0037032B" w:rsidRDefault="00B92850" w:rsidP="00CB4932">
            <w:pPr>
              <w:ind w:left="175" w:firstLine="0"/>
              <w:jc w:val="right"/>
              <w:rPr>
                <w:color w:val="000000"/>
                <w:sz w:val="22"/>
                <w:szCs w:val="22"/>
                <w:lang w:val="uk-UA"/>
              </w:rPr>
            </w:pPr>
            <w:r w:rsidRPr="0037032B">
              <w:rPr>
                <w:color w:val="000000"/>
                <w:sz w:val="22"/>
                <w:szCs w:val="22"/>
                <w:lang w:val="en-GB"/>
              </w:rPr>
              <w:t>-</w:t>
            </w:r>
          </w:p>
        </w:tc>
      </w:tr>
      <w:tr w:rsidR="00B92850" w:rsidRPr="0037032B" w:rsidTr="00C5224B">
        <w:trPr>
          <w:trHeight w:val="390"/>
        </w:trPr>
        <w:tc>
          <w:tcPr>
            <w:tcW w:w="2879" w:type="dxa"/>
          </w:tcPr>
          <w:p w:rsidR="00B92850" w:rsidRPr="0037032B" w:rsidRDefault="00B92850" w:rsidP="00CB4932">
            <w:pPr>
              <w:ind w:left="175" w:firstLine="0"/>
              <w:rPr>
                <w:sz w:val="22"/>
                <w:szCs w:val="22"/>
                <w:lang w:val="uk-UA"/>
              </w:rPr>
            </w:pPr>
            <w:r w:rsidRPr="0037032B">
              <w:rPr>
                <w:sz w:val="22"/>
                <w:szCs w:val="22"/>
                <w:lang w:val="uk-UA"/>
              </w:rPr>
              <w:t>Банківські позики</w:t>
            </w:r>
          </w:p>
        </w:tc>
        <w:tc>
          <w:tcPr>
            <w:tcW w:w="1350" w:type="dxa"/>
          </w:tcPr>
          <w:p w:rsidR="00B92850" w:rsidRPr="0037032B" w:rsidRDefault="00B92850" w:rsidP="00CB4932">
            <w:pPr>
              <w:ind w:left="175" w:firstLine="0"/>
              <w:jc w:val="right"/>
              <w:rPr>
                <w:color w:val="000000"/>
                <w:sz w:val="22"/>
                <w:szCs w:val="22"/>
                <w:lang w:val="uk-UA"/>
              </w:rPr>
            </w:pPr>
            <w:r w:rsidRPr="0037032B">
              <w:rPr>
                <w:color w:val="000000"/>
                <w:sz w:val="22"/>
                <w:szCs w:val="22"/>
                <w:lang w:val="en-GB"/>
              </w:rPr>
              <w:t>295,086</w:t>
            </w:r>
          </w:p>
        </w:tc>
        <w:tc>
          <w:tcPr>
            <w:tcW w:w="270" w:type="dxa"/>
          </w:tcPr>
          <w:p w:rsidR="00B92850" w:rsidRPr="0037032B" w:rsidRDefault="00B92850" w:rsidP="00CB4932">
            <w:pPr>
              <w:ind w:left="175" w:firstLine="0"/>
              <w:jc w:val="right"/>
              <w:rPr>
                <w:color w:val="000000"/>
                <w:sz w:val="22"/>
                <w:szCs w:val="22"/>
                <w:lang w:val="uk-UA"/>
              </w:rPr>
            </w:pPr>
          </w:p>
        </w:tc>
        <w:tc>
          <w:tcPr>
            <w:tcW w:w="1440" w:type="dxa"/>
          </w:tcPr>
          <w:p w:rsidR="00B92850" w:rsidRPr="0037032B" w:rsidRDefault="00B92850" w:rsidP="00CB4932">
            <w:pPr>
              <w:ind w:left="175" w:firstLine="0"/>
              <w:jc w:val="right"/>
              <w:rPr>
                <w:color w:val="000000"/>
                <w:sz w:val="22"/>
                <w:szCs w:val="22"/>
                <w:lang w:val="uk-UA"/>
              </w:rPr>
            </w:pPr>
            <w:r w:rsidRPr="0037032B">
              <w:rPr>
                <w:color w:val="000000"/>
                <w:sz w:val="22"/>
                <w:szCs w:val="22"/>
                <w:lang w:val="en-GB"/>
              </w:rPr>
              <w:t>393,075</w:t>
            </w:r>
          </w:p>
        </w:tc>
        <w:tc>
          <w:tcPr>
            <w:tcW w:w="270" w:type="dxa"/>
          </w:tcPr>
          <w:p w:rsidR="00B92850" w:rsidRPr="0037032B" w:rsidRDefault="00B92850" w:rsidP="00CB4932">
            <w:pPr>
              <w:ind w:left="175" w:firstLine="0"/>
              <w:jc w:val="right"/>
              <w:rPr>
                <w:color w:val="000000"/>
                <w:sz w:val="22"/>
                <w:szCs w:val="22"/>
                <w:lang w:val="uk-UA"/>
              </w:rPr>
            </w:pPr>
          </w:p>
        </w:tc>
        <w:tc>
          <w:tcPr>
            <w:tcW w:w="1350" w:type="dxa"/>
          </w:tcPr>
          <w:p w:rsidR="00B92850" w:rsidRPr="0037032B" w:rsidRDefault="00B92850" w:rsidP="00CB4932">
            <w:pPr>
              <w:ind w:left="175" w:firstLine="0"/>
              <w:jc w:val="right"/>
              <w:rPr>
                <w:color w:val="000000"/>
                <w:sz w:val="22"/>
                <w:szCs w:val="22"/>
                <w:lang w:val="uk-UA"/>
              </w:rPr>
            </w:pPr>
            <w:r w:rsidRPr="0037032B">
              <w:rPr>
                <w:color w:val="000000"/>
                <w:sz w:val="22"/>
                <w:szCs w:val="22"/>
                <w:lang w:val="en-GB"/>
              </w:rPr>
              <w:t>-</w:t>
            </w:r>
          </w:p>
        </w:tc>
        <w:tc>
          <w:tcPr>
            <w:tcW w:w="269" w:type="dxa"/>
          </w:tcPr>
          <w:p w:rsidR="00B92850" w:rsidRPr="0037032B" w:rsidRDefault="00B92850" w:rsidP="00CB4932">
            <w:pPr>
              <w:ind w:left="175" w:firstLine="0"/>
              <w:jc w:val="right"/>
              <w:rPr>
                <w:color w:val="000000"/>
                <w:sz w:val="22"/>
                <w:szCs w:val="22"/>
                <w:lang w:val="uk-UA"/>
              </w:rPr>
            </w:pPr>
          </w:p>
        </w:tc>
        <w:tc>
          <w:tcPr>
            <w:tcW w:w="1350" w:type="dxa"/>
          </w:tcPr>
          <w:p w:rsidR="00B92850" w:rsidRPr="0037032B" w:rsidRDefault="00B92850" w:rsidP="00CB4932">
            <w:pPr>
              <w:ind w:left="175" w:firstLine="0"/>
              <w:jc w:val="right"/>
              <w:rPr>
                <w:color w:val="000000"/>
                <w:sz w:val="22"/>
                <w:szCs w:val="22"/>
                <w:lang w:val="uk-UA"/>
              </w:rPr>
            </w:pPr>
            <w:r w:rsidRPr="0037032B">
              <w:rPr>
                <w:color w:val="000000"/>
                <w:sz w:val="22"/>
                <w:szCs w:val="22"/>
                <w:lang w:val="en-GB"/>
              </w:rPr>
              <w:t>-</w:t>
            </w:r>
          </w:p>
        </w:tc>
      </w:tr>
      <w:tr w:rsidR="00B92850" w:rsidRPr="0037032B" w:rsidTr="00C5224B">
        <w:trPr>
          <w:trHeight w:val="552"/>
        </w:trPr>
        <w:tc>
          <w:tcPr>
            <w:tcW w:w="2879" w:type="dxa"/>
          </w:tcPr>
          <w:p w:rsidR="00B92850" w:rsidRPr="0037032B" w:rsidRDefault="00B92850" w:rsidP="00CB4932">
            <w:pPr>
              <w:ind w:left="175" w:firstLine="0"/>
              <w:rPr>
                <w:b/>
                <w:color w:val="000000"/>
                <w:sz w:val="22"/>
                <w:szCs w:val="22"/>
                <w:lang w:val="uk-UA"/>
              </w:rPr>
            </w:pPr>
            <w:r w:rsidRPr="0037032B">
              <w:rPr>
                <w:b/>
                <w:color w:val="000000"/>
                <w:sz w:val="22"/>
                <w:szCs w:val="22"/>
                <w:lang w:val="uk-UA"/>
              </w:rPr>
              <w:t xml:space="preserve">Всього зобов’язань </w:t>
            </w:r>
          </w:p>
        </w:tc>
        <w:tc>
          <w:tcPr>
            <w:tcW w:w="1350" w:type="dxa"/>
          </w:tcPr>
          <w:p w:rsidR="00B92850" w:rsidRPr="0037032B" w:rsidRDefault="00B92850" w:rsidP="00CB4932">
            <w:pPr>
              <w:ind w:left="175" w:firstLine="0"/>
              <w:jc w:val="right"/>
              <w:rPr>
                <w:b/>
                <w:color w:val="000000"/>
                <w:sz w:val="22"/>
                <w:szCs w:val="22"/>
                <w:lang w:val="uk-UA"/>
              </w:rPr>
            </w:pPr>
            <w:r w:rsidRPr="0037032B">
              <w:rPr>
                <w:b/>
                <w:color w:val="000000"/>
                <w:sz w:val="22"/>
                <w:szCs w:val="22"/>
                <w:lang w:val="en-GB"/>
              </w:rPr>
              <w:t>318,968</w:t>
            </w:r>
          </w:p>
        </w:tc>
        <w:tc>
          <w:tcPr>
            <w:tcW w:w="270" w:type="dxa"/>
          </w:tcPr>
          <w:p w:rsidR="00B92850" w:rsidRPr="0037032B" w:rsidRDefault="00B92850" w:rsidP="00CB4932">
            <w:pPr>
              <w:ind w:left="175" w:firstLine="0"/>
              <w:jc w:val="right"/>
              <w:rPr>
                <w:b/>
                <w:color w:val="000000"/>
                <w:sz w:val="22"/>
                <w:szCs w:val="22"/>
                <w:lang w:val="uk-UA"/>
              </w:rPr>
            </w:pPr>
          </w:p>
        </w:tc>
        <w:tc>
          <w:tcPr>
            <w:tcW w:w="1440" w:type="dxa"/>
          </w:tcPr>
          <w:p w:rsidR="00B92850" w:rsidRPr="0037032B" w:rsidRDefault="00B92850" w:rsidP="00CB4932">
            <w:pPr>
              <w:ind w:left="175" w:firstLine="0"/>
              <w:jc w:val="right"/>
              <w:rPr>
                <w:b/>
                <w:color w:val="000000"/>
                <w:sz w:val="22"/>
                <w:szCs w:val="22"/>
                <w:lang w:val="uk-UA"/>
              </w:rPr>
            </w:pPr>
            <w:r w:rsidRPr="0037032B">
              <w:rPr>
                <w:b/>
                <w:color w:val="000000"/>
                <w:sz w:val="22"/>
                <w:szCs w:val="22"/>
                <w:lang w:val="en-GB"/>
              </w:rPr>
              <w:t>805,024</w:t>
            </w:r>
          </w:p>
        </w:tc>
        <w:tc>
          <w:tcPr>
            <w:tcW w:w="270" w:type="dxa"/>
          </w:tcPr>
          <w:p w:rsidR="00B92850" w:rsidRPr="0037032B" w:rsidRDefault="00B92850" w:rsidP="00CB4932">
            <w:pPr>
              <w:ind w:left="175" w:firstLine="0"/>
              <w:jc w:val="right"/>
              <w:rPr>
                <w:b/>
                <w:color w:val="000000"/>
                <w:sz w:val="22"/>
                <w:szCs w:val="22"/>
                <w:lang w:val="uk-UA"/>
              </w:rPr>
            </w:pPr>
          </w:p>
        </w:tc>
        <w:tc>
          <w:tcPr>
            <w:tcW w:w="1350" w:type="dxa"/>
          </w:tcPr>
          <w:p w:rsidR="00B92850" w:rsidRPr="0037032B" w:rsidRDefault="00B92850" w:rsidP="00CB4932">
            <w:pPr>
              <w:ind w:left="175" w:firstLine="0"/>
              <w:jc w:val="right"/>
              <w:rPr>
                <w:b/>
                <w:color w:val="000000"/>
                <w:sz w:val="22"/>
                <w:szCs w:val="22"/>
                <w:lang w:val="uk-UA"/>
              </w:rPr>
            </w:pPr>
            <w:r w:rsidRPr="0037032B">
              <w:rPr>
                <w:b/>
                <w:color w:val="000000"/>
                <w:sz w:val="22"/>
                <w:szCs w:val="22"/>
                <w:lang w:val="en-GB"/>
              </w:rPr>
              <w:t>7,258</w:t>
            </w:r>
          </w:p>
        </w:tc>
        <w:tc>
          <w:tcPr>
            <w:tcW w:w="269" w:type="dxa"/>
          </w:tcPr>
          <w:p w:rsidR="00B92850" w:rsidRPr="0037032B" w:rsidRDefault="00B92850" w:rsidP="00CB4932">
            <w:pPr>
              <w:ind w:left="175" w:firstLine="0"/>
              <w:jc w:val="right"/>
              <w:rPr>
                <w:b/>
                <w:color w:val="000000"/>
                <w:sz w:val="22"/>
                <w:szCs w:val="22"/>
                <w:lang w:val="uk-UA"/>
              </w:rPr>
            </w:pPr>
          </w:p>
        </w:tc>
        <w:tc>
          <w:tcPr>
            <w:tcW w:w="1350" w:type="dxa"/>
          </w:tcPr>
          <w:p w:rsidR="00B92850" w:rsidRPr="0037032B" w:rsidRDefault="00B92850" w:rsidP="00CB4932">
            <w:pPr>
              <w:ind w:left="175" w:firstLine="0"/>
              <w:jc w:val="right"/>
              <w:rPr>
                <w:b/>
                <w:color w:val="000000"/>
                <w:sz w:val="22"/>
                <w:szCs w:val="22"/>
                <w:lang w:val="uk-UA"/>
              </w:rPr>
            </w:pPr>
            <w:r w:rsidRPr="0037032B">
              <w:rPr>
                <w:b/>
                <w:color w:val="000000"/>
                <w:sz w:val="22"/>
                <w:szCs w:val="22"/>
                <w:lang w:val="en-GB"/>
              </w:rPr>
              <w:t>-</w:t>
            </w:r>
          </w:p>
        </w:tc>
      </w:tr>
      <w:tr w:rsidR="00B92850" w:rsidRPr="0037032B" w:rsidTr="00C5224B">
        <w:trPr>
          <w:trHeight w:val="552"/>
        </w:trPr>
        <w:tc>
          <w:tcPr>
            <w:tcW w:w="2879" w:type="dxa"/>
          </w:tcPr>
          <w:p w:rsidR="00B92850" w:rsidRPr="0037032B" w:rsidRDefault="00B92850" w:rsidP="00CB4932">
            <w:pPr>
              <w:ind w:left="162" w:firstLine="0"/>
              <w:rPr>
                <w:b/>
                <w:color w:val="000000"/>
                <w:sz w:val="22"/>
                <w:szCs w:val="22"/>
                <w:lang w:val="uk-UA"/>
              </w:rPr>
            </w:pPr>
            <w:r w:rsidRPr="0037032B">
              <w:rPr>
                <w:b/>
                <w:color w:val="000000"/>
                <w:sz w:val="22"/>
                <w:szCs w:val="22"/>
                <w:lang w:val="uk-UA"/>
              </w:rPr>
              <w:t>Всього чистих</w:t>
            </w:r>
          </w:p>
          <w:p w:rsidR="00B92850" w:rsidRPr="0037032B" w:rsidRDefault="00B92850" w:rsidP="00CB4932">
            <w:pPr>
              <w:ind w:left="162" w:firstLine="0"/>
              <w:rPr>
                <w:b/>
                <w:color w:val="000000"/>
                <w:sz w:val="22"/>
                <w:szCs w:val="22"/>
                <w:lang w:val="uk-UA"/>
              </w:rPr>
            </w:pPr>
            <w:r w:rsidRPr="0037032B">
              <w:rPr>
                <w:b/>
                <w:color w:val="000000"/>
                <w:sz w:val="22"/>
                <w:szCs w:val="22"/>
                <w:lang w:val="uk-UA"/>
              </w:rPr>
              <w:t xml:space="preserve">  (зобов’язань)/активів</w:t>
            </w:r>
          </w:p>
        </w:tc>
        <w:tc>
          <w:tcPr>
            <w:tcW w:w="1350" w:type="dxa"/>
          </w:tcPr>
          <w:p w:rsidR="00B92850" w:rsidRPr="0037032B" w:rsidRDefault="00B92850" w:rsidP="00CB4932">
            <w:pPr>
              <w:ind w:left="162" w:right="-57" w:firstLine="0"/>
              <w:jc w:val="right"/>
              <w:rPr>
                <w:b/>
                <w:color w:val="000000"/>
                <w:sz w:val="22"/>
                <w:szCs w:val="22"/>
                <w:lang w:val="uk-UA"/>
              </w:rPr>
            </w:pPr>
            <w:r w:rsidRPr="0037032B">
              <w:rPr>
                <w:b/>
                <w:color w:val="000000"/>
                <w:sz w:val="22"/>
                <w:szCs w:val="22"/>
                <w:lang w:val="en-GB"/>
              </w:rPr>
              <w:t>(294,91</w:t>
            </w:r>
            <w:r w:rsidRPr="0037032B">
              <w:rPr>
                <w:b/>
                <w:color w:val="000000"/>
                <w:sz w:val="22"/>
                <w:szCs w:val="22"/>
                <w:lang w:val="uk-UA"/>
              </w:rPr>
              <w:t>5</w:t>
            </w:r>
            <w:r w:rsidRPr="0037032B">
              <w:rPr>
                <w:b/>
                <w:color w:val="000000"/>
                <w:sz w:val="22"/>
                <w:szCs w:val="22"/>
                <w:lang w:val="en-GB"/>
              </w:rPr>
              <w:t>)</w:t>
            </w:r>
          </w:p>
        </w:tc>
        <w:tc>
          <w:tcPr>
            <w:tcW w:w="270" w:type="dxa"/>
          </w:tcPr>
          <w:p w:rsidR="00B92850" w:rsidRPr="0037032B" w:rsidRDefault="00B92850" w:rsidP="00CB4932">
            <w:pPr>
              <w:ind w:left="162" w:right="-57" w:firstLine="0"/>
              <w:jc w:val="right"/>
              <w:rPr>
                <w:b/>
                <w:color w:val="000000"/>
                <w:sz w:val="22"/>
                <w:szCs w:val="22"/>
                <w:lang w:val="uk-UA"/>
              </w:rPr>
            </w:pPr>
          </w:p>
        </w:tc>
        <w:tc>
          <w:tcPr>
            <w:tcW w:w="1440" w:type="dxa"/>
          </w:tcPr>
          <w:p w:rsidR="00B92850" w:rsidRPr="0037032B" w:rsidRDefault="00B92850" w:rsidP="00CB4932">
            <w:pPr>
              <w:ind w:left="162" w:right="-57" w:firstLine="0"/>
              <w:jc w:val="right"/>
              <w:rPr>
                <w:b/>
                <w:color w:val="000000"/>
                <w:sz w:val="22"/>
                <w:szCs w:val="22"/>
                <w:lang w:val="uk-UA"/>
              </w:rPr>
            </w:pPr>
            <w:r w:rsidRPr="0037032B">
              <w:rPr>
                <w:b/>
                <w:color w:val="000000"/>
                <w:sz w:val="22"/>
                <w:szCs w:val="22"/>
                <w:lang w:val="en-GB"/>
              </w:rPr>
              <w:t>(604,260)</w:t>
            </w:r>
          </w:p>
        </w:tc>
        <w:tc>
          <w:tcPr>
            <w:tcW w:w="270" w:type="dxa"/>
          </w:tcPr>
          <w:p w:rsidR="00B92850" w:rsidRPr="0037032B" w:rsidRDefault="00B92850" w:rsidP="00CB4932">
            <w:pPr>
              <w:ind w:left="162" w:right="-57" w:firstLine="0"/>
              <w:jc w:val="right"/>
              <w:rPr>
                <w:b/>
                <w:color w:val="000000"/>
                <w:sz w:val="22"/>
                <w:szCs w:val="22"/>
                <w:lang w:val="uk-UA"/>
              </w:rPr>
            </w:pPr>
          </w:p>
        </w:tc>
        <w:tc>
          <w:tcPr>
            <w:tcW w:w="1350" w:type="dxa"/>
          </w:tcPr>
          <w:p w:rsidR="00B92850" w:rsidRPr="0037032B" w:rsidRDefault="00B92850" w:rsidP="00CB4932">
            <w:pPr>
              <w:ind w:left="162" w:firstLine="0"/>
              <w:jc w:val="right"/>
              <w:rPr>
                <w:b/>
                <w:color w:val="000000"/>
                <w:sz w:val="22"/>
                <w:szCs w:val="22"/>
                <w:lang w:val="uk-UA"/>
              </w:rPr>
            </w:pPr>
            <w:r w:rsidRPr="0037032B">
              <w:rPr>
                <w:b/>
                <w:color w:val="000000"/>
                <w:sz w:val="22"/>
                <w:szCs w:val="22"/>
              </w:rPr>
              <w:t>(7,258)</w:t>
            </w:r>
          </w:p>
        </w:tc>
        <w:tc>
          <w:tcPr>
            <w:tcW w:w="269" w:type="dxa"/>
          </w:tcPr>
          <w:p w:rsidR="00B92850" w:rsidRPr="0037032B" w:rsidRDefault="00B92850" w:rsidP="00CB4932">
            <w:pPr>
              <w:ind w:left="162" w:firstLine="0"/>
              <w:jc w:val="right"/>
              <w:rPr>
                <w:b/>
                <w:color w:val="000000"/>
                <w:sz w:val="22"/>
                <w:szCs w:val="22"/>
                <w:lang w:val="uk-UA"/>
              </w:rPr>
            </w:pPr>
          </w:p>
        </w:tc>
        <w:tc>
          <w:tcPr>
            <w:tcW w:w="1350" w:type="dxa"/>
          </w:tcPr>
          <w:p w:rsidR="00B92850" w:rsidRPr="0037032B" w:rsidRDefault="00B92850" w:rsidP="00CB4932">
            <w:pPr>
              <w:ind w:left="162" w:right="-57" w:firstLine="0"/>
              <w:jc w:val="right"/>
              <w:rPr>
                <w:b/>
                <w:color w:val="000000"/>
                <w:sz w:val="22"/>
                <w:szCs w:val="22"/>
                <w:lang w:val="uk-UA"/>
              </w:rPr>
            </w:pPr>
            <w:r w:rsidRPr="0037032B">
              <w:rPr>
                <w:b/>
                <w:color w:val="000000"/>
                <w:sz w:val="22"/>
                <w:szCs w:val="22"/>
              </w:rPr>
              <w:t>3,994</w:t>
            </w:r>
          </w:p>
        </w:tc>
      </w:tr>
    </w:tbl>
    <w:p w:rsidR="00B92850" w:rsidRPr="00B92850" w:rsidRDefault="00B92850" w:rsidP="00CB4932">
      <w:pPr>
        <w:ind w:left="426" w:firstLine="0"/>
        <w:jc w:val="both"/>
        <w:rPr>
          <w:rFonts w:ascii="Times New Roman" w:hAnsi="Times New Roman" w:cs="Times New Roman"/>
          <w:sz w:val="24"/>
          <w:szCs w:val="24"/>
          <w:lang w:val="uk-UA"/>
        </w:rPr>
      </w:pPr>
      <w:r w:rsidRPr="00B92850">
        <w:rPr>
          <w:rFonts w:ascii="Times New Roman" w:hAnsi="Times New Roman" w:cs="Times New Roman"/>
          <w:sz w:val="24"/>
          <w:szCs w:val="24"/>
          <w:lang w:val="uk-UA"/>
        </w:rPr>
        <w:t>У нижченаведеній таблиці представлена детальна інформація про чутливість Групи щодо зміцнення та послаблення на 10% української гривні відносно долару США та євро.  Цей аналіз чутливості включає лише непогашені монетарні статті, виражені в іноземних валютах, і коригує їх перерахування на кінець періоду з урахуванням 10% зміни в курсах обміну валют.  Позитивне значення вказує на збільшення прибутку у результаті зміцнення української гривні на 10% відносно відповідної валюти.  У результаті 10% послаблення української гривні щодо відповідної валюти буде спостерігатися рівний та від’ємний вплив на прибуток, а залишки, подані нижче, будуть мати протилежні показники.</w:t>
      </w:r>
    </w:p>
    <w:tbl>
      <w:tblPr>
        <w:tblW w:w="4898" w:type="pct"/>
        <w:tblInd w:w="510" w:type="dxa"/>
        <w:tblLayout w:type="fixed"/>
        <w:tblLook w:val="0000"/>
      </w:tblPr>
      <w:tblGrid>
        <w:gridCol w:w="2576"/>
        <w:gridCol w:w="1418"/>
        <w:gridCol w:w="275"/>
        <w:gridCol w:w="1426"/>
        <w:gridCol w:w="290"/>
        <w:gridCol w:w="1411"/>
        <w:gridCol w:w="276"/>
        <w:gridCol w:w="1425"/>
      </w:tblGrid>
      <w:tr w:rsidR="00B92850" w:rsidRPr="0037032B" w:rsidTr="00B92850">
        <w:trPr>
          <w:trHeight w:val="20"/>
        </w:trPr>
        <w:tc>
          <w:tcPr>
            <w:tcW w:w="2576" w:type="dxa"/>
            <w:vMerge w:val="restart"/>
            <w:tcBorders>
              <w:top w:val="nil"/>
              <w:left w:val="nil"/>
              <w:right w:val="nil"/>
            </w:tcBorders>
            <w:shd w:val="clear" w:color="auto" w:fill="auto"/>
            <w:noWrap/>
            <w:vAlign w:val="bottom"/>
          </w:tcPr>
          <w:p w:rsidR="00B92850" w:rsidRPr="0037032B" w:rsidRDefault="00B92850" w:rsidP="00CB4932">
            <w:pPr>
              <w:ind w:firstLine="0"/>
              <w:rPr>
                <w:rFonts w:ascii="Times New Roman" w:hAnsi="Times New Roman" w:cs="Times New Roman"/>
                <w:color w:val="000000"/>
                <w:lang w:val="uk-UA"/>
              </w:rPr>
            </w:pPr>
            <w:r w:rsidRPr="0037032B">
              <w:rPr>
                <w:rFonts w:ascii="Times New Roman" w:hAnsi="Times New Roman" w:cs="Times New Roman"/>
                <w:lang w:val="uk-UA"/>
              </w:rPr>
              <w:br w:type="page"/>
            </w:r>
          </w:p>
        </w:tc>
        <w:tc>
          <w:tcPr>
            <w:tcW w:w="3119" w:type="dxa"/>
            <w:gridSpan w:val="3"/>
            <w:tcBorders>
              <w:top w:val="nil"/>
              <w:left w:val="nil"/>
              <w:bottom w:val="single" w:sz="6" w:space="0" w:color="auto"/>
              <w:right w:val="nil"/>
            </w:tcBorders>
            <w:shd w:val="clear" w:color="auto" w:fill="auto"/>
            <w:vAlign w:val="bottom"/>
          </w:tcPr>
          <w:p w:rsidR="00B92850" w:rsidRPr="0037032B" w:rsidRDefault="00B92850" w:rsidP="00CB4932">
            <w:pPr>
              <w:ind w:firstLine="0"/>
              <w:jc w:val="center"/>
              <w:rPr>
                <w:rFonts w:ascii="Times New Roman" w:hAnsi="Times New Roman" w:cs="Times New Roman"/>
                <w:b/>
                <w:bCs/>
                <w:lang w:val="uk-UA"/>
              </w:rPr>
            </w:pPr>
            <w:r w:rsidRPr="0037032B">
              <w:rPr>
                <w:rFonts w:ascii="Times New Roman" w:hAnsi="Times New Roman" w:cs="Times New Roman"/>
                <w:b/>
                <w:bCs/>
                <w:lang w:val="uk-UA"/>
              </w:rPr>
              <w:t xml:space="preserve">Долари США – вплив </w:t>
            </w:r>
          </w:p>
        </w:tc>
        <w:tc>
          <w:tcPr>
            <w:tcW w:w="290" w:type="dxa"/>
            <w:tcBorders>
              <w:top w:val="nil"/>
              <w:left w:val="nil"/>
              <w:bottom w:val="nil"/>
              <w:right w:val="nil"/>
            </w:tcBorders>
            <w:vAlign w:val="bottom"/>
          </w:tcPr>
          <w:p w:rsidR="00B92850" w:rsidRPr="0037032B" w:rsidRDefault="00B92850" w:rsidP="00CB4932">
            <w:pPr>
              <w:ind w:firstLine="0"/>
              <w:jc w:val="center"/>
              <w:rPr>
                <w:rFonts w:ascii="Times New Roman" w:hAnsi="Times New Roman" w:cs="Times New Roman"/>
                <w:b/>
                <w:bCs/>
                <w:lang w:val="uk-UA"/>
              </w:rPr>
            </w:pPr>
          </w:p>
        </w:tc>
        <w:tc>
          <w:tcPr>
            <w:tcW w:w="3112" w:type="dxa"/>
            <w:gridSpan w:val="3"/>
            <w:tcBorders>
              <w:top w:val="nil"/>
              <w:left w:val="nil"/>
              <w:bottom w:val="single" w:sz="6" w:space="0" w:color="auto"/>
              <w:right w:val="nil"/>
            </w:tcBorders>
            <w:vAlign w:val="bottom"/>
          </w:tcPr>
          <w:p w:rsidR="00B92850" w:rsidRPr="0037032B" w:rsidRDefault="00B92850" w:rsidP="00CB4932">
            <w:pPr>
              <w:ind w:firstLine="0"/>
              <w:jc w:val="center"/>
              <w:rPr>
                <w:rFonts w:ascii="Times New Roman" w:hAnsi="Times New Roman" w:cs="Times New Roman"/>
                <w:b/>
                <w:bCs/>
                <w:lang w:val="uk-UA"/>
              </w:rPr>
            </w:pPr>
            <w:r w:rsidRPr="0037032B">
              <w:rPr>
                <w:rFonts w:ascii="Times New Roman" w:hAnsi="Times New Roman" w:cs="Times New Roman"/>
                <w:b/>
                <w:bCs/>
                <w:lang w:val="uk-UA"/>
              </w:rPr>
              <w:t xml:space="preserve">Євро – вплив </w:t>
            </w:r>
          </w:p>
        </w:tc>
      </w:tr>
      <w:tr w:rsidR="00B92850" w:rsidRPr="0037032B" w:rsidTr="00B92850">
        <w:trPr>
          <w:trHeight w:val="113"/>
        </w:trPr>
        <w:tc>
          <w:tcPr>
            <w:tcW w:w="2576" w:type="dxa"/>
            <w:vMerge/>
            <w:tcBorders>
              <w:left w:val="nil"/>
              <w:bottom w:val="nil"/>
              <w:right w:val="nil"/>
            </w:tcBorders>
            <w:shd w:val="clear" w:color="auto" w:fill="auto"/>
            <w:noWrap/>
            <w:vAlign w:val="bottom"/>
          </w:tcPr>
          <w:p w:rsidR="00B92850" w:rsidRPr="0037032B" w:rsidRDefault="00B92850" w:rsidP="00CB4932">
            <w:pPr>
              <w:ind w:firstLine="0"/>
              <w:rPr>
                <w:rFonts w:ascii="Times New Roman" w:hAnsi="Times New Roman" w:cs="Times New Roman"/>
                <w:b/>
                <w:color w:val="000000"/>
                <w:lang w:val="uk-UA"/>
              </w:rPr>
            </w:pPr>
          </w:p>
        </w:tc>
        <w:tc>
          <w:tcPr>
            <w:tcW w:w="1418" w:type="dxa"/>
            <w:tcBorders>
              <w:top w:val="single" w:sz="6" w:space="0" w:color="auto"/>
              <w:left w:val="nil"/>
              <w:right w:val="nil"/>
            </w:tcBorders>
            <w:shd w:val="clear" w:color="auto" w:fill="auto"/>
            <w:vAlign w:val="bottom"/>
          </w:tcPr>
          <w:p w:rsidR="00B92850" w:rsidRPr="0037032B" w:rsidRDefault="00B92850" w:rsidP="00CB4932">
            <w:pPr>
              <w:ind w:firstLine="0"/>
              <w:jc w:val="center"/>
              <w:rPr>
                <w:rFonts w:ascii="Times New Roman" w:hAnsi="Times New Roman" w:cs="Times New Roman"/>
                <w:b/>
                <w:bCs/>
                <w:lang w:val="uk-UA"/>
              </w:rPr>
            </w:pPr>
            <w:r w:rsidRPr="0037032B">
              <w:rPr>
                <w:rFonts w:ascii="Times New Roman" w:hAnsi="Times New Roman" w:cs="Times New Roman"/>
                <w:b/>
                <w:bCs/>
                <w:lang w:val="uk-UA"/>
              </w:rPr>
              <w:t>2013</w:t>
            </w:r>
          </w:p>
        </w:tc>
        <w:tc>
          <w:tcPr>
            <w:tcW w:w="275" w:type="dxa"/>
            <w:tcBorders>
              <w:top w:val="single" w:sz="6" w:space="0" w:color="auto"/>
              <w:left w:val="nil"/>
              <w:right w:val="nil"/>
            </w:tcBorders>
            <w:vAlign w:val="bottom"/>
          </w:tcPr>
          <w:p w:rsidR="00B92850" w:rsidRPr="0037032B" w:rsidRDefault="00B92850" w:rsidP="00CB4932">
            <w:pPr>
              <w:ind w:firstLine="0"/>
              <w:jc w:val="center"/>
              <w:rPr>
                <w:rFonts w:ascii="Times New Roman" w:hAnsi="Times New Roman" w:cs="Times New Roman"/>
                <w:b/>
                <w:bCs/>
                <w:lang w:val="uk-UA"/>
              </w:rPr>
            </w:pPr>
          </w:p>
        </w:tc>
        <w:tc>
          <w:tcPr>
            <w:tcW w:w="1426" w:type="dxa"/>
            <w:tcBorders>
              <w:top w:val="single" w:sz="6" w:space="0" w:color="auto"/>
              <w:left w:val="nil"/>
              <w:right w:val="nil"/>
            </w:tcBorders>
            <w:vAlign w:val="bottom"/>
          </w:tcPr>
          <w:p w:rsidR="00B92850" w:rsidRPr="0037032B" w:rsidRDefault="00B92850" w:rsidP="00CB4932">
            <w:pPr>
              <w:ind w:firstLine="0"/>
              <w:jc w:val="center"/>
              <w:rPr>
                <w:rFonts w:ascii="Times New Roman" w:hAnsi="Times New Roman" w:cs="Times New Roman"/>
                <w:b/>
                <w:bCs/>
                <w:color w:val="FF0000"/>
                <w:lang w:val="uk-UA"/>
              </w:rPr>
            </w:pPr>
            <w:r w:rsidRPr="0037032B">
              <w:rPr>
                <w:rFonts w:ascii="Times New Roman" w:hAnsi="Times New Roman" w:cs="Times New Roman"/>
                <w:b/>
                <w:bCs/>
                <w:lang w:val="uk-UA"/>
              </w:rPr>
              <w:t>2012</w:t>
            </w:r>
          </w:p>
        </w:tc>
        <w:tc>
          <w:tcPr>
            <w:tcW w:w="290" w:type="dxa"/>
            <w:tcBorders>
              <w:top w:val="nil"/>
              <w:left w:val="nil"/>
              <w:right w:val="nil"/>
            </w:tcBorders>
            <w:vAlign w:val="bottom"/>
          </w:tcPr>
          <w:p w:rsidR="00B92850" w:rsidRPr="0037032B" w:rsidRDefault="00B92850" w:rsidP="00CB4932">
            <w:pPr>
              <w:ind w:firstLine="0"/>
              <w:jc w:val="center"/>
              <w:rPr>
                <w:rFonts w:ascii="Times New Roman" w:hAnsi="Times New Roman" w:cs="Times New Roman"/>
                <w:b/>
                <w:bCs/>
                <w:lang w:val="uk-UA"/>
              </w:rPr>
            </w:pPr>
          </w:p>
        </w:tc>
        <w:tc>
          <w:tcPr>
            <w:tcW w:w="1411" w:type="dxa"/>
            <w:tcBorders>
              <w:top w:val="single" w:sz="6" w:space="0" w:color="auto"/>
              <w:left w:val="nil"/>
              <w:right w:val="nil"/>
            </w:tcBorders>
            <w:vAlign w:val="bottom"/>
          </w:tcPr>
          <w:p w:rsidR="00B92850" w:rsidRPr="0037032B" w:rsidRDefault="00B92850" w:rsidP="00CB4932">
            <w:pPr>
              <w:ind w:firstLine="0"/>
              <w:jc w:val="center"/>
              <w:rPr>
                <w:rFonts w:ascii="Times New Roman" w:hAnsi="Times New Roman" w:cs="Times New Roman"/>
                <w:b/>
                <w:bCs/>
                <w:lang w:val="uk-UA"/>
              </w:rPr>
            </w:pPr>
            <w:r w:rsidRPr="0037032B">
              <w:rPr>
                <w:rFonts w:ascii="Times New Roman" w:hAnsi="Times New Roman" w:cs="Times New Roman"/>
                <w:b/>
                <w:bCs/>
                <w:lang w:val="uk-UA"/>
              </w:rPr>
              <w:t>2013</w:t>
            </w:r>
          </w:p>
        </w:tc>
        <w:tc>
          <w:tcPr>
            <w:tcW w:w="276" w:type="dxa"/>
            <w:tcBorders>
              <w:top w:val="single" w:sz="6" w:space="0" w:color="auto"/>
              <w:left w:val="nil"/>
              <w:right w:val="nil"/>
            </w:tcBorders>
            <w:vAlign w:val="bottom"/>
          </w:tcPr>
          <w:p w:rsidR="00B92850" w:rsidRPr="0037032B" w:rsidRDefault="00B92850" w:rsidP="00CB4932">
            <w:pPr>
              <w:ind w:firstLine="0"/>
              <w:jc w:val="center"/>
              <w:rPr>
                <w:rFonts w:ascii="Times New Roman" w:hAnsi="Times New Roman" w:cs="Times New Roman"/>
                <w:b/>
                <w:bCs/>
                <w:lang w:val="uk-UA"/>
              </w:rPr>
            </w:pPr>
          </w:p>
        </w:tc>
        <w:tc>
          <w:tcPr>
            <w:tcW w:w="1425" w:type="dxa"/>
            <w:tcBorders>
              <w:top w:val="single" w:sz="6" w:space="0" w:color="auto"/>
              <w:left w:val="nil"/>
              <w:right w:val="nil"/>
            </w:tcBorders>
            <w:shd w:val="clear" w:color="auto" w:fill="auto"/>
            <w:vAlign w:val="bottom"/>
          </w:tcPr>
          <w:p w:rsidR="00B92850" w:rsidRPr="0037032B" w:rsidRDefault="00B92850" w:rsidP="00CB4932">
            <w:pPr>
              <w:ind w:firstLine="0"/>
              <w:jc w:val="center"/>
              <w:rPr>
                <w:rFonts w:ascii="Times New Roman" w:hAnsi="Times New Roman" w:cs="Times New Roman"/>
                <w:b/>
                <w:bCs/>
                <w:lang w:val="uk-UA"/>
              </w:rPr>
            </w:pPr>
            <w:r w:rsidRPr="0037032B">
              <w:rPr>
                <w:rFonts w:ascii="Times New Roman" w:hAnsi="Times New Roman" w:cs="Times New Roman"/>
                <w:b/>
                <w:bCs/>
                <w:lang w:val="uk-UA"/>
              </w:rPr>
              <w:t>2012</w:t>
            </w:r>
          </w:p>
        </w:tc>
      </w:tr>
      <w:tr w:rsidR="00B92850" w:rsidRPr="0037032B" w:rsidTr="00C5224B">
        <w:trPr>
          <w:trHeight w:hRule="exact" w:val="355"/>
        </w:trPr>
        <w:tc>
          <w:tcPr>
            <w:tcW w:w="2576" w:type="dxa"/>
            <w:tcBorders>
              <w:top w:val="nil"/>
              <w:left w:val="nil"/>
              <w:bottom w:val="nil"/>
              <w:right w:val="nil"/>
            </w:tcBorders>
            <w:shd w:val="clear" w:color="auto" w:fill="auto"/>
            <w:noWrap/>
          </w:tcPr>
          <w:p w:rsidR="00B92850" w:rsidRPr="0037032B" w:rsidRDefault="00B92850" w:rsidP="00CB4932">
            <w:pPr>
              <w:ind w:left="-84" w:firstLine="0"/>
              <w:rPr>
                <w:rFonts w:ascii="Times New Roman" w:hAnsi="Times New Roman" w:cs="Times New Roman"/>
                <w:color w:val="000000"/>
              </w:rPr>
            </w:pPr>
            <w:r w:rsidRPr="0037032B">
              <w:rPr>
                <w:rFonts w:ascii="Times New Roman" w:hAnsi="Times New Roman" w:cs="Times New Roman"/>
                <w:color w:val="000000"/>
                <w:lang w:val="uk-UA"/>
              </w:rPr>
              <w:t xml:space="preserve">Прибуток/(збиток) </w:t>
            </w:r>
          </w:p>
        </w:tc>
        <w:tc>
          <w:tcPr>
            <w:tcW w:w="1418" w:type="dxa"/>
            <w:tcBorders>
              <w:top w:val="nil"/>
              <w:left w:val="nil"/>
              <w:right w:val="nil"/>
            </w:tcBorders>
            <w:shd w:val="clear" w:color="auto" w:fill="auto"/>
            <w:vAlign w:val="bottom"/>
          </w:tcPr>
          <w:p w:rsidR="00B92850" w:rsidRPr="0037032B" w:rsidRDefault="00B92850" w:rsidP="00CB4932">
            <w:pPr>
              <w:ind w:firstLine="0"/>
              <w:jc w:val="right"/>
              <w:rPr>
                <w:rFonts w:ascii="Times New Roman" w:hAnsi="Times New Roman" w:cs="Times New Roman"/>
                <w:color w:val="000000"/>
                <w:lang w:val="uk-UA"/>
              </w:rPr>
            </w:pPr>
            <w:r w:rsidRPr="0037032B">
              <w:rPr>
                <w:rFonts w:ascii="Times New Roman" w:hAnsi="Times New Roman" w:cs="Times New Roman"/>
                <w:color w:val="000000"/>
                <w:lang w:val="en-GB"/>
              </w:rPr>
              <w:t>29,491</w:t>
            </w:r>
          </w:p>
        </w:tc>
        <w:tc>
          <w:tcPr>
            <w:tcW w:w="275" w:type="dxa"/>
            <w:tcBorders>
              <w:top w:val="nil"/>
              <w:left w:val="nil"/>
              <w:bottom w:val="nil"/>
              <w:right w:val="nil"/>
            </w:tcBorders>
            <w:vAlign w:val="bottom"/>
          </w:tcPr>
          <w:p w:rsidR="00B92850" w:rsidRPr="0037032B" w:rsidRDefault="00B92850" w:rsidP="00CB4932">
            <w:pPr>
              <w:ind w:firstLine="0"/>
              <w:jc w:val="right"/>
              <w:rPr>
                <w:rFonts w:ascii="Times New Roman" w:hAnsi="Times New Roman" w:cs="Times New Roman"/>
                <w:color w:val="000000"/>
                <w:lang w:val="uk-UA"/>
              </w:rPr>
            </w:pPr>
          </w:p>
        </w:tc>
        <w:tc>
          <w:tcPr>
            <w:tcW w:w="1426" w:type="dxa"/>
            <w:tcBorders>
              <w:top w:val="nil"/>
              <w:left w:val="nil"/>
              <w:right w:val="nil"/>
            </w:tcBorders>
            <w:vAlign w:val="bottom"/>
          </w:tcPr>
          <w:p w:rsidR="00B92850" w:rsidRPr="0037032B" w:rsidRDefault="00B92850" w:rsidP="00CB4932">
            <w:pPr>
              <w:ind w:right="-68" w:firstLine="0"/>
              <w:jc w:val="right"/>
              <w:rPr>
                <w:rFonts w:ascii="Times New Roman" w:hAnsi="Times New Roman" w:cs="Times New Roman"/>
                <w:color w:val="000000"/>
                <w:lang w:val="uk-UA"/>
              </w:rPr>
            </w:pPr>
            <w:r w:rsidRPr="0037032B">
              <w:rPr>
                <w:rFonts w:ascii="Times New Roman" w:hAnsi="Times New Roman" w:cs="Times New Roman"/>
                <w:color w:val="000000"/>
                <w:lang w:val="en-GB"/>
              </w:rPr>
              <w:t>60,426</w:t>
            </w:r>
          </w:p>
        </w:tc>
        <w:tc>
          <w:tcPr>
            <w:tcW w:w="290" w:type="dxa"/>
            <w:tcBorders>
              <w:top w:val="nil"/>
              <w:left w:val="nil"/>
              <w:bottom w:val="nil"/>
              <w:right w:val="nil"/>
            </w:tcBorders>
            <w:vAlign w:val="bottom"/>
          </w:tcPr>
          <w:p w:rsidR="00B92850" w:rsidRPr="0037032B" w:rsidRDefault="00B92850" w:rsidP="00CB4932">
            <w:pPr>
              <w:ind w:right="-68" w:firstLine="0"/>
              <w:jc w:val="right"/>
              <w:rPr>
                <w:rFonts w:ascii="Times New Roman" w:hAnsi="Times New Roman" w:cs="Times New Roman"/>
                <w:color w:val="000000"/>
                <w:lang w:val="uk-UA"/>
              </w:rPr>
            </w:pPr>
          </w:p>
        </w:tc>
        <w:tc>
          <w:tcPr>
            <w:tcW w:w="1411" w:type="dxa"/>
            <w:tcBorders>
              <w:top w:val="nil"/>
              <w:left w:val="nil"/>
              <w:right w:val="nil"/>
            </w:tcBorders>
            <w:vAlign w:val="bottom"/>
          </w:tcPr>
          <w:p w:rsidR="00B92850" w:rsidRPr="0037032B" w:rsidRDefault="00B92850" w:rsidP="00CB4932">
            <w:pPr>
              <w:ind w:left="-57" w:right="-68" w:firstLine="0"/>
              <w:jc w:val="right"/>
              <w:rPr>
                <w:rFonts w:ascii="Times New Roman" w:hAnsi="Times New Roman" w:cs="Times New Roman"/>
                <w:color w:val="000000"/>
                <w:lang w:val="uk-UA"/>
              </w:rPr>
            </w:pPr>
            <w:r w:rsidRPr="0037032B">
              <w:rPr>
                <w:rFonts w:ascii="Times New Roman" w:hAnsi="Times New Roman" w:cs="Times New Roman"/>
                <w:color w:val="000000"/>
              </w:rPr>
              <w:t>726</w:t>
            </w:r>
          </w:p>
        </w:tc>
        <w:tc>
          <w:tcPr>
            <w:tcW w:w="276" w:type="dxa"/>
            <w:tcBorders>
              <w:top w:val="nil"/>
              <w:left w:val="nil"/>
              <w:bottom w:val="nil"/>
              <w:right w:val="nil"/>
            </w:tcBorders>
            <w:vAlign w:val="bottom"/>
          </w:tcPr>
          <w:p w:rsidR="00B92850" w:rsidRPr="0037032B" w:rsidRDefault="00B92850" w:rsidP="00CB4932">
            <w:pPr>
              <w:ind w:firstLine="0"/>
              <w:jc w:val="right"/>
              <w:rPr>
                <w:rFonts w:ascii="Times New Roman" w:hAnsi="Times New Roman" w:cs="Times New Roman"/>
                <w:color w:val="000000"/>
                <w:lang w:val="uk-UA"/>
              </w:rPr>
            </w:pPr>
          </w:p>
        </w:tc>
        <w:tc>
          <w:tcPr>
            <w:tcW w:w="1425" w:type="dxa"/>
            <w:tcBorders>
              <w:top w:val="nil"/>
              <w:left w:val="nil"/>
            </w:tcBorders>
            <w:shd w:val="clear" w:color="auto" w:fill="auto"/>
            <w:vAlign w:val="bottom"/>
          </w:tcPr>
          <w:p w:rsidR="00B92850" w:rsidRPr="0037032B" w:rsidRDefault="00B92850" w:rsidP="00CB4932">
            <w:pPr>
              <w:ind w:left="-57" w:firstLine="0"/>
              <w:jc w:val="right"/>
              <w:rPr>
                <w:rFonts w:ascii="Times New Roman" w:hAnsi="Times New Roman" w:cs="Times New Roman"/>
                <w:color w:val="000000"/>
                <w:lang w:val="uk-UA"/>
              </w:rPr>
            </w:pPr>
            <w:r w:rsidRPr="0037032B">
              <w:rPr>
                <w:rFonts w:ascii="Times New Roman" w:hAnsi="Times New Roman" w:cs="Times New Roman"/>
                <w:color w:val="000000"/>
              </w:rPr>
              <w:t>(399)</w:t>
            </w:r>
          </w:p>
        </w:tc>
      </w:tr>
    </w:tbl>
    <w:p w:rsidR="00B92850" w:rsidRPr="00B92850" w:rsidRDefault="00B92850" w:rsidP="00CB4932">
      <w:pPr>
        <w:ind w:left="426" w:firstLine="0"/>
        <w:jc w:val="both"/>
        <w:rPr>
          <w:rFonts w:ascii="Times New Roman" w:eastAsia="PMingLiU" w:hAnsi="Times New Roman" w:cs="Times New Roman"/>
          <w:iCs/>
          <w:color w:val="000000"/>
          <w:sz w:val="24"/>
          <w:szCs w:val="24"/>
          <w:lang w:val="uk-UA"/>
        </w:rPr>
      </w:pPr>
      <w:r w:rsidRPr="00B92850">
        <w:rPr>
          <w:rFonts w:ascii="Times New Roman" w:eastAsia="PMingLiU" w:hAnsi="Times New Roman" w:cs="Times New Roman"/>
          <w:b/>
          <w:i/>
          <w:iCs/>
          <w:color w:val="000000"/>
          <w:sz w:val="24"/>
          <w:szCs w:val="24"/>
          <w:lang w:val="uk-UA"/>
        </w:rPr>
        <w:t xml:space="preserve">Кредитний ризик </w:t>
      </w:r>
      <w:r w:rsidRPr="00B92850">
        <w:rPr>
          <w:rFonts w:ascii="Times New Roman" w:hAnsi="Times New Roman" w:cs="Times New Roman"/>
          <w:sz w:val="24"/>
          <w:szCs w:val="24"/>
          <w:lang w:val="uk-UA"/>
        </w:rPr>
        <w:t xml:space="preserve">– </w:t>
      </w:r>
      <w:r w:rsidRPr="00B92850">
        <w:rPr>
          <w:rFonts w:ascii="Times New Roman" w:eastAsia="PMingLiU" w:hAnsi="Times New Roman" w:cs="Times New Roman"/>
          <w:iCs/>
          <w:color w:val="000000"/>
          <w:sz w:val="24"/>
          <w:szCs w:val="24"/>
          <w:lang w:val="uk-UA"/>
        </w:rPr>
        <w:t>Кредитний ризик являє собою ризик того, що клієнт може не оплатити або не виконати свої зобов’язання в строк перед Групою, у результаті чого Група може зазнати фінансових збитків.</w:t>
      </w:r>
    </w:p>
    <w:p w:rsidR="00B92850" w:rsidRPr="00B92850" w:rsidRDefault="00B92850" w:rsidP="00CB4932">
      <w:pPr>
        <w:ind w:left="426" w:firstLine="0"/>
        <w:jc w:val="both"/>
        <w:rPr>
          <w:rFonts w:ascii="Times New Roman" w:hAnsi="Times New Roman" w:cs="Times New Roman"/>
          <w:iCs/>
          <w:sz w:val="24"/>
          <w:szCs w:val="24"/>
          <w:lang w:val="uk-UA"/>
        </w:rPr>
      </w:pPr>
      <w:r w:rsidRPr="00B92850">
        <w:rPr>
          <w:rFonts w:ascii="Times New Roman" w:hAnsi="Times New Roman" w:cs="Times New Roman"/>
          <w:iCs/>
          <w:sz w:val="24"/>
          <w:szCs w:val="24"/>
          <w:lang w:val="uk-UA"/>
        </w:rPr>
        <w:lastRenderedPageBreak/>
        <w:t xml:space="preserve">Перед прийняттям будь-якого нового клієнта Група використовує внутрішню кредитну систему для оцінки кредитної якості потенційного клієнта та встановлює кредитні ліміти окремо для кожного клієнта.  </w:t>
      </w:r>
      <w:r w:rsidRPr="00B92850">
        <w:rPr>
          <w:rFonts w:ascii="Times New Roman" w:hAnsi="Times New Roman" w:cs="Times New Roman"/>
          <w:sz w:val="24"/>
          <w:szCs w:val="24"/>
          <w:lang w:val="uk-UA"/>
        </w:rPr>
        <w:t>Кредитні ліміти, які застосовуються стосовно клієнтів, регулярно переглядаються (як мінімум, один раз на рік)</w:t>
      </w:r>
      <w:r w:rsidRPr="00B92850">
        <w:rPr>
          <w:rFonts w:ascii="Times New Roman" w:hAnsi="Times New Roman" w:cs="Times New Roman"/>
          <w:iCs/>
          <w:sz w:val="24"/>
          <w:szCs w:val="24"/>
          <w:lang w:val="uk-UA"/>
        </w:rPr>
        <w:t xml:space="preserve">. </w:t>
      </w:r>
    </w:p>
    <w:p w:rsidR="00B92850" w:rsidRPr="00B92850" w:rsidRDefault="00B92850" w:rsidP="00CB4932">
      <w:pPr>
        <w:ind w:left="426" w:firstLine="0"/>
        <w:jc w:val="both"/>
        <w:rPr>
          <w:rFonts w:ascii="Times New Roman" w:hAnsi="Times New Roman" w:cs="Times New Roman"/>
          <w:iCs/>
          <w:sz w:val="24"/>
          <w:szCs w:val="24"/>
          <w:lang w:val="uk-UA"/>
        </w:rPr>
      </w:pPr>
      <w:r w:rsidRPr="00B92850">
        <w:rPr>
          <w:rFonts w:ascii="Times New Roman" w:hAnsi="Times New Roman" w:cs="Times New Roman"/>
          <w:sz w:val="24"/>
          <w:szCs w:val="24"/>
          <w:lang w:val="uk-UA"/>
        </w:rPr>
        <w:t>Нижче подається інформація про обороти та залишки непогашеної заборгованості основних клієнтів станом на відповідні звітні дати, а також за відповідні періоди</w:t>
      </w:r>
      <w:r w:rsidRPr="00B92850">
        <w:rPr>
          <w:rFonts w:ascii="Times New Roman" w:hAnsi="Times New Roman" w:cs="Times New Roman"/>
          <w:iCs/>
          <w:sz w:val="24"/>
          <w:szCs w:val="24"/>
          <w:lang w:val="uk-UA"/>
        </w:rPr>
        <w:t>:</w:t>
      </w:r>
    </w:p>
    <w:p w:rsidR="00B92850" w:rsidRPr="00C5224B" w:rsidRDefault="00B92850" w:rsidP="00CB4932">
      <w:pPr>
        <w:pStyle w:val="Bodycopy"/>
        <w:spacing w:before="0" w:line="240" w:lineRule="auto"/>
        <w:ind w:left="426" w:firstLine="0"/>
        <w:rPr>
          <w:rFonts w:ascii="Times New Roman" w:hAnsi="Times New Roman" w:cs="Times New Roman"/>
          <w:iCs/>
          <w:sz w:val="10"/>
          <w:szCs w:val="10"/>
          <w:lang w:val="uk-UA"/>
        </w:rPr>
      </w:pPr>
    </w:p>
    <w:tbl>
      <w:tblPr>
        <w:tblStyle w:val="af1"/>
        <w:tblW w:w="9360" w:type="dxa"/>
        <w:tblInd w:w="288" w:type="dxa"/>
        <w:tblLayout w:type="fixed"/>
        <w:tblLook w:val="0000"/>
      </w:tblPr>
      <w:tblGrid>
        <w:gridCol w:w="4950"/>
        <w:gridCol w:w="1980"/>
        <w:gridCol w:w="270"/>
        <w:gridCol w:w="1890"/>
        <w:gridCol w:w="270"/>
      </w:tblGrid>
      <w:tr w:rsidR="00B92850" w:rsidRPr="0037032B" w:rsidTr="0037032B">
        <w:trPr>
          <w:trHeight w:val="354"/>
        </w:trPr>
        <w:tc>
          <w:tcPr>
            <w:tcW w:w="4950" w:type="dxa"/>
            <w:vMerge w:val="restart"/>
            <w:noWrap/>
          </w:tcPr>
          <w:p w:rsidR="00B92850" w:rsidRPr="0037032B" w:rsidRDefault="00B92850" w:rsidP="00CB4932">
            <w:pPr>
              <w:ind w:left="459" w:firstLine="0"/>
              <w:rPr>
                <w:sz w:val="22"/>
                <w:szCs w:val="22"/>
                <w:lang w:val="uk-UA"/>
              </w:rPr>
            </w:pPr>
          </w:p>
        </w:tc>
        <w:tc>
          <w:tcPr>
            <w:tcW w:w="4140" w:type="dxa"/>
            <w:gridSpan w:val="3"/>
          </w:tcPr>
          <w:p w:rsidR="00B92850" w:rsidRPr="0037032B" w:rsidRDefault="00B92850" w:rsidP="00CB4932">
            <w:pPr>
              <w:ind w:left="-73" w:firstLine="0"/>
              <w:jc w:val="center"/>
              <w:rPr>
                <w:b/>
                <w:bCs/>
                <w:sz w:val="22"/>
                <w:szCs w:val="22"/>
                <w:lang w:val="uk-UA"/>
              </w:rPr>
            </w:pPr>
            <w:r w:rsidRPr="0037032B">
              <w:rPr>
                <w:b/>
                <w:bCs/>
                <w:sz w:val="22"/>
                <w:szCs w:val="22"/>
                <w:lang w:val="uk-UA"/>
              </w:rPr>
              <w:t>31 грудня 2013 року</w:t>
            </w:r>
          </w:p>
        </w:tc>
        <w:tc>
          <w:tcPr>
            <w:tcW w:w="270" w:type="dxa"/>
          </w:tcPr>
          <w:p w:rsidR="00B92850" w:rsidRPr="0037032B" w:rsidRDefault="00B92850" w:rsidP="00CB4932">
            <w:pPr>
              <w:ind w:firstLine="0"/>
              <w:jc w:val="center"/>
              <w:rPr>
                <w:b/>
                <w:bCs/>
                <w:sz w:val="22"/>
                <w:szCs w:val="22"/>
                <w:lang w:val="uk-UA"/>
              </w:rPr>
            </w:pPr>
          </w:p>
        </w:tc>
      </w:tr>
      <w:tr w:rsidR="00B92850" w:rsidRPr="0037032B" w:rsidTr="00C5224B">
        <w:trPr>
          <w:trHeight w:val="552"/>
        </w:trPr>
        <w:tc>
          <w:tcPr>
            <w:tcW w:w="4950" w:type="dxa"/>
            <w:vMerge/>
            <w:noWrap/>
          </w:tcPr>
          <w:p w:rsidR="00B92850" w:rsidRPr="0037032B" w:rsidRDefault="00B92850" w:rsidP="00CB4932">
            <w:pPr>
              <w:ind w:left="459" w:firstLine="0"/>
              <w:rPr>
                <w:b/>
                <w:sz w:val="22"/>
                <w:szCs w:val="22"/>
                <w:lang w:val="uk-UA"/>
              </w:rPr>
            </w:pPr>
          </w:p>
        </w:tc>
        <w:tc>
          <w:tcPr>
            <w:tcW w:w="1980" w:type="dxa"/>
          </w:tcPr>
          <w:p w:rsidR="00B92850" w:rsidRPr="0037032B" w:rsidRDefault="00B92850" w:rsidP="00CB4932">
            <w:pPr>
              <w:ind w:firstLine="0"/>
              <w:jc w:val="center"/>
              <w:rPr>
                <w:b/>
                <w:bCs/>
                <w:sz w:val="22"/>
                <w:szCs w:val="22"/>
                <w:lang w:val="uk-UA"/>
              </w:rPr>
            </w:pPr>
            <w:r w:rsidRPr="0037032B">
              <w:rPr>
                <w:b/>
                <w:bCs/>
                <w:sz w:val="22"/>
                <w:szCs w:val="22"/>
                <w:lang w:val="uk-UA"/>
              </w:rPr>
              <w:t>Реалізація</w:t>
            </w:r>
          </w:p>
        </w:tc>
        <w:tc>
          <w:tcPr>
            <w:tcW w:w="270" w:type="dxa"/>
          </w:tcPr>
          <w:p w:rsidR="00B92850" w:rsidRPr="0037032B" w:rsidRDefault="00B92850" w:rsidP="00CB4932">
            <w:pPr>
              <w:ind w:firstLine="0"/>
              <w:jc w:val="center"/>
              <w:rPr>
                <w:b/>
                <w:sz w:val="22"/>
                <w:szCs w:val="22"/>
                <w:lang w:val="uk-UA"/>
              </w:rPr>
            </w:pPr>
          </w:p>
        </w:tc>
        <w:tc>
          <w:tcPr>
            <w:tcW w:w="1890" w:type="dxa"/>
          </w:tcPr>
          <w:p w:rsidR="00B92850" w:rsidRPr="0037032B" w:rsidRDefault="00B92850" w:rsidP="00CB4932">
            <w:pPr>
              <w:ind w:firstLine="0"/>
              <w:jc w:val="center"/>
              <w:rPr>
                <w:b/>
                <w:sz w:val="22"/>
                <w:szCs w:val="22"/>
                <w:lang w:val="uk-UA"/>
              </w:rPr>
            </w:pPr>
            <w:r w:rsidRPr="0037032B">
              <w:rPr>
                <w:b/>
                <w:spacing w:val="-6"/>
                <w:sz w:val="22"/>
                <w:szCs w:val="22"/>
                <w:lang w:val="uk-UA"/>
              </w:rPr>
              <w:t xml:space="preserve">Непогашений </w:t>
            </w:r>
            <w:r w:rsidRPr="0037032B">
              <w:rPr>
                <w:b/>
                <w:sz w:val="22"/>
                <w:szCs w:val="22"/>
                <w:lang w:val="uk-UA"/>
              </w:rPr>
              <w:t>залишок</w:t>
            </w:r>
          </w:p>
        </w:tc>
        <w:tc>
          <w:tcPr>
            <w:tcW w:w="270" w:type="dxa"/>
          </w:tcPr>
          <w:p w:rsidR="00B92850" w:rsidRPr="0037032B" w:rsidRDefault="00B92850" w:rsidP="00CB4932">
            <w:pPr>
              <w:ind w:firstLine="0"/>
              <w:jc w:val="center"/>
              <w:rPr>
                <w:b/>
                <w:sz w:val="22"/>
                <w:szCs w:val="22"/>
                <w:lang w:val="uk-UA"/>
              </w:rPr>
            </w:pPr>
          </w:p>
        </w:tc>
      </w:tr>
      <w:tr w:rsidR="00B92850" w:rsidRPr="0037032B" w:rsidTr="00C5224B">
        <w:trPr>
          <w:trHeight w:val="354"/>
        </w:trPr>
        <w:tc>
          <w:tcPr>
            <w:tcW w:w="4950" w:type="dxa"/>
            <w:noWrap/>
          </w:tcPr>
          <w:p w:rsidR="00B92850" w:rsidRPr="0037032B" w:rsidRDefault="00B92850" w:rsidP="00CB4932">
            <w:pPr>
              <w:ind w:left="459" w:firstLine="0"/>
              <w:rPr>
                <w:sz w:val="22"/>
                <w:szCs w:val="22"/>
              </w:rPr>
            </w:pPr>
            <w:r w:rsidRPr="0037032B">
              <w:rPr>
                <w:sz w:val="22"/>
                <w:szCs w:val="22"/>
                <w:lang w:val="uk-UA"/>
              </w:rPr>
              <w:t>ПАТ „Нікопольський феросплавний завод</w:t>
            </w:r>
            <w:r w:rsidRPr="0037032B">
              <w:rPr>
                <w:sz w:val="22"/>
                <w:szCs w:val="22"/>
              </w:rPr>
              <w:t>”</w:t>
            </w:r>
          </w:p>
        </w:tc>
        <w:tc>
          <w:tcPr>
            <w:tcW w:w="1980" w:type="dxa"/>
          </w:tcPr>
          <w:p w:rsidR="00B92850" w:rsidRPr="0037032B" w:rsidRDefault="00B92850" w:rsidP="00CB4932">
            <w:pPr>
              <w:ind w:firstLine="0"/>
              <w:jc w:val="right"/>
              <w:rPr>
                <w:sz w:val="22"/>
                <w:szCs w:val="22"/>
                <w:lang w:val="uk-UA"/>
              </w:rPr>
            </w:pPr>
            <w:r w:rsidRPr="0037032B">
              <w:rPr>
                <w:bCs/>
                <w:color w:val="000000"/>
                <w:sz w:val="22"/>
                <w:szCs w:val="22"/>
                <w:lang w:val="en-GB"/>
              </w:rPr>
              <w:t>4,816,873</w:t>
            </w:r>
          </w:p>
        </w:tc>
        <w:tc>
          <w:tcPr>
            <w:tcW w:w="270" w:type="dxa"/>
          </w:tcPr>
          <w:p w:rsidR="00B92850" w:rsidRPr="0037032B" w:rsidRDefault="00B92850" w:rsidP="00CB4932">
            <w:pPr>
              <w:ind w:firstLine="0"/>
              <w:jc w:val="right"/>
              <w:rPr>
                <w:sz w:val="22"/>
                <w:szCs w:val="22"/>
                <w:lang w:val="uk-UA"/>
              </w:rPr>
            </w:pPr>
          </w:p>
        </w:tc>
        <w:tc>
          <w:tcPr>
            <w:tcW w:w="1890" w:type="dxa"/>
          </w:tcPr>
          <w:p w:rsidR="00B92850" w:rsidRPr="0037032B" w:rsidRDefault="00B92850" w:rsidP="00CB4932">
            <w:pPr>
              <w:ind w:firstLine="0"/>
              <w:jc w:val="right"/>
              <w:rPr>
                <w:sz w:val="22"/>
                <w:szCs w:val="22"/>
                <w:lang w:val="uk-UA"/>
              </w:rPr>
            </w:pPr>
            <w:r w:rsidRPr="0037032B">
              <w:rPr>
                <w:color w:val="000000"/>
                <w:sz w:val="22"/>
                <w:szCs w:val="22"/>
                <w:lang w:val="en-GB"/>
              </w:rPr>
              <w:t>8</w:t>
            </w:r>
          </w:p>
        </w:tc>
        <w:tc>
          <w:tcPr>
            <w:tcW w:w="270" w:type="dxa"/>
          </w:tcPr>
          <w:p w:rsidR="00B92850" w:rsidRPr="0037032B" w:rsidRDefault="00B92850" w:rsidP="00CB4932">
            <w:pPr>
              <w:ind w:firstLine="0"/>
              <w:jc w:val="right"/>
              <w:rPr>
                <w:sz w:val="22"/>
                <w:szCs w:val="22"/>
                <w:lang w:val="uk-UA"/>
              </w:rPr>
            </w:pPr>
          </w:p>
        </w:tc>
      </w:tr>
      <w:tr w:rsidR="00B92850" w:rsidRPr="0037032B" w:rsidTr="00C5224B">
        <w:trPr>
          <w:trHeight w:val="354"/>
        </w:trPr>
        <w:tc>
          <w:tcPr>
            <w:tcW w:w="4950" w:type="dxa"/>
            <w:noWrap/>
          </w:tcPr>
          <w:p w:rsidR="00B92850" w:rsidRPr="0037032B" w:rsidRDefault="00B92850" w:rsidP="00CB4932">
            <w:pPr>
              <w:ind w:left="459" w:firstLine="0"/>
              <w:rPr>
                <w:sz w:val="22"/>
                <w:szCs w:val="22"/>
              </w:rPr>
            </w:pPr>
            <w:r w:rsidRPr="0037032B">
              <w:rPr>
                <w:sz w:val="22"/>
                <w:szCs w:val="22"/>
                <w:lang w:val="uk-UA"/>
              </w:rPr>
              <w:t>ПАТ „Укрнафта</w:t>
            </w:r>
            <w:r w:rsidRPr="0037032B">
              <w:rPr>
                <w:sz w:val="22"/>
                <w:szCs w:val="22"/>
              </w:rPr>
              <w:t>”</w:t>
            </w:r>
          </w:p>
        </w:tc>
        <w:tc>
          <w:tcPr>
            <w:tcW w:w="1980" w:type="dxa"/>
          </w:tcPr>
          <w:p w:rsidR="00B92850" w:rsidRPr="0037032B" w:rsidRDefault="00B92850" w:rsidP="00CB4932">
            <w:pPr>
              <w:ind w:firstLine="0"/>
              <w:jc w:val="right"/>
              <w:rPr>
                <w:sz w:val="22"/>
                <w:szCs w:val="22"/>
                <w:lang w:val="uk-UA"/>
              </w:rPr>
            </w:pPr>
            <w:r w:rsidRPr="0037032B">
              <w:rPr>
                <w:color w:val="000000"/>
                <w:sz w:val="22"/>
                <w:szCs w:val="22"/>
              </w:rPr>
              <w:t xml:space="preserve">4,285,477 </w:t>
            </w:r>
          </w:p>
        </w:tc>
        <w:tc>
          <w:tcPr>
            <w:tcW w:w="270" w:type="dxa"/>
          </w:tcPr>
          <w:p w:rsidR="00B92850" w:rsidRPr="0037032B" w:rsidRDefault="00B92850" w:rsidP="00CB4932">
            <w:pPr>
              <w:ind w:firstLine="0"/>
              <w:jc w:val="right"/>
              <w:rPr>
                <w:sz w:val="22"/>
                <w:szCs w:val="22"/>
                <w:lang w:val="uk-UA"/>
              </w:rPr>
            </w:pPr>
          </w:p>
        </w:tc>
        <w:tc>
          <w:tcPr>
            <w:tcW w:w="1890" w:type="dxa"/>
          </w:tcPr>
          <w:p w:rsidR="00B92850" w:rsidRPr="0037032B" w:rsidRDefault="00B92850" w:rsidP="00CB4932">
            <w:pPr>
              <w:ind w:firstLine="0"/>
              <w:jc w:val="right"/>
              <w:rPr>
                <w:sz w:val="22"/>
                <w:szCs w:val="22"/>
                <w:lang w:val="uk-UA"/>
              </w:rPr>
            </w:pPr>
            <w:r w:rsidRPr="0037032B">
              <w:rPr>
                <w:color w:val="000000"/>
                <w:sz w:val="22"/>
                <w:szCs w:val="22"/>
                <w:lang w:val="en-GB"/>
              </w:rPr>
              <w:t>1,171,626</w:t>
            </w:r>
          </w:p>
        </w:tc>
        <w:tc>
          <w:tcPr>
            <w:tcW w:w="270" w:type="dxa"/>
          </w:tcPr>
          <w:p w:rsidR="00B92850" w:rsidRPr="0037032B" w:rsidRDefault="00B92850" w:rsidP="00CB4932">
            <w:pPr>
              <w:ind w:firstLine="0"/>
              <w:jc w:val="right"/>
              <w:rPr>
                <w:sz w:val="22"/>
                <w:szCs w:val="22"/>
                <w:lang w:val="uk-UA"/>
              </w:rPr>
            </w:pPr>
          </w:p>
        </w:tc>
      </w:tr>
      <w:tr w:rsidR="00B92850" w:rsidRPr="0037032B" w:rsidTr="00C5224B">
        <w:trPr>
          <w:trHeight w:val="354"/>
        </w:trPr>
        <w:tc>
          <w:tcPr>
            <w:tcW w:w="4950" w:type="dxa"/>
            <w:noWrap/>
          </w:tcPr>
          <w:p w:rsidR="00B92850" w:rsidRPr="0037032B" w:rsidRDefault="00B92850" w:rsidP="00CB4932">
            <w:pPr>
              <w:ind w:left="459" w:firstLine="0"/>
              <w:rPr>
                <w:sz w:val="22"/>
                <w:szCs w:val="22"/>
              </w:rPr>
            </w:pPr>
            <w:r w:rsidRPr="0037032B">
              <w:rPr>
                <w:sz w:val="22"/>
                <w:szCs w:val="22"/>
                <w:lang w:val="uk-UA"/>
              </w:rPr>
              <w:t>ПАТ „Укртранснафта</w:t>
            </w:r>
            <w:r w:rsidRPr="0037032B">
              <w:rPr>
                <w:sz w:val="22"/>
                <w:szCs w:val="22"/>
              </w:rPr>
              <w:t>”</w:t>
            </w:r>
          </w:p>
        </w:tc>
        <w:tc>
          <w:tcPr>
            <w:tcW w:w="1980" w:type="dxa"/>
          </w:tcPr>
          <w:p w:rsidR="00B92850" w:rsidRPr="0037032B" w:rsidRDefault="00B92850" w:rsidP="00CB4932">
            <w:pPr>
              <w:ind w:firstLine="0"/>
              <w:jc w:val="right"/>
              <w:rPr>
                <w:sz w:val="22"/>
                <w:szCs w:val="22"/>
                <w:lang w:val="uk-UA"/>
              </w:rPr>
            </w:pPr>
            <w:r w:rsidRPr="0037032B">
              <w:rPr>
                <w:color w:val="000000"/>
                <w:sz w:val="22"/>
                <w:szCs w:val="22"/>
                <w:lang w:val="en-GB"/>
              </w:rPr>
              <w:t>898,624</w:t>
            </w:r>
          </w:p>
        </w:tc>
        <w:tc>
          <w:tcPr>
            <w:tcW w:w="270" w:type="dxa"/>
          </w:tcPr>
          <w:p w:rsidR="00B92850" w:rsidRPr="0037032B" w:rsidRDefault="00B92850" w:rsidP="00CB4932">
            <w:pPr>
              <w:ind w:firstLine="0"/>
              <w:jc w:val="right"/>
              <w:rPr>
                <w:sz w:val="22"/>
                <w:szCs w:val="22"/>
                <w:lang w:val="uk-UA"/>
              </w:rPr>
            </w:pPr>
          </w:p>
        </w:tc>
        <w:tc>
          <w:tcPr>
            <w:tcW w:w="1890" w:type="dxa"/>
          </w:tcPr>
          <w:p w:rsidR="00B92850" w:rsidRPr="0037032B" w:rsidRDefault="00B92850" w:rsidP="00CB4932">
            <w:pPr>
              <w:ind w:firstLine="0"/>
              <w:jc w:val="right"/>
              <w:rPr>
                <w:sz w:val="22"/>
                <w:szCs w:val="22"/>
                <w:lang w:val="uk-UA"/>
              </w:rPr>
            </w:pPr>
            <w:r w:rsidRPr="0037032B">
              <w:rPr>
                <w:color w:val="000000"/>
                <w:sz w:val="22"/>
                <w:szCs w:val="22"/>
                <w:lang w:val="en-GB"/>
              </w:rPr>
              <w:t>244,913</w:t>
            </w:r>
          </w:p>
        </w:tc>
        <w:tc>
          <w:tcPr>
            <w:tcW w:w="270" w:type="dxa"/>
          </w:tcPr>
          <w:p w:rsidR="00B92850" w:rsidRPr="0037032B" w:rsidRDefault="00B92850" w:rsidP="00CB4932">
            <w:pPr>
              <w:ind w:firstLine="0"/>
              <w:jc w:val="right"/>
              <w:rPr>
                <w:sz w:val="22"/>
                <w:szCs w:val="22"/>
                <w:lang w:val="uk-UA"/>
              </w:rPr>
            </w:pPr>
          </w:p>
        </w:tc>
      </w:tr>
      <w:tr w:rsidR="00B92850" w:rsidRPr="0037032B" w:rsidTr="00C5224B">
        <w:trPr>
          <w:trHeight w:val="345"/>
        </w:trPr>
        <w:tc>
          <w:tcPr>
            <w:tcW w:w="4950" w:type="dxa"/>
            <w:noWrap/>
          </w:tcPr>
          <w:p w:rsidR="00B92850" w:rsidRPr="0037032B" w:rsidRDefault="00B92850" w:rsidP="00CB4932">
            <w:pPr>
              <w:ind w:left="459" w:firstLine="0"/>
              <w:rPr>
                <w:sz w:val="22"/>
                <w:szCs w:val="22"/>
              </w:rPr>
            </w:pPr>
            <w:r w:rsidRPr="0037032B">
              <w:rPr>
                <w:sz w:val="22"/>
                <w:szCs w:val="22"/>
                <w:lang w:val="uk-UA"/>
              </w:rPr>
              <w:t>ПрАТ „Міжнародні авіалінії України</w:t>
            </w:r>
            <w:r w:rsidRPr="0037032B">
              <w:rPr>
                <w:sz w:val="22"/>
                <w:szCs w:val="22"/>
              </w:rPr>
              <w:t>”</w:t>
            </w:r>
          </w:p>
        </w:tc>
        <w:tc>
          <w:tcPr>
            <w:tcW w:w="1980" w:type="dxa"/>
          </w:tcPr>
          <w:p w:rsidR="00B92850" w:rsidRPr="0037032B" w:rsidRDefault="00B92850" w:rsidP="00CB4932">
            <w:pPr>
              <w:ind w:firstLine="0"/>
              <w:jc w:val="right"/>
              <w:rPr>
                <w:sz w:val="22"/>
                <w:szCs w:val="22"/>
                <w:lang w:val="uk-UA"/>
              </w:rPr>
            </w:pPr>
            <w:r w:rsidRPr="0037032B">
              <w:rPr>
                <w:color w:val="000000"/>
                <w:sz w:val="22"/>
                <w:szCs w:val="22"/>
                <w:lang w:val="en-GB"/>
              </w:rPr>
              <w:t xml:space="preserve">773,251 </w:t>
            </w:r>
          </w:p>
        </w:tc>
        <w:tc>
          <w:tcPr>
            <w:tcW w:w="270" w:type="dxa"/>
          </w:tcPr>
          <w:p w:rsidR="00B92850" w:rsidRPr="0037032B" w:rsidRDefault="00B92850" w:rsidP="00CB4932">
            <w:pPr>
              <w:ind w:firstLine="0"/>
              <w:jc w:val="right"/>
              <w:rPr>
                <w:sz w:val="22"/>
                <w:szCs w:val="22"/>
                <w:lang w:val="uk-UA"/>
              </w:rPr>
            </w:pPr>
          </w:p>
        </w:tc>
        <w:tc>
          <w:tcPr>
            <w:tcW w:w="1890" w:type="dxa"/>
          </w:tcPr>
          <w:p w:rsidR="00B92850" w:rsidRPr="0037032B" w:rsidRDefault="00B92850" w:rsidP="00CB4932">
            <w:pPr>
              <w:ind w:firstLine="0"/>
              <w:jc w:val="right"/>
              <w:rPr>
                <w:sz w:val="22"/>
                <w:szCs w:val="22"/>
                <w:lang w:val="uk-UA"/>
              </w:rPr>
            </w:pPr>
            <w:r w:rsidRPr="0037032B">
              <w:rPr>
                <w:color w:val="000000"/>
                <w:sz w:val="22"/>
                <w:szCs w:val="22"/>
                <w:lang w:val="en-GB"/>
              </w:rPr>
              <w:t>421</w:t>
            </w:r>
          </w:p>
        </w:tc>
        <w:tc>
          <w:tcPr>
            <w:tcW w:w="270" w:type="dxa"/>
          </w:tcPr>
          <w:p w:rsidR="00B92850" w:rsidRPr="0037032B" w:rsidRDefault="00B92850" w:rsidP="00CB4932">
            <w:pPr>
              <w:ind w:firstLine="0"/>
              <w:jc w:val="right"/>
              <w:rPr>
                <w:sz w:val="22"/>
                <w:szCs w:val="22"/>
                <w:lang w:val="uk-UA"/>
              </w:rPr>
            </w:pPr>
          </w:p>
        </w:tc>
      </w:tr>
      <w:tr w:rsidR="00B92850" w:rsidRPr="0037032B" w:rsidTr="00C5224B">
        <w:trPr>
          <w:trHeight w:val="354"/>
        </w:trPr>
        <w:tc>
          <w:tcPr>
            <w:tcW w:w="4950" w:type="dxa"/>
            <w:noWrap/>
          </w:tcPr>
          <w:p w:rsidR="00B92850" w:rsidRPr="0037032B" w:rsidRDefault="00B92850" w:rsidP="00CB4932">
            <w:pPr>
              <w:ind w:left="459" w:firstLine="0"/>
              <w:rPr>
                <w:sz w:val="22"/>
                <w:szCs w:val="22"/>
              </w:rPr>
            </w:pPr>
            <w:r w:rsidRPr="0037032B">
              <w:rPr>
                <w:sz w:val="22"/>
                <w:szCs w:val="22"/>
                <w:lang w:val="uk-UA"/>
              </w:rPr>
              <w:t>ТОВ  „Газ України-2009</w:t>
            </w:r>
            <w:r w:rsidRPr="0037032B">
              <w:rPr>
                <w:sz w:val="22"/>
                <w:szCs w:val="22"/>
              </w:rPr>
              <w:t>”</w:t>
            </w:r>
          </w:p>
        </w:tc>
        <w:tc>
          <w:tcPr>
            <w:tcW w:w="1980" w:type="dxa"/>
          </w:tcPr>
          <w:p w:rsidR="00B92850" w:rsidRPr="0037032B" w:rsidRDefault="00B92850" w:rsidP="00CB4932">
            <w:pPr>
              <w:ind w:firstLine="0"/>
              <w:jc w:val="right"/>
              <w:rPr>
                <w:sz w:val="22"/>
                <w:szCs w:val="22"/>
                <w:lang w:val="uk-UA"/>
              </w:rPr>
            </w:pPr>
            <w:r w:rsidRPr="0037032B">
              <w:rPr>
                <w:color w:val="000000"/>
                <w:sz w:val="22"/>
                <w:szCs w:val="22"/>
                <w:lang w:val="en-GB"/>
              </w:rPr>
              <w:t xml:space="preserve">548,510 </w:t>
            </w:r>
          </w:p>
        </w:tc>
        <w:tc>
          <w:tcPr>
            <w:tcW w:w="270" w:type="dxa"/>
          </w:tcPr>
          <w:p w:rsidR="00B92850" w:rsidRPr="0037032B" w:rsidRDefault="00B92850" w:rsidP="00CB4932">
            <w:pPr>
              <w:ind w:firstLine="0"/>
              <w:jc w:val="right"/>
              <w:rPr>
                <w:sz w:val="22"/>
                <w:szCs w:val="22"/>
                <w:lang w:val="uk-UA"/>
              </w:rPr>
            </w:pPr>
          </w:p>
        </w:tc>
        <w:tc>
          <w:tcPr>
            <w:tcW w:w="1890" w:type="dxa"/>
          </w:tcPr>
          <w:p w:rsidR="00B92850" w:rsidRPr="0037032B" w:rsidRDefault="00B92850" w:rsidP="00CB4932">
            <w:pPr>
              <w:ind w:firstLine="0"/>
              <w:jc w:val="right"/>
              <w:rPr>
                <w:sz w:val="22"/>
                <w:szCs w:val="22"/>
                <w:lang w:val="uk-UA"/>
              </w:rPr>
            </w:pPr>
            <w:r w:rsidRPr="0037032B">
              <w:rPr>
                <w:color w:val="000000"/>
                <w:sz w:val="22"/>
                <w:szCs w:val="22"/>
                <w:lang w:val="en-GB"/>
              </w:rPr>
              <w:t>819</w:t>
            </w:r>
          </w:p>
        </w:tc>
        <w:tc>
          <w:tcPr>
            <w:tcW w:w="270" w:type="dxa"/>
          </w:tcPr>
          <w:p w:rsidR="00B92850" w:rsidRPr="0037032B" w:rsidRDefault="00B92850" w:rsidP="00CB4932">
            <w:pPr>
              <w:ind w:firstLine="0"/>
              <w:jc w:val="right"/>
              <w:rPr>
                <w:sz w:val="22"/>
                <w:szCs w:val="22"/>
                <w:lang w:val="uk-UA"/>
              </w:rPr>
            </w:pPr>
          </w:p>
        </w:tc>
      </w:tr>
      <w:tr w:rsidR="00B92850" w:rsidRPr="0037032B" w:rsidTr="00C5224B">
        <w:trPr>
          <w:trHeight w:val="345"/>
        </w:trPr>
        <w:tc>
          <w:tcPr>
            <w:tcW w:w="4950" w:type="dxa"/>
          </w:tcPr>
          <w:p w:rsidR="00B92850" w:rsidRPr="0037032B" w:rsidRDefault="00B92850" w:rsidP="00CB4932">
            <w:pPr>
              <w:ind w:left="459" w:firstLine="0"/>
              <w:rPr>
                <w:b/>
                <w:sz w:val="22"/>
                <w:szCs w:val="22"/>
                <w:lang w:val="uk-UA"/>
              </w:rPr>
            </w:pPr>
            <w:r w:rsidRPr="0037032B">
              <w:rPr>
                <w:b/>
                <w:sz w:val="22"/>
                <w:szCs w:val="22"/>
                <w:lang w:val="uk-UA"/>
              </w:rPr>
              <w:t>Всього</w:t>
            </w:r>
          </w:p>
        </w:tc>
        <w:tc>
          <w:tcPr>
            <w:tcW w:w="1980" w:type="dxa"/>
          </w:tcPr>
          <w:p w:rsidR="00B92850" w:rsidRPr="0037032B" w:rsidRDefault="00B92850" w:rsidP="00CB4932">
            <w:pPr>
              <w:ind w:firstLine="0"/>
              <w:jc w:val="right"/>
              <w:rPr>
                <w:b/>
                <w:bCs/>
                <w:sz w:val="22"/>
                <w:szCs w:val="22"/>
                <w:lang w:val="uk-UA"/>
              </w:rPr>
            </w:pPr>
            <w:r w:rsidRPr="0037032B">
              <w:rPr>
                <w:b/>
                <w:bCs/>
                <w:color w:val="000000"/>
                <w:sz w:val="22"/>
                <w:szCs w:val="22"/>
                <w:lang w:val="en-GB"/>
              </w:rPr>
              <w:t>11,322,735</w:t>
            </w:r>
          </w:p>
        </w:tc>
        <w:tc>
          <w:tcPr>
            <w:tcW w:w="270" w:type="dxa"/>
          </w:tcPr>
          <w:p w:rsidR="00B92850" w:rsidRPr="0037032B" w:rsidRDefault="00B92850" w:rsidP="00CB4932">
            <w:pPr>
              <w:ind w:firstLine="0"/>
              <w:jc w:val="right"/>
              <w:rPr>
                <w:b/>
                <w:bCs/>
                <w:sz w:val="22"/>
                <w:szCs w:val="22"/>
                <w:lang w:val="uk-UA"/>
              </w:rPr>
            </w:pPr>
          </w:p>
        </w:tc>
        <w:tc>
          <w:tcPr>
            <w:tcW w:w="1890" w:type="dxa"/>
          </w:tcPr>
          <w:p w:rsidR="00B92850" w:rsidRPr="0037032B" w:rsidRDefault="00B92850" w:rsidP="00CB4932">
            <w:pPr>
              <w:ind w:firstLine="0"/>
              <w:jc w:val="right"/>
              <w:rPr>
                <w:b/>
                <w:bCs/>
                <w:sz w:val="22"/>
                <w:szCs w:val="22"/>
                <w:lang w:val="uk-UA"/>
              </w:rPr>
            </w:pPr>
            <w:r w:rsidRPr="0037032B">
              <w:rPr>
                <w:b/>
                <w:bCs/>
                <w:color w:val="000000"/>
                <w:sz w:val="22"/>
                <w:szCs w:val="22"/>
                <w:lang w:val="en-GB"/>
              </w:rPr>
              <w:t xml:space="preserve"> 1,417,787</w:t>
            </w:r>
          </w:p>
        </w:tc>
        <w:tc>
          <w:tcPr>
            <w:tcW w:w="270" w:type="dxa"/>
          </w:tcPr>
          <w:p w:rsidR="00B92850" w:rsidRPr="0037032B" w:rsidRDefault="00B92850" w:rsidP="00CB4932">
            <w:pPr>
              <w:ind w:firstLine="0"/>
              <w:jc w:val="right"/>
              <w:rPr>
                <w:b/>
                <w:bCs/>
                <w:sz w:val="22"/>
                <w:szCs w:val="22"/>
                <w:lang w:val="uk-UA"/>
              </w:rPr>
            </w:pPr>
          </w:p>
        </w:tc>
      </w:tr>
    </w:tbl>
    <w:p w:rsidR="00B92850" w:rsidRPr="00C5224B" w:rsidRDefault="00B92850" w:rsidP="00CB4932">
      <w:pPr>
        <w:pStyle w:val="Bodycopy"/>
        <w:spacing w:before="0" w:line="240" w:lineRule="auto"/>
        <w:ind w:left="426" w:firstLine="0"/>
        <w:rPr>
          <w:rFonts w:ascii="Times New Roman" w:hAnsi="Times New Roman" w:cs="Times New Roman"/>
          <w:iCs/>
          <w:sz w:val="16"/>
          <w:szCs w:val="16"/>
        </w:rPr>
      </w:pPr>
    </w:p>
    <w:p w:rsidR="00B92850" w:rsidRPr="00C5224B" w:rsidRDefault="00B92850" w:rsidP="00CB4932">
      <w:pPr>
        <w:pStyle w:val="Bodycopy"/>
        <w:spacing w:before="0" w:line="240" w:lineRule="auto"/>
        <w:ind w:left="426" w:firstLine="0"/>
        <w:rPr>
          <w:rFonts w:ascii="Times New Roman" w:hAnsi="Times New Roman" w:cs="Times New Roman"/>
          <w:iCs/>
          <w:sz w:val="10"/>
          <w:szCs w:val="10"/>
          <w:lang w:val="uk-UA"/>
        </w:rPr>
      </w:pPr>
    </w:p>
    <w:tbl>
      <w:tblPr>
        <w:tblStyle w:val="af1"/>
        <w:tblW w:w="9270" w:type="dxa"/>
        <w:tblInd w:w="378" w:type="dxa"/>
        <w:tblLayout w:type="fixed"/>
        <w:tblLook w:val="0000"/>
      </w:tblPr>
      <w:tblGrid>
        <w:gridCol w:w="4860"/>
        <w:gridCol w:w="1980"/>
        <w:gridCol w:w="270"/>
        <w:gridCol w:w="1890"/>
        <w:gridCol w:w="270"/>
      </w:tblGrid>
      <w:tr w:rsidR="00B92850" w:rsidRPr="0037032B" w:rsidTr="00C5224B">
        <w:tc>
          <w:tcPr>
            <w:tcW w:w="4860" w:type="dxa"/>
            <w:vMerge w:val="restart"/>
            <w:noWrap/>
          </w:tcPr>
          <w:p w:rsidR="00B92850" w:rsidRPr="0037032B" w:rsidRDefault="00B92850" w:rsidP="00CB4932">
            <w:pPr>
              <w:ind w:left="459" w:firstLine="0"/>
              <w:rPr>
                <w:sz w:val="22"/>
                <w:szCs w:val="22"/>
                <w:lang w:val="uk-UA"/>
              </w:rPr>
            </w:pPr>
          </w:p>
        </w:tc>
        <w:tc>
          <w:tcPr>
            <w:tcW w:w="4140" w:type="dxa"/>
            <w:gridSpan w:val="3"/>
          </w:tcPr>
          <w:p w:rsidR="00B92850" w:rsidRPr="0037032B" w:rsidRDefault="00B92850" w:rsidP="00CB4932">
            <w:pPr>
              <w:ind w:left="-73" w:firstLine="0"/>
              <w:jc w:val="center"/>
              <w:rPr>
                <w:b/>
                <w:bCs/>
                <w:sz w:val="22"/>
                <w:szCs w:val="22"/>
                <w:lang w:val="uk-UA"/>
              </w:rPr>
            </w:pPr>
            <w:r w:rsidRPr="0037032B">
              <w:rPr>
                <w:b/>
                <w:bCs/>
                <w:sz w:val="22"/>
                <w:szCs w:val="22"/>
                <w:lang w:val="uk-UA"/>
              </w:rPr>
              <w:t>31 грудня 2012 року</w:t>
            </w:r>
          </w:p>
        </w:tc>
        <w:tc>
          <w:tcPr>
            <w:tcW w:w="270" w:type="dxa"/>
          </w:tcPr>
          <w:p w:rsidR="00B92850" w:rsidRPr="0037032B" w:rsidRDefault="00B92850" w:rsidP="00CB4932">
            <w:pPr>
              <w:ind w:firstLine="0"/>
              <w:jc w:val="center"/>
              <w:rPr>
                <w:b/>
                <w:bCs/>
                <w:sz w:val="22"/>
                <w:szCs w:val="22"/>
                <w:lang w:val="uk-UA"/>
              </w:rPr>
            </w:pPr>
          </w:p>
        </w:tc>
      </w:tr>
      <w:tr w:rsidR="00B92850" w:rsidRPr="0037032B" w:rsidTr="00C5224B">
        <w:tc>
          <w:tcPr>
            <w:tcW w:w="4860" w:type="dxa"/>
            <w:vMerge/>
            <w:noWrap/>
          </w:tcPr>
          <w:p w:rsidR="00B92850" w:rsidRPr="0037032B" w:rsidRDefault="00B92850" w:rsidP="00CB4932">
            <w:pPr>
              <w:ind w:left="459" w:firstLine="0"/>
              <w:rPr>
                <w:b/>
                <w:sz w:val="22"/>
                <w:szCs w:val="22"/>
                <w:lang w:val="uk-UA"/>
              </w:rPr>
            </w:pPr>
          </w:p>
        </w:tc>
        <w:tc>
          <w:tcPr>
            <w:tcW w:w="1980" w:type="dxa"/>
          </w:tcPr>
          <w:p w:rsidR="00B92850" w:rsidRPr="0037032B" w:rsidRDefault="00B92850" w:rsidP="00CB4932">
            <w:pPr>
              <w:ind w:firstLine="0"/>
              <w:jc w:val="center"/>
              <w:rPr>
                <w:b/>
                <w:bCs/>
                <w:sz w:val="22"/>
                <w:szCs w:val="22"/>
                <w:lang w:val="uk-UA"/>
              </w:rPr>
            </w:pPr>
            <w:r w:rsidRPr="0037032B">
              <w:rPr>
                <w:b/>
                <w:bCs/>
                <w:sz w:val="22"/>
                <w:szCs w:val="22"/>
                <w:lang w:val="uk-UA"/>
              </w:rPr>
              <w:t>Реалізація</w:t>
            </w:r>
          </w:p>
        </w:tc>
        <w:tc>
          <w:tcPr>
            <w:tcW w:w="270" w:type="dxa"/>
          </w:tcPr>
          <w:p w:rsidR="00B92850" w:rsidRPr="0037032B" w:rsidRDefault="00B92850" w:rsidP="00CB4932">
            <w:pPr>
              <w:ind w:firstLine="0"/>
              <w:jc w:val="center"/>
              <w:rPr>
                <w:b/>
                <w:sz w:val="22"/>
                <w:szCs w:val="22"/>
                <w:lang w:val="uk-UA"/>
              </w:rPr>
            </w:pPr>
          </w:p>
        </w:tc>
        <w:tc>
          <w:tcPr>
            <w:tcW w:w="1890" w:type="dxa"/>
          </w:tcPr>
          <w:p w:rsidR="00B92850" w:rsidRPr="0037032B" w:rsidRDefault="00B92850" w:rsidP="00CB4932">
            <w:pPr>
              <w:ind w:firstLine="0"/>
              <w:jc w:val="center"/>
              <w:rPr>
                <w:b/>
                <w:sz w:val="22"/>
                <w:szCs w:val="22"/>
                <w:lang w:val="uk-UA"/>
              </w:rPr>
            </w:pPr>
            <w:r w:rsidRPr="0037032B">
              <w:rPr>
                <w:b/>
                <w:spacing w:val="-6"/>
                <w:sz w:val="22"/>
                <w:szCs w:val="22"/>
                <w:lang w:val="uk-UA"/>
              </w:rPr>
              <w:t xml:space="preserve">Непогашений </w:t>
            </w:r>
            <w:r w:rsidRPr="0037032B">
              <w:rPr>
                <w:b/>
                <w:sz w:val="22"/>
                <w:szCs w:val="22"/>
                <w:lang w:val="uk-UA"/>
              </w:rPr>
              <w:t>залишок</w:t>
            </w:r>
          </w:p>
        </w:tc>
        <w:tc>
          <w:tcPr>
            <w:tcW w:w="270" w:type="dxa"/>
          </w:tcPr>
          <w:p w:rsidR="00B92850" w:rsidRPr="0037032B" w:rsidRDefault="00B92850" w:rsidP="00CB4932">
            <w:pPr>
              <w:ind w:firstLine="0"/>
              <w:jc w:val="center"/>
              <w:rPr>
                <w:b/>
                <w:sz w:val="22"/>
                <w:szCs w:val="22"/>
                <w:lang w:val="uk-UA"/>
              </w:rPr>
            </w:pPr>
          </w:p>
        </w:tc>
      </w:tr>
      <w:tr w:rsidR="00B92850" w:rsidRPr="0037032B" w:rsidTr="00C5224B">
        <w:trPr>
          <w:trHeight w:hRule="exact" w:val="320"/>
        </w:trPr>
        <w:tc>
          <w:tcPr>
            <w:tcW w:w="4860" w:type="dxa"/>
            <w:noWrap/>
          </w:tcPr>
          <w:p w:rsidR="00B92850" w:rsidRPr="0037032B" w:rsidRDefault="00B92850" w:rsidP="00CB4932">
            <w:pPr>
              <w:ind w:left="72" w:firstLine="0"/>
              <w:rPr>
                <w:sz w:val="22"/>
                <w:szCs w:val="22"/>
              </w:rPr>
            </w:pPr>
            <w:r w:rsidRPr="0037032B">
              <w:rPr>
                <w:sz w:val="22"/>
                <w:szCs w:val="22"/>
                <w:lang w:val="uk-UA"/>
              </w:rPr>
              <w:t>ТОВ „Реаліз ойл</w:t>
            </w:r>
            <w:r w:rsidRPr="0037032B">
              <w:rPr>
                <w:sz w:val="22"/>
                <w:szCs w:val="22"/>
              </w:rPr>
              <w:t>”</w:t>
            </w:r>
          </w:p>
        </w:tc>
        <w:tc>
          <w:tcPr>
            <w:tcW w:w="1980" w:type="dxa"/>
          </w:tcPr>
          <w:p w:rsidR="00B92850" w:rsidRPr="0037032B" w:rsidRDefault="00B92850" w:rsidP="00CB4932">
            <w:pPr>
              <w:ind w:firstLine="0"/>
              <w:jc w:val="right"/>
              <w:rPr>
                <w:sz w:val="22"/>
                <w:szCs w:val="22"/>
                <w:lang w:val="uk-UA"/>
              </w:rPr>
            </w:pPr>
            <w:r w:rsidRPr="0037032B">
              <w:rPr>
                <w:bCs/>
                <w:color w:val="000000"/>
                <w:sz w:val="22"/>
                <w:szCs w:val="22"/>
                <w:lang w:val="en-GB"/>
              </w:rPr>
              <w:t>6,295,098</w:t>
            </w:r>
          </w:p>
        </w:tc>
        <w:tc>
          <w:tcPr>
            <w:tcW w:w="270" w:type="dxa"/>
          </w:tcPr>
          <w:p w:rsidR="00B92850" w:rsidRPr="0037032B" w:rsidRDefault="00B92850" w:rsidP="00CB4932">
            <w:pPr>
              <w:ind w:firstLine="0"/>
              <w:jc w:val="right"/>
              <w:rPr>
                <w:sz w:val="22"/>
                <w:szCs w:val="22"/>
                <w:lang w:val="uk-UA"/>
              </w:rPr>
            </w:pPr>
          </w:p>
        </w:tc>
        <w:tc>
          <w:tcPr>
            <w:tcW w:w="1890" w:type="dxa"/>
          </w:tcPr>
          <w:p w:rsidR="00B92850" w:rsidRPr="0037032B" w:rsidRDefault="00B92850" w:rsidP="00CB4932">
            <w:pPr>
              <w:ind w:firstLine="0"/>
              <w:jc w:val="right"/>
              <w:rPr>
                <w:sz w:val="22"/>
                <w:szCs w:val="22"/>
                <w:lang w:val="uk-UA"/>
              </w:rPr>
            </w:pPr>
            <w:r w:rsidRPr="0037032B">
              <w:rPr>
                <w:color w:val="000000"/>
                <w:sz w:val="22"/>
                <w:szCs w:val="22"/>
                <w:lang w:val="en-GB"/>
              </w:rPr>
              <w:t>-</w:t>
            </w:r>
          </w:p>
        </w:tc>
        <w:tc>
          <w:tcPr>
            <w:tcW w:w="270" w:type="dxa"/>
          </w:tcPr>
          <w:p w:rsidR="00B92850" w:rsidRPr="0037032B" w:rsidRDefault="00B92850" w:rsidP="00CB4932">
            <w:pPr>
              <w:ind w:firstLine="0"/>
              <w:jc w:val="right"/>
              <w:rPr>
                <w:sz w:val="22"/>
                <w:szCs w:val="22"/>
                <w:lang w:val="uk-UA"/>
              </w:rPr>
            </w:pPr>
          </w:p>
        </w:tc>
      </w:tr>
      <w:tr w:rsidR="00B92850" w:rsidRPr="0037032B" w:rsidTr="00C5224B">
        <w:trPr>
          <w:trHeight w:hRule="exact" w:val="329"/>
        </w:trPr>
        <w:tc>
          <w:tcPr>
            <w:tcW w:w="4860" w:type="dxa"/>
            <w:noWrap/>
          </w:tcPr>
          <w:p w:rsidR="00B92850" w:rsidRPr="0037032B" w:rsidRDefault="00B92850" w:rsidP="00CB4932">
            <w:pPr>
              <w:ind w:left="72" w:firstLine="0"/>
              <w:rPr>
                <w:sz w:val="22"/>
                <w:szCs w:val="22"/>
              </w:rPr>
            </w:pPr>
            <w:r w:rsidRPr="0037032B">
              <w:rPr>
                <w:sz w:val="22"/>
                <w:szCs w:val="22"/>
                <w:lang w:val="uk-UA"/>
              </w:rPr>
              <w:t>ТОВ „Віконд ойл</w:t>
            </w:r>
            <w:r w:rsidRPr="0037032B">
              <w:rPr>
                <w:sz w:val="22"/>
                <w:szCs w:val="22"/>
              </w:rPr>
              <w:t>”</w:t>
            </w:r>
          </w:p>
        </w:tc>
        <w:tc>
          <w:tcPr>
            <w:tcW w:w="1980" w:type="dxa"/>
          </w:tcPr>
          <w:p w:rsidR="00B92850" w:rsidRPr="0037032B" w:rsidRDefault="00B92850" w:rsidP="00CB4932">
            <w:pPr>
              <w:ind w:firstLine="0"/>
              <w:jc w:val="right"/>
              <w:rPr>
                <w:sz w:val="22"/>
                <w:szCs w:val="22"/>
                <w:lang w:val="uk-UA"/>
              </w:rPr>
            </w:pPr>
            <w:r w:rsidRPr="0037032B">
              <w:rPr>
                <w:color w:val="000000"/>
                <w:sz w:val="22"/>
                <w:szCs w:val="22"/>
              </w:rPr>
              <w:t>2,952,224</w:t>
            </w:r>
          </w:p>
        </w:tc>
        <w:tc>
          <w:tcPr>
            <w:tcW w:w="270" w:type="dxa"/>
          </w:tcPr>
          <w:p w:rsidR="00B92850" w:rsidRPr="0037032B" w:rsidRDefault="00B92850" w:rsidP="00CB4932">
            <w:pPr>
              <w:ind w:firstLine="0"/>
              <w:jc w:val="right"/>
              <w:rPr>
                <w:sz w:val="22"/>
                <w:szCs w:val="22"/>
                <w:lang w:val="uk-UA"/>
              </w:rPr>
            </w:pPr>
          </w:p>
        </w:tc>
        <w:tc>
          <w:tcPr>
            <w:tcW w:w="1890" w:type="dxa"/>
          </w:tcPr>
          <w:p w:rsidR="00B92850" w:rsidRPr="0037032B" w:rsidRDefault="00B92850" w:rsidP="00CB4932">
            <w:pPr>
              <w:ind w:firstLine="0"/>
              <w:jc w:val="right"/>
              <w:rPr>
                <w:sz w:val="22"/>
                <w:szCs w:val="22"/>
                <w:lang w:val="uk-UA"/>
              </w:rPr>
            </w:pPr>
            <w:r w:rsidRPr="0037032B">
              <w:rPr>
                <w:color w:val="000000"/>
                <w:sz w:val="22"/>
                <w:szCs w:val="22"/>
                <w:lang w:val="en-GB"/>
              </w:rPr>
              <w:t>879</w:t>
            </w:r>
          </w:p>
        </w:tc>
        <w:tc>
          <w:tcPr>
            <w:tcW w:w="270" w:type="dxa"/>
          </w:tcPr>
          <w:p w:rsidR="00B92850" w:rsidRPr="0037032B" w:rsidRDefault="00B92850" w:rsidP="00CB4932">
            <w:pPr>
              <w:ind w:firstLine="0"/>
              <w:jc w:val="right"/>
              <w:rPr>
                <w:sz w:val="22"/>
                <w:szCs w:val="22"/>
                <w:lang w:val="uk-UA"/>
              </w:rPr>
            </w:pPr>
          </w:p>
        </w:tc>
      </w:tr>
      <w:tr w:rsidR="00B92850" w:rsidRPr="0037032B" w:rsidTr="00C5224B">
        <w:trPr>
          <w:trHeight w:hRule="exact" w:val="302"/>
        </w:trPr>
        <w:tc>
          <w:tcPr>
            <w:tcW w:w="4860" w:type="dxa"/>
            <w:noWrap/>
          </w:tcPr>
          <w:p w:rsidR="00B92850" w:rsidRPr="0037032B" w:rsidRDefault="00B92850" w:rsidP="00CB4932">
            <w:pPr>
              <w:ind w:left="72" w:firstLine="0"/>
              <w:rPr>
                <w:sz w:val="22"/>
                <w:szCs w:val="22"/>
              </w:rPr>
            </w:pPr>
            <w:r w:rsidRPr="0037032B">
              <w:rPr>
                <w:sz w:val="22"/>
                <w:szCs w:val="22"/>
                <w:lang w:val="uk-UA"/>
              </w:rPr>
              <w:t>ВАТ „Укрнафта</w:t>
            </w:r>
            <w:r w:rsidRPr="0037032B">
              <w:rPr>
                <w:sz w:val="22"/>
                <w:szCs w:val="22"/>
              </w:rPr>
              <w:t>”</w:t>
            </w:r>
          </w:p>
        </w:tc>
        <w:tc>
          <w:tcPr>
            <w:tcW w:w="1980" w:type="dxa"/>
          </w:tcPr>
          <w:p w:rsidR="00B92850" w:rsidRPr="0037032B" w:rsidRDefault="00B92850" w:rsidP="00CB4932">
            <w:pPr>
              <w:ind w:firstLine="0"/>
              <w:jc w:val="right"/>
              <w:rPr>
                <w:sz w:val="22"/>
                <w:szCs w:val="22"/>
                <w:lang w:val="uk-UA"/>
              </w:rPr>
            </w:pPr>
            <w:r w:rsidRPr="0037032B">
              <w:rPr>
                <w:color w:val="000000"/>
                <w:sz w:val="22"/>
                <w:szCs w:val="22"/>
                <w:lang w:val="en-GB"/>
              </w:rPr>
              <w:t>2,806,085</w:t>
            </w:r>
          </w:p>
        </w:tc>
        <w:tc>
          <w:tcPr>
            <w:tcW w:w="270" w:type="dxa"/>
          </w:tcPr>
          <w:p w:rsidR="00B92850" w:rsidRPr="0037032B" w:rsidRDefault="00B92850" w:rsidP="00CB4932">
            <w:pPr>
              <w:ind w:firstLine="0"/>
              <w:jc w:val="right"/>
              <w:rPr>
                <w:sz w:val="22"/>
                <w:szCs w:val="22"/>
                <w:lang w:val="uk-UA"/>
              </w:rPr>
            </w:pPr>
          </w:p>
        </w:tc>
        <w:tc>
          <w:tcPr>
            <w:tcW w:w="1890" w:type="dxa"/>
          </w:tcPr>
          <w:p w:rsidR="00B92850" w:rsidRPr="0037032B" w:rsidRDefault="00B92850" w:rsidP="00CB4932">
            <w:pPr>
              <w:ind w:firstLine="0"/>
              <w:jc w:val="right"/>
              <w:rPr>
                <w:sz w:val="22"/>
                <w:szCs w:val="22"/>
                <w:lang w:val="uk-UA"/>
              </w:rPr>
            </w:pPr>
            <w:r w:rsidRPr="0037032B">
              <w:rPr>
                <w:color w:val="000000"/>
                <w:sz w:val="22"/>
                <w:szCs w:val="22"/>
                <w:lang w:val="en-GB"/>
              </w:rPr>
              <w:t>969,975</w:t>
            </w:r>
          </w:p>
        </w:tc>
        <w:tc>
          <w:tcPr>
            <w:tcW w:w="270" w:type="dxa"/>
          </w:tcPr>
          <w:p w:rsidR="00B92850" w:rsidRPr="0037032B" w:rsidRDefault="00B92850" w:rsidP="00CB4932">
            <w:pPr>
              <w:ind w:firstLine="0"/>
              <w:jc w:val="right"/>
              <w:rPr>
                <w:sz w:val="22"/>
                <w:szCs w:val="22"/>
                <w:lang w:val="uk-UA"/>
              </w:rPr>
            </w:pPr>
          </w:p>
        </w:tc>
      </w:tr>
      <w:tr w:rsidR="00B92850" w:rsidRPr="0037032B" w:rsidTr="00C5224B">
        <w:tc>
          <w:tcPr>
            <w:tcW w:w="4860" w:type="dxa"/>
            <w:noWrap/>
          </w:tcPr>
          <w:p w:rsidR="00B92850" w:rsidRPr="0037032B" w:rsidRDefault="00B92850" w:rsidP="00CB4932">
            <w:pPr>
              <w:ind w:left="72" w:firstLine="0"/>
              <w:rPr>
                <w:sz w:val="22"/>
                <w:szCs w:val="22"/>
              </w:rPr>
            </w:pPr>
            <w:r w:rsidRPr="0037032B">
              <w:rPr>
                <w:sz w:val="22"/>
                <w:szCs w:val="22"/>
                <w:lang w:val="uk-UA"/>
              </w:rPr>
              <w:t>ВАТ „Нікопольський феросплавний завод</w:t>
            </w:r>
            <w:r w:rsidRPr="0037032B">
              <w:rPr>
                <w:sz w:val="22"/>
                <w:szCs w:val="22"/>
              </w:rPr>
              <w:t>”</w:t>
            </w:r>
          </w:p>
        </w:tc>
        <w:tc>
          <w:tcPr>
            <w:tcW w:w="1980" w:type="dxa"/>
          </w:tcPr>
          <w:p w:rsidR="00B92850" w:rsidRPr="0037032B" w:rsidRDefault="00B92850" w:rsidP="00CB4932">
            <w:pPr>
              <w:ind w:firstLine="0"/>
              <w:jc w:val="right"/>
              <w:rPr>
                <w:sz w:val="22"/>
                <w:szCs w:val="22"/>
                <w:lang w:val="uk-UA"/>
              </w:rPr>
            </w:pPr>
            <w:r w:rsidRPr="0037032B">
              <w:rPr>
                <w:color w:val="000000"/>
                <w:sz w:val="22"/>
                <w:szCs w:val="22"/>
                <w:lang w:val="en-GB"/>
              </w:rPr>
              <w:t>1,301,360</w:t>
            </w:r>
          </w:p>
        </w:tc>
        <w:tc>
          <w:tcPr>
            <w:tcW w:w="270" w:type="dxa"/>
          </w:tcPr>
          <w:p w:rsidR="00B92850" w:rsidRPr="0037032B" w:rsidRDefault="00B92850" w:rsidP="00CB4932">
            <w:pPr>
              <w:ind w:firstLine="0"/>
              <w:jc w:val="right"/>
              <w:rPr>
                <w:sz w:val="22"/>
                <w:szCs w:val="22"/>
                <w:lang w:val="uk-UA"/>
              </w:rPr>
            </w:pPr>
          </w:p>
        </w:tc>
        <w:tc>
          <w:tcPr>
            <w:tcW w:w="1890" w:type="dxa"/>
          </w:tcPr>
          <w:p w:rsidR="00B92850" w:rsidRPr="0037032B" w:rsidRDefault="00B92850" w:rsidP="00CB4932">
            <w:pPr>
              <w:ind w:firstLine="0"/>
              <w:jc w:val="right"/>
              <w:rPr>
                <w:sz w:val="22"/>
                <w:szCs w:val="22"/>
                <w:lang w:val="uk-UA"/>
              </w:rPr>
            </w:pPr>
            <w:r w:rsidRPr="0037032B">
              <w:rPr>
                <w:color w:val="000000"/>
                <w:sz w:val="22"/>
                <w:szCs w:val="22"/>
                <w:lang w:val="en-GB"/>
              </w:rPr>
              <w:t>-</w:t>
            </w:r>
          </w:p>
        </w:tc>
        <w:tc>
          <w:tcPr>
            <w:tcW w:w="270" w:type="dxa"/>
          </w:tcPr>
          <w:p w:rsidR="00B92850" w:rsidRPr="0037032B" w:rsidRDefault="00B92850" w:rsidP="00CB4932">
            <w:pPr>
              <w:ind w:firstLine="0"/>
              <w:jc w:val="right"/>
              <w:rPr>
                <w:sz w:val="22"/>
                <w:szCs w:val="22"/>
                <w:lang w:val="uk-UA"/>
              </w:rPr>
            </w:pPr>
          </w:p>
        </w:tc>
      </w:tr>
      <w:tr w:rsidR="00B92850" w:rsidRPr="0037032B" w:rsidTr="00C5224B">
        <w:tc>
          <w:tcPr>
            <w:tcW w:w="4860" w:type="dxa"/>
            <w:noWrap/>
          </w:tcPr>
          <w:p w:rsidR="00B92850" w:rsidRPr="0037032B" w:rsidRDefault="00B92850" w:rsidP="00CB4932">
            <w:pPr>
              <w:ind w:left="72" w:firstLine="0"/>
              <w:rPr>
                <w:sz w:val="22"/>
                <w:szCs w:val="22"/>
              </w:rPr>
            </w:pPr>
            <w:r w:rsidRPr="0037032B">
              <w:rPr>
                <w:sz w:val="22"/>
                <w:szCs w:val="22"/>
                <w:lang w:val="uk-UA"/>
              </w:rPr>
              <w:t>ЗАТ Авіакомпанія „АероСвіт</w:t>
            </w:r>
            <w:r w:rsidRPr="0037032B">
              <w:rPr>
                <w:sz w:val="22"/>
                <w:szCs w:val="22"/>
              </w:rPr>
              <w:t>”</w:t>
            </w:r>
          </w:p>
        </w:tc>
        <w:tc>
          <w:tcPr>
            <w:tcW w:w="1980" w:type="dxa"/>
          </w:tcPr>
          <w:p w:rsidR="00B92850" w:rsidRPr="0037032B" w:rsidRDefault="00B92850" w:rsidP="00CB4932">
            <w:pPr>
              <w:ind w:firstLine="0"/>
              <w:jc w:val="right"/>
              <w:rPr>
                <w:sz w:val="22"/>
                <w:szCs w:val="22"/>
                <w:lang w:val="uk-UA"/>
              </w:rPr>
            </w:pPr>
            <w:r w:rsidRPr="0037032B">
              <w:rPr>
                <w:color w:val="000000"/>
                <w:sz w:val="22"/>
                <w:szCs w:val="22"/>
                <w:lang w:val="en-GB"/>
              </w:rPr>
              <w:t>1,282,934</w:t>
            </w:r>
          </w:p>
        </w:tc>
        <w:tc>
          <w:tcPr>
            <w:tcW w:w="270" w:type="dxa"/>
          </w:tcPr>
          <w:p w:rsidR="00B92850" w:rsidRPr="0037032B" w:rsidRDefault="00B92850" w:rsidP="00CB4932">
            <w:pPr>
              <w:ind w:firstLine="0"/>
              <w:jc w:val="right"/>
              <w:rPr>
                <w:sz w:val="22"/>
                <w:szCs w:val="22"/>
                <w:lang w:val="uk-UA"/>
              </w:rPr>
            </w:pPr>
          </w:p>
        </w:tc>
        <w:tc>
          <w:tcPr>
            <w:tcW w:w="1890" w:type="dxa"/>
          </w:tcPr>
          <w:p w:rsidR="00B92850" w:rsidRPr="0037032B" w:rsidRDefault="00B92850" w:rsidP="00CB4932">
            <w:pPr>
              <w:ind w:firstLine="0"/>
              <w:jc w:val="right"/>
              <w:rPr>
                <w:sz w:val="22"/>
                <w:szCs w:val="22"/>
                <w:lang w:val="uk-UA"/>
              </w:rPr>
            </w:pPr>
            <w:r w:rsidRPr="0037032B">
              <w:rPr>
                <w:color w:val="000000"/>
                <w:sz w:val="22"/>
                <w:szCs w:val="22"/>
                <w:lang w:val="en-GB"/>
              </w:rPr>
              <w:t>1,338,997</w:t>
            </w:r>
          </w:p>
        </w:tc>
        <w:tc>
          <w:tcPr>
            <w:tcW w:w="270" w:type="dxa"/>
          </w:tcPr>
          <w:p w:rsidR="00B92850" w:rsidRPr="0037032B" w:rsidRDefault="00B92850" w:rsidP="00CB4932">
            <w:pPr>
              <w:ind w:firstLine="0"/>
              <w:jc w:val="right"/>
              <w:rPr>
                <w:sz w:val="22"/>
                <w:szCs w:val="22"/>
                <w:lang w:val="uk-UA"/>
              </w:rPr>
            </w:pPr>
          </w:p>
        </w:tc>
      </w:tr>
      <w:tr w:rsidR="00B92850" w:rsidRPr="0037032B" w:rsidTr="00C5224B">
        <w:trPr>
          <w:trHeight w:hRule="exact" w:val="113"/>
        </w:trPr>
        <w:tc>
          <w:tcPr>
            <w:tcW w:w="4860" w:type="dxa"/>
            <w:noWrap/>
          </w:tcPr>
          <w:p w:rsidR="00B92850" w:rsidRPr="0037032B" w:rsidRDefault="00B92850" w:rsidP="00CB4932">
            <w:pPr>
              <w:ind w:left="72" w:firstLine="0"/>
              <w:rPr>
                <w:b/>
                <w:sz w:val="22"/>
                <w:szCs w:val="22"/>
                <w:lang w:val="uk-UA"/>
              </w:rPr>
            </w:pPr>
          </w:p>
        </w:tc>
        <w:tc>
          <w:tcPr>
            <w:tcW w:w="1980" w:type="dxa"/>
          </w:tcPr>
          <w:p w:rsidR="00B92850" w:rsidRPr="0037032B" w:rsidRDefault="00B92850" w:rsidP="00CB4932">
            <w:pPr>
              <w:ind w:firstLine="0"/>
              <w:jc w:val="right"/>
              <w:rPr>
                <w:sz w:val="22"/>
                <w:szCs w:val="22"/>
                <w:lang w:val="uk-UA"/>
              </w:rPr>
            </w:pPr>
          </w:p>
        </w:tc>
        <w:tc>
          <w:tcPr>
            <w:tcW w:w="270" w:type="dxa"/>
          </w:tcPr>
          <w:p w:rsidR="00B92850" w:rsidRPr="0037032B" w:rsidRDefault="00B92850" w:rsidP="00CB4932">
            <w:pPr>
              <w:ind w:firstLine="0"/>
              <w:jc w:val="right"/>
              <w:rPr>
                <w:sz w:val="22"/>
                <w:szCs w:val="22"/>
                <w:lang w:val="uk-UA"/>
              </w:rPr>
            </w:pPr>
          </w:p>
        </w:tc>
        <w:tc>
          <w:tcPr>
            <w:tcW w:w="1890" w:type="dxa"/>
          </w:tcPr>
          <w:p w:rsidR="00B92850" w:rsidRPr="0037032B" w:rsidRDefault="00B92850" w:rsidP="00CB4932">
            <w:pPr>
              <w:ind w:firstLine="0"/>
              <w:jc w:val="right"/>
              <w:rPr>
                <w:sz w:val="22"/>
                <w:szCs w:val="22"/>
                <w:lang w:val="uk-UA"/>
              </w:rPr>
            </w:pPr>
          </w:p>
        </w:tc>
        <w:tc>
          <w:tcPr>
            <w:tcW w:w="270" w:type="dxa"/>
          </w:tcPr>
          <w:p w:rsidR="00B92850" w:rsidRPr="0037032B" w:rsidRDefault="00B92850" w:rsidP="00CB4932">
            <w:pPr>
              <w:ind w:firstLine="0"/>
              <w:jc w:val="right"/>
              <w:rPr>
                <w:sz w:val="22"/>
                <w:szCs w:val="22"/>
                <w:lang w:val="uk-UA"/>
              </w:rPr>
            </w:pPr>
          </w:p>
        </w:tc>
      </w:tr>
      <w:tr w:rsidR="00B92850" w:rsidRPr="0037032B" w:rsidTr="000436F0">
        <w:trPr>
          <w:trHeight w:hRule="exact" w:val="374"/>
        </w:trPr>
        <w:tc>
          <w:tcPr>
            <w:tcW w:w="4860" w:type="dxa"/>
          </w:tcPr>
          <w:p w:rsidR="00B92850" w:rsidRPr="0037032B" w:rsidRDefault="00B92850" w:rsidP="00CB4932">
            <w:pPr>
              <w:ind w:left="72" w:firstLine="0"/>
              <w:rPr>
                <w:b/>
                <w:sz w:val="22"/>
                <w:szCs w:val="22"/>
                <w:lang w:val="uk-UA"/>
              </w:rPr>
            </w:pPr>
            <w:r w:rsidRPr="0037032B">
              <w:rPr>
                <w:b/>
                <w:sz w:val="22"/>
                <w:szCs w:val="22"/>
                <w:lang w:val="uk-UA"/>
              </w:rPr>
              <w:t>Всього</w:t>
            </w:r>
          </w:p>
        </w:tc>
        <w:tc>
          <w:tcPr>
            <w:tcW w:w="1980" w:type="dxa"/>
          </w:tcPr>
          <w:p w:rsidR="00B92850" w:rsidRPr="0037032B" w:rsidRDefault="00B92850" w:rsidP="00CB4932">
            <w:pPr>
              <w:ind w:firstLine="0"/>
              <w:jc w:val="right"/>
              <w:rPr>
                <w:b/>
                <w:bCs/>
                <w:sz w:val="22"/>
                <w:szCs w:val="22"/>
                <w:lang w:val="uk-UA"/>
              </w:rPr>
            </w:pPr>
            <w:r w:rsidRPr="0037032B">
              <w:rPr>
                <w:b/>
                <w:bCs/>
                <w:color w:val="000000"/>
                <w:sz w:val="22"/>
                <w:szCs w:val="22"/>
                <w:lang w:val="en-GB"/>
              </w:rPr>
              <w:t>14,637,701</w:t>
            </w:r>
          </w:p>
        </w:tc>
        <w:tc>
          <w:tcPr>
            <w:tcW w:w="270" w:type="dxa"/>
          </w:tcPr>
          <w:p w:rsidR="00B92850" w:rsidRPr="0037032B" w:rsidRDefault="00B92850" w:rsidP="00CB4932">
            <w:pPr>
              <w:ind w:firstLine="0"/>
              <w:jc w:val="right"/>
              <w:rPr>
                <w:b/>
                <w:bCs/>
                <w:sz w:val="22"/>
                <w:szCs w:val="22"/>
                <w:lang w:val="uk-UA"/>
              </w:rPr>
            </w:pPr>
          </w:p>
        </w:tc>
        <w:tc>
          <w:tcPr>
            <w:tcW w:w="1890" w:type="dxa"/>
          </w:tcPr>
          <w:p w:rsidR="00B92850" w:rsidRPr="0037032B" w:rsidRDefault="00B92850" w:rsidP="00CB4932">
            <w:pPr>
              <w:ind w:firstLine="0"/>
              <w:jc w:val="right"/>
              <w:rPr>
                <w:b/>
                <w:bCs/>
                <w:sz w:val="22"/>
                <w:szCs w:val="22"/>
                <w:lang w:val="uk-UA"/>
              </w:rPr>
            </w:pPr>
            <w:r w:rsidRPr="0037032B">
              <w:rPr>
                <w:b/>
                <w:bCs/>
                <w:color w:val="000000"/>
                <w:sz w:val="22"/>
                <w:szCs w:val="22"/>
                <w:lang w:val="en-GB"/>
              </w:rPr>
              <w:t>2,309,851</w:t>
            </w:r>
          </w:p>
        </w:tc>
        <w:tc>
          <w:tcPr>
            <w:tcW w:w="270" w:type="dxa"/>
          </w:tcPr>
          <w:p w:rsidR="00B92850" w:rsidRPr="0037032B" w:rsidRDefault="00B92850" w:rsidP="00CB4932">
            <w:pPr>
              <w:ind w:firstLine="0"/>
              <w:jc w:val="right"/>
              <w:rPr>
                <w:b/>
                <w:bCs/>
                <w:sz w:val="22"/>
                <w:szCs w:val="22"/>
                <w:lang w:val="uk-UA"/>
              </w:rPr>
            </w:pPr>
          </w:p>
        </w:tc>
      </w:tr>
    </w:tbl>
    <w:p w:rsidR="00B92850" w:rsidRPr="00B92850" w:rsidRDefault="00B92850" w:rsidP="00CB4932">
      <w:pPr>
        <w:ind w:left="426" w:firstLine="0"/>
        <w:jc w:val="both"/>
        <w:rPr>
          <w:rFonts w:ascii="Times New Roman" w:eastAsia="PMingLiU" w:hAnsi="Times New Roman" w:cs="Times New Roman"/>
          <w:iCs/>
          <w:color w:val="000000"/>
          <w:sz w:val="24"/>
          <w:szCs w:val="24"/>
          <w:lang w:val="uk-UA"/>
        </w:rPr>
      </w:pPr>
      <w:r w:rsidRPr="00B92850">
        <w:rPr>
          <w:rFonts w:ascii="Times New Roman" w:hAnsi="Times New Roman" w:cs="Times New Roman"/>
          <w:color w:val="000000"/>
          <w:sz w:val="24"/>
          <w:szCs w:val="24"/>
          <w:lang w:val="uk-UA"/>
        </w:rPr>
        <w:t>Балансова вартість дебіторської заборгованості являє собою максимальну суму кредитного ризику Групи</w:t>
      </w:r>
      <w:r w:rsidRPr="00B92850">
        <w:rPr>
          <w:rFonts w:ascii="Times New Roman" w:eastAsia="PMingLiU" w:hAnsi="Times New Roman" w:cs="Times New Roman"/>
          <w:iCs/>
          <w:color w:val="000000"/>
          <w:sz w:val="24"/>
          <w:szCs w:val="24"/>
          <w:lang w:val="uk-UA"/>
        </w:rPr>
        <w:t xml:space="preserve">.  </w:t>
      </w:r>
    </w:p>
    <w:p w:rsidR="00B92850" w:rsidRDefault="00B92850" w:rsidP="00CB4932">
      <w:pPr>
        <w:ind w:left="426" w:firstLine="0"/>
        <w:jc w:val="both"/>
        <w:rPr>
          <w:rFonts w:ascii="Times New Roman" w:hAnsi="Times New Roman" w:cs="Times New Roman"/>
          <w:iCs/>
          <w:sz w:val="24"/>
          <w:szCs w:val="24"/>
          <w:lang w:val="uk-UA"/>
        </w:rPr>
      </w:pPr>
      <w:r w:rsidRPr="00B92850">
        <w:rPr>
          <w:rFonts w:ascii="Times New Roman" w:hAnsi="Times New Roman" w:cs="Times New Roman"/>
          <w:b/>
          <w:i/>
          <w:iCs/>
          <w:sz w:val="24"/>
          <w:szCs w:val="24"/>
          <w:lang w:val="uk-UA"/>
        </w:rPr>
        <w:t xml:space="preserve">Ризик ліквідності </w:t>
      </w:r>
      <w:r w:rsidRPr="00B92850">
        <w:rPr>
          <w:rFonts w:ascii="Times New Roman" w:hAnsi="Times New Roman" w:cs="Times New Roman"/>
          <w:sz w:val="24"/>
          <w:szCs w:val="24"/>
          <w:lang w:val="uk-UA"/>
        </w:rPr>
        <w:t>–</w:t>
      </w:r>
      <w:r w:rsidRPr="00B92850">
        <w:rPr>
          <w:rFonts w:ascii="Times New Roman" w:hAnsi="Times New Roman" w:cs="Times New Roman"/>
          <w:iCs/>
          <w:sz w:val="24"/>
          <w:szCs w:val="24"/>
          <w:lang w:val="uk-UA"/>
        </w:rPr>
        <w:t xml:space="preserve"> </w:t>
      </w:r>
      <w:r w:rsidRPr="00B92850">
        <w:rPr>
          <w:rFonts w:ascii="Times New Roman" w:eastAsia="PMingLiU" w:hAnsi="Times New Roman" w:cs="Times New Roman"/>
          <w:iCs/>
          <w:color w:val="000000"/>
          <w:sz w:val="24"/>
          <w:szCs w:val="24"/>
          <w:lang w:val="uk-UA"/>
        </w:rPr>
        <w:t>Ризик ліквідності являє собою ризик того, що Група не зможе погасити свої зобов’язання по мірі настання строків їхнього погашення.  Позиція ліквідності Групи ретельним чином контролюється та управляється.  Група використовує процес детального бюджетування та прогнозу грошових коштів для того, щоб гарантувати наявність достатніх ресурсів для виконання своїх платіжних зобов’язань</w:t>
      </w:r>
      <w:r w:rsidRPr="00B92850">
        <w:rPr>
          <w:rFonts w:ascii="Times New Roman" w:hAnsi="Times New Roman" w:cs="Times New Roman"/>
          <w:iCs/>
          <w:sz w:val="24"/>
          <w:szCs w:val="24"/>
          <w:lang w:val="uk-UA"/>
        </w:rPr>
        <w:t>.</w:t>
      </w:r>
    </w:p>
    <w:p w:rsidR="00B92850" w:rsidRDefault="00B92850" w:rsidP="00CB4932">
      <w:pPr>
        <w:ind w:left="426" w:firstLine="0"/>
        <w:jc w:val="both"/>
        <w:rPr>
          <w:rFonts w:ascii="Times New Roman" w:eastAsia="PMingLiU" w:hAnsi="Times New Roman" w:cs="Times New Roman"/>
          <w:iCs/>
          <w:color w:val="000000"/>
          <w:sz w:val="24"/>
          <w:szCs w:val="24"/>
          <w:lang w:val="uk-UA"/>
        </w:rPr>
      </w:pPr>
      <w:r w:rsidRPr="00B92850">
        <w:rPr>
          <w:rFonts w:ascii="Times New Roman" w:eastAsia="PMingLiU" w:hAnsi="Times New Roman" w:cs="Times New Roman"/>
          <w:iCs/>
          <w:color w:val="000000"/>
          <w:sz w:val="24"/>
          <w:szCs w:val="24"/>
          <w:lang w:val="uk-UA"/>
        </w:rPr>
        <w:t>Інформація за строками погашення фінансових активів та зобов’язань Групи станом на 31 грудня 2013 року на основі самої ранньої дати, на яку Група може бути змушена здійснити оплату, та на основі недисконтованих потоків грошових коштів представлена таким чином:</w:t>
      </w:r>
    </w:p>
    <w:p w:rsidR="007A7AC9" w:rsidRDefault="007A7AC9" w:rsidP="00CB4932">
      <w:pPr>
        <w:ind w:left="426" w:firstLine="0"/>
        <w:jc w:val="both"/>
        <w:rPr>
          <w:rFonts w:ascii="Times New Roman" w:eastAsia="PMingLiU" w:hAnsi="Times New Roman" w:cs="Times New Roman"/>
          <w:iCs/>
          <w:color w:val="000000"/>
          <w:sz w:val="24"/>
          <w:szCs w:val="24"/>
          <w:lang w:val="uk-UA"/>
        </w:rPr>
      </w:pPr>
    </w:p>
    <w:tbl>
      <w:tblPr>
        <w:tblStyle w:val="af1"/>
        <w:tblW w:w="9720" w:type="dxa"/>
        <w:tblInd w:w="18" w:type="dxa"/>
        <w:tblLayout w:type="fixed"/>
        <w:tblLook w:val="04A0"/>
      </w:tblPr>
      <w:tblGrid>
        <w:gridCol w:w="2108"/>
        <w:gridCol w:w="1276"/>
        <w:gridCol w:w="283"/>
        <w:gridCol w:w="1276"/>
        <w:gridCol w:w="283"/>
        <w:gridCol w:w="1276"/>
        <w:gridCol w:w="248"/>
        <w:gridCol w:w="1350"/>
        <w:gridCol w:w="270"/>
        <w:gridCol w:w="1350"/>
      </w:tblGrid>
      <w:tr w:rsidR="00B92850" w:rsidRPr="0037032B" w:rsidTr="00C5224B">
        <w:trPr>
          <w:trHeight w:val="20"/>
        </w:trPr>
        <w:tc>
          <w:tcPr>
            <w:tcW w:w="2108" w:type="dxa"/>
            <w:noWrap/>
            <w:hideMark/>
          </w:tcPr>
          <w:p w:rsidR="00B92850" w:rsidRPr="0037032B" w:rsidRDefault="00B92850" w:rsidP="00CB4932">
            <w:pPr>
              <w:ind w:left="176" w:firstLine="0"/>
              <w:rPr>
                <w:sz w:val="22"/>
                <w:szCs w:val="22"/>
              </w:rPr>
            </w:pPr>
          </w:p>
        </w:tc>
        <w:tc>
          <w:tcPr>
            <w:tcW w:w="1276" w:type="dxa"/>
            <w:hideMark/>
          </w:tcPr>
          <w:p w:rsidR="00B92850" w:rsidRPr="0037032B" w:rsidRDefault="00B92850" w:rsidP="00CB4932">
            <w:pPr>
              <w:ind w:left="124" w:firstLine="0"/>
              <w:jc w:val="center"/>
              <w:rPr>
                <w:b/>
                <w:bCs/>
                <w:sz w:val="22"/>
                <w:szCs w:val="22"/>
                <w:lang w:val="uk-UA"/>
              </w:rPr>
            </w:pPr>
            <w:r w:rsidRPr="0037032B">
              <w:rPr>
                <w:b/>
                <w:bCs/>
                <w:sz w:val="22"/>
                <w:szCs w:val="22"/>
                <w:lang w:val="uk-UA"/>
              </w:rPr>
              <w:t xml:space="preserve">До </w:t>
            </w:r>
          </w:p>
          <w:p w:rsidR="00B92850" w:rsidRPr="0037032B" w:rsidRDefault="00B92850" w:rsidP="00CB4932">
            <w:pPr>
              <w:ind w:left="124" w:firstLine="0"/>
              <w:jc w:val="center"/>
              <w:rPr>
                <w:b/>
                <w:bCs/>
                <w:sz w:val="22"/>
                <w:szCs w:val="22"/>
                <w:lang w:val="en-GB"/>
              </w:rPr>
            </w:pPr>
            <w:r w:rsidRPr="0037032B">
              <w:rPr>
                <w:b/>
                <w:bCs/>
                <w:sz w:val="22"/>
                <w:szCs w:val="22"/>
                <w:lang w:val="uk-UA"/>
              </w:rPr>
              <w:t>3 місяця</w:t>
            </w:r>
          </w:p>
        </w:tc>
        <w:tc>
          <w:tcPr>
            <w:tcW w:w="283" w:type="dxa"/>
            <w:hideMark/>
          </w:tcPr>
          <w:p w:rsidR="00B92850" w:rsidRPr="0037032B" w:rsidRDefault="00B92850" w:rsidP="00CB4932">
            <w:pPr>
              <w:ind w:left="124" w:firstLine="0"/>
              <w:jc w:val="center"/>
              <w:rPr>
                <w:b/>
                <w:bCs/>
                <w:sz w:val="22"/>
                <w:szCs w:val="22"/>
                <w:lang w:val="en-GB"/>
              </w:rPr>
            </w:pPr>
          </w:p>
        </w:tc>
        <w:tc>
          <w:tcPr>
            <w:tcW w:w="1276" w:type="dxa"/>
            <w:hideMark/>
          </w:tcPr>
          <w:p w:rsidR="00B92850" w:rsidRPr="0037032B" w:rsidRDefault="00B92850" w:rsidP="00CB4932">
            <w:pPr>
              <w:ind w:left="124" w:firstLine="0"/>
              <w:jc w:val="center"/>
              <w:rPr>
                <w:b/>
                <w:bCs/>
                <w:sz w:val="22"/>
                <w:szCs w:val="22"/>
                <w:lang w:val="en-GB"/>
              </w:rPr>
            </w:pPr>
            <w:r w:rsidRPr="0037032B">
              <w:rPr>
                <w:b/>
                <w:bCs/>
                <w:sz w:val="22"/>
                <w:szCs w:val="22"/>
                <w:lang w:val="uk-UA"/>
              </w:rPr>
              <w:t>Від 3 місяців до 1 року</w:t>
            </w:r>
          </w:p>
        </w:tc>
        <w:tc>
          <w:tcPr>
            <w:tcW w:w="283" w:type="dxa"/>
            <w:hideMark/>
          </w:tcPr>
          <w:p w:rsidR="00B92850" w:rsidRPr="0037032B" w:rsidRDefault="00B92850" w:rsidP="00CB4932">
            <w:pPr>
              <w:ind w:left="124" w:firstLine="0"/>
              <w:jc w:val="center"/>
              <w:rPr>
                <w:b/>
                <w:bCs/>
                <w:sz w:val="22"/>
                <w:szCs w:val="22"/>
                <w:lang w:val="en-GB"/>
              </w:rPr>
            </w:pPr>
          </w:p>
        </w:tc>
        <w:tc>
          <w:tcPr>
            <w:tcW w:w="1276" w:type="dxa"/>
            <w:hideMark/>
          </w:tcPr>
          <w:p w:rsidR="00B92850" w:rsidRPr="0037032B" w:rsidRDefault="00B92850" w:rsidP="00CB4932">
            <w:pPr>
              <w:ind w:left="124" w:firstLine="0"/>
              <w:jc w:val="center"/>
              <w:rPr>
                <w:b/>
                <w:bCs/>
                <w:sz w:val="22"/>
                <w:szCs w:val="22"/>
                <w:lang w:val="uk-UA"/>
              </w:rPr>
            </w:pPr>
            <w:r w:rsidRPr="0037032B">
              <w:rPr>
                <w:b/>
                <w:bCs/>
                <w:sz w:val="22"/>
                <w:szCs w:val="22"/>
                <w:lang w:val="uk-UA"/>
              </w:rPr>
              <w:t xml:space="preserve">Більше </w:t>
            </w:r>
          </w:p>
          <w:p w:rsidR="00B92850" w:rsidRPr="0037032B" w:rsidRDefault="00B92850" w:rsidP="00CB4932">
            <w:pPr>
              <w:ind w:left="124" w:firstLine="0"/>
              <w:jc w:val="center"/>
              <w:rPr>
                <w:b/>
                <w:bCs/>
                <w:sz w:val="22"/>
                <w:szCs w:val="22"/>
                <w:lang w:val="en-GB"/>
              </w:rPr>
            </w:pPr>
            <w:r w:rsidRPr="0037032B">
              <w:rPr>
                <w:b/>
                <w:bCs/>
                <w:sz w:val="22"/>
                <w:szCs w:val="22"/>
                <w:lang w:val="en-GB"/>
              </w:rPr>
              <w:t xml:space="preserve">1 </w:t>
            </w:r>
            <w:r w:rsidRPr="0037032B">
              <w:rPr>
                <w:b/>
                <w:bCs/>
                <w:sz w:val="22"/>
                <w:szCs w:val="22"/>
                <w:lang w:val="uk-UA"/>
              </w:rPr>
              <w:t>року</w:t>
            </w:r>
          </w:p>
        </w:tc>
        <w:tc>
          <w:tcPr>
            <w:tcW w:w="248" w:type="dxa"/>
            <w:hideMark/>
          </w:tcPr>
          <w:p w:rsidR="00B92850" w:rsidRPr="0037032B" w:rsidRDefault="00B92850" w:rsidP="00CB4932">
            <w:pPr>
              <w:ind w:left="124" w:firstLine="0"/>
              <w:jc w:val="center"/>
              <w:rPr>
                <w:b/>
                <w:bCs/>
                <w:sz w:val="22"/>
                <w:szCs w:val="22"/>
                <w:lang w:val="en-GB"/>
              </w:rPr>
            </w:pPr>
          </w:p>
        </w:tc>
        <w:tc>
          <w:tcPr>
            <w:tcW w:w="1350" w:type="dxa"/>
          </w:tcPr>
          <w:p w:rsidR="00B92850" w:rsidRPr="0037032B" w:rsidRDefault="00B92850" w:rsidP="00CB4932">
            <w:pPr>
              <w:ind w:left="124" w:right="-57" w:firstLine="0"/>
              <w:jc w:val="center"/>
              <w:rPr>
                <w:b/>
                <w:bCs/>
                <w:sz w:val="22"/>
                <w:szCs w:val="22"/>
                <w:lang w:val="en-GB"/>
              </w:rPr>
            </w:pPr>
            <w:r w:rsidRPr="0037032B">
              <w:rPr>
                <w:b/>
                <w:bCs/>
                <w:sz w:val="22"/>
                <w:szCs w:val="22"/>
                <w:lang w:val="uk-UA"/>
              </w:rPr>
              <w:t>Термін погашення не визначений</w:t>
            </w:r>
          </w:p>
        </w:tc>
        <w:tc>
          <w:tcPr>
            <w:tcW w:w="270" w:type="dxa"/>
            <w:hideMark/>
          </w:tcPr>
          <w:p w:rsidR="00B92850" w:rsidRPr="0037032B" w:rsidRDefault="00B92850" w:rsidP="00CB4932">
            <w:pPr>
              <w:ind w:left="124" w:firstLine="0"/>
              <w:jc w:val="center"/>
              <w:rPr>
                <w:b/>
                <w:bCs/>
                <w:sz w:val="22"/>
                <w:szCs w:val="22"/>
                <w:lang w:val="uk-UA"/>
              </w:rPr>
            </w:pPr>
            <w:r w:rsidRPr="0037032B">
              <w:rPr>
                <w:b/>
                <w:bCs/>
                <w:sz w:val="22"/>
                <w:szCs w:val="22"/>
                <w:lang w:val="en-GB"/>
              </w:rPr>
              <w:t xml:space="preserve"> </w:t>
            </w:r>
          </w:p>
        </w:tc>
        <w:tc>
          <w:tcPr>
            <w:tcW w:w="1350" w:type="dxa"/>
          </w:tcPr>
          <w:p w:rsidR="00B92850" w:rsidRPr="0037032B" w:rsidRDefault="00B92850" w:rsidP="00CB4932">
            <w:pPr>
              <w:ind w:left="124" w:firstLine="0"/>
              <w:jc w:val="center"/>
              <w:rPr>
                <w:b/>
                <w:bCs/>
                <w:sz w:val="22"/>
                <w:szCs w:val="22"/>
                <w:lang w:val="uk-UA"/>
              </w:rPr>
            </w:pPr>
            <w:r w:rsidRPr="0037032B">
              <w:rPr>
                <w:b/>
                <w:bCs/>
                <w:sz w:val="22"/>
                <w:szCs w:val="22"/>
                <w:lang w:val="en-GB"/>
              </w:rPr>
              <w:t>31</w:t>
            </w:r>
            <w:r w:rsidRPr="0037032B">
              <w:rPr>
                <w:b/>
                <w:bCs/>
                <w:sz w:val="22"/>
                <w:szCs w:val="22"/>
                <w:lang w:val="uk-UA"/>
              </w:rPr>
              <w:t xml:space="preserve"> грудня </w:t>
            </w:r>
          </w:p>
          <w:p w:rsidR="00B92850" w:rsidRPr="0037032B" w:rsidRDefault="00B92850" w:rsidP="00CB4932">
            <w:pPr>
              <w:ind w:left="124" w:firstLine="0"/>
              <w:jc w:val="center"/>
              <w:rPr>
                <w:b/>
                <w:bCs/>
                <w:sz w:val="22"/>
                <w:szCs w:val="22"/>
                <w:lang w:val="uk-UA"/>
              </w:rPr>
            </w:pPr>
            <w:r w:rsidRPr="0037032B">
              <w:rPr>
                <w:b/>
                <w:bCs/>
                <w:sz w:val="22"/>
                <w:szCs w:val="22"/>
                <w:lang w:val="en-GB"/>
              </w:rPr>
              <w:t>201</w:t>
            </w:r>
            <w:r w:rsidRPr="0037032B">
              <w:rPr>
                <w:b/>
                <w:bCs/>
                <w:sz w:val="22"/>
                <w:szCs w:val="22"/>
                <w:lang w:val="uk-UA"/>
              </w:rPr>
              <w:t>3 року</w:t>
            </w:r>
            <w:r w:rsidRPr="0037032B">
              <w:rPr>
                <w:b/>
                <w:bCs/>
                <w:sz w:val="22"/>
                <w:szCs w:val="22"/>
                <w:lang w:val="en-GB"/>
              </w:rPr>
              <w:t xml:space="preserve"> </w:t>
            </w:r>
            <w:r w:rsidRPr="0037032B">
              <w:rPr>
                <w:b/>
                <w:bCs/>
                <w:sz w:val="22"/>
                <w:szCs w:val="22"/>
                <w:lang w:val="uk-UA"/>
              </w:rPr>
              <w:t>Всього</w:t>
            </w:r>
          </w:p>
        </w:tc>
      </w:tr>
      <w:tr w:rsidR="00B92850" w:rsidRPr="0037032B" w:rsidTr="00C5224B">
        <w:trPr>
          <w:trHeight w:hRule="exact" w:val="227"/>
        </w:trPr>
        <w:tc>
          <w:tcPr>
            <w:tcW w:w="2108" w:type="dxa"/>
            <w:noWrap/>
          </w:tcPr>
          <w:p w:rsidR="00B92850" w:rsidRPr="0037032B" w:rsidRDefault="00B92850" w:rsidP="00CB4932">
            <w:pPr>
              <w:ind w:left="34" w:firstLine="0"/>
              <w:rPr>
                <w:b/>
                <w:color w:val="000000"/>
                <w:sz w:val="22"/>
                <w:szCs w:val="22"/>
              </w:rPr>
            </w:pPr>
            <w:r w:rsidRPr="0037032B">
              <w:rPr>
                <w:b/>
                <w:sz w:val="22"/>
                <w:szCs w:val="22"/>
                <w:lang w:val="uk-UA"/>
              </w:rPr>
              <w:t>АКТИВИ</w:t>
            </w:r>
          </w:p>
        </w:tc>
        <w:tc>
          <w:tcPr>
            <w:tcW w:w="1276" w:type="dxa"/>
            <w:noWrap/>
          </w:tcPr>
          <w:p w:rsidR="00B92850" w:rsidRPr="0037032B" w:rsidRDefault="00B92850" w:rsidP="00CB4932">
            <w:pPr>
              <w:ind w:firstLine="0"/>
              <w:rPr>
                <w:sz w:val="22"/>
                <w:szCs w:val="22"/>
                <w:lang w:val="en-GB"/>
              </w:rPr>
            </w:pPr>
          </w:p>
        </w:tc>
        <w:tc>
          <w:tcPr>
            <w:tcW w:w="283" w:type="dxa"/>
            <w:noWrap/>
          </w:tcPr>
          <w:p w:rsidR="00B92850" w:rsidRPr="0037032B" w:rsidRDefault="00B92850" w:rsidP="00CB4932">
            <w:pPr>
              <w:ind w:firstLine="0"/>
              <w:rPr>
                <w:sz w:val="22"/>
                <w:szCs w:val="22"/>
                <w:lang w:val="en-GB"/>
              </w:rPr>
            </w:pPr>
          </w:p>
        </w:tc>
        <w:tc>
          <w:tcPr>
            <w:tcW w:w="1276" w:type="dxa"/>
            <w:noWrap/>
          </w:tcPr>
          <w:p w:rsidR="00B92850" w:rsidRPr="0037032B" w:rsidRDefault="00B92850" w:rsidP="00CB4932">
            <w:pPr>
              <w:ind w:firstLine="0"/>
              <w:rPr>
                <w:sz w:val="22"/>
                <w:szCs w:val="22"/>
                <w:lang w:val="en-GB"/>
              </w:rPr>
            </w:pPr>
          </w:p>
        </w:tc>
        <w:tc>
          <w:tcPr>
            <w:tcW w:w="283" w:type="dxa"/>
            <w:noWrap/>
          </w:tcPr>
          <w:p w:rsidR="00B92850" w:rsidRPr="0037032B" w:rsidRDefault="00B92850" w:rsidP="00CB4932">
            <w:pPr>
              <w:ind w:firstLine="0"/>
              <w:rPr>
                <w:sz w:val="22"/>
                <w:szCs w:val="22"/>
                <w:lang w:val="en-GB"/>
              </w:rPr>
            </w:pPr>
          </w:p>
        </w:tc>
        <w:tc>
          <w:tcPr>
            <w:tcW w:w="1276" w:type="dxa"/>
            <w:noWrap/>
          </w:tcPr>
          <w:p w:rsidR="00B92850" w:rsidRPr="0037032B" w:rsidRDefault="00B92850" w:rsidP="00CB4932">
            <w:pPr>
              <w:ind w:firstLine="0"/>
              <w:rPr>
                <w:sz w:val="22"/>
                <w:szCs w:val="22"/>
                <w:lang w:val="en-GB"/>
              </w:rPr>
            </w:pPr>
          </w:p>
        </w:tc>
        <w:tc>
          <w:tcPr>
            <w:tcW w:w="248" w:type="dxa"/>
            <w:noWrap/>
          </w:tcPr>
          <w:p w:rsidR="00B92850" w:rsidRPr="0037032B" w:rsidRDefault="00B92850" w:rsidP="00CB4932">
            <w:pPr>
              <w:ind w:firstLine="0"/>
              <w:rPr>
                <w:sz w:val="22"/>
                <w:szCs w:val="22"/>
                <w:lang w:val="en-GB"/>
              </w:rPr>
            </w:pPr>
          </w:p>
        </w:tc>
        <w:tc>
          <w:tcPr>
            <w:tcW w:w="1350" w:type="dxa"/>
            <w:noWrap/>
          </w:tcPr>
          <w:p w:rsidR="00B92850" w:rsidRPr="0037032B" w:rsidRDefault="00B92850" w:rsidP="00CB4932">
            <w:pPr>
              <w:ind w:firstLine="0"/>
              <w:rPr>
                <w:sz w:val="22"/>
                <w:szCs w:val="22"/>
                <w:lang w:val="en-GB"/>
              </w:rPr>
            </w:pPr>
          </w:p>
        </w:tc>
        <w:tc>
          <w:tcPr>
            <w:tcW w:w="270" w:type="dxa"/>
            <w:noWrap/>
          </w:tcPr>
          <w:p w:rsidR="00B92850" w:rsidRPr="0037032B" w:rsidRDefault="00B92850" w:rsidP="00CB4932">
            <w:pPr>
              <w:ind w:firstLine="0"/>
              <w:rPr>
                <w:sz w:val="22"/>
                <w:szCs w:val="22"/>
                <w:lang w:val="en-GB"/>
              </w:rPr>
            </w:pPr>
          </w:p>
        </w:tc>
        <w:tc>
          <w:tcPr>
            <w:tcW w:w="1350" w:type="dxa"/>
            <w:noWrap/>
          </w:tcPr>
          <w:p w:rsidR="00B92850" w:rsidRPr="0037032B" w:rsidRDefault="00B92850" w:rsidP="00CB4932">
            <w:pPr>
              <w:ind w:firstLine="0"/>
              <w:rPr>
                <w:sz w:val="22"/>
                <w:szCs w:val="22"/>
                <w:lang w:val="en-GB"/>
              </w:rPr>
            </w:pPr>
          </w:p>
        </w:tc>
      </w:tr>
      <w:tr w:rsidR="00B92850" w:rsidRPr="0037032B" w:rsidTr="00C5224B">
        <w:trPr>
          <w:trHeight w:hRule="exact" w:val="275"/>
        </w:trPr>
        <w:tc>
          <w:tcPr>
            <w:tcW w:w="2108" w:type="dxa"/>
            <w:noWrap/>
          </w:tcPr>
          <w:p w:rsidR="00B92850" w:rsidRPr="0037032B" w:rsidRDefault="00B92850" w:rsidP="00CB4932">
            <w:pPr>
              <w:ind w:left="34" w:firstLine="0"/>
              <w:rPr>
                <w:color w:val="000000"/>
                <w:sz w:val="22"/>
                <w:szCs w:val="22"/>
              </w:rPr>
            </w:pPr>
            <w:r w:rsidRPr="0037032B">
              <w:rPr>
                <w:color w:val="000000"/>
                <w:sz w:val="22"/>
                <w:szCs w:val="22"/>
                <w:lang w:val="uk-UA"/>
              </w:rPr>
              <w:t xml:space="preserve">Інвестиції </w:t>
            </w:r>
          </w:p>
        </w:tc>
        <w:tc>
          <w:tcPr>
            <w:tcW w:w="1276"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48"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firstLine="0"/>
              <w:jc w:val="right"/>
              <w:rPr>
                <w:sz w:val="22"/>
                <w:szCs w:val="22"/>
                <w:lang w:val="en-GB"/>
              </w:rPr>
            </w:pPr>
            <w:r w:rsidRPr="0037032B">
              <w:rPr>
                <w:sz w:val="22"/>
                <w:szCs w:val="22"/>
                <w:lang w:val="en-GB"/>
              </w:rPr>
              <w:t>138</w:t>
            </w:r>
          </w:p>
        </w:tc>
        <w:tc>
          <w:tcPr>
            <w:tcW w:w="270"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firstLine="0"/>
              <w:jc w:val="right"/>
              <w:rPr>
                <w:sz w:val="22"/>
                <w:szCs w:val="22"/>
                <w:lang w:val="en-GB"/>
              </w:rPr>
            </w:pPr>
            <w:r w:rsidRPr="0037032B">
              <w:rPr>
                <w:sz w:val="22"/>
                <w:szCs w:val="22"/>
                <w:lang w:val="en-GB"/>
              </w:rPr>
              <w:t>138</w:t>
            </w:r>
          </w:p>
        </w:tc>
      </w:tr>
      <w:tr w:rsidR="00B92850" w:rsidRPr="0037032B" w:rsidTr="00C5224B">
        <w:tc>
          <w:tcPr>
            <w:tcW w:w="2108" w:type="dxa"/>
            <w:noWrap/>
            <w:hideMark/>
          </w:tcPr>
          <w:p w:rsidR="00B92850" w:rsidRPr="0037032B" w:rsidRDefault="00B92850" w:rsidP="00CB4932">
            <w:pPr>
              <w:ind w:left="34" w:firstLine="0"/>
              <w:rPr>
                <w:sz w:val="22"/>
                <w:szCs w:val="22"/>
              </w:rPr>
            </w:pPr>
            <w:r w:rsidRPr="0037032B">
              <w:rPr>
                <w:color w:val="000000"/>
                <w:sz w:val="22"/>
                <w:szCs w:val="22"/>
                <w:lang w:val="uk-UA"/>
              </w:rPr>
              <w:t xml:space="preserve">Торгова та інша </w:t>
            </w:r>
            <w:r w:rsidRPr="0037032B">
              <w:rPr>
                <w:color w:val="000000"/>
                <w:sz w:val="22"/>
                <w:szCs w:val="22"/>
                <w:lang w:val="uk-UA"/>
              </w:rPr>
              <w:lastRenderedPageBreak/>
              <w:t>дебіторська заборгованість</w:t>
            </w:r>
          </w:p>
        </w:tc>
        <w:tc>
          <w:tcPr>
            <w:tcW w:w="1276" w:type="dxa"/>
            <w:noWrap/>
          </w:tcPr>
          <w:p w:rsidR="00B92850" w:rsidRPr="0037032B" w:rsidRDefault="00B92850" w:rsidP="00CB4932">
            <w:pPr>
              <w:ind w:firstLine="0"/>
              <w:jc w:val="right"/>
              <w:rPr>
                <w:sz w:val="22"/>
                <w:szCs w:val="22"/>
                <w:lang w:val="uk-UA"/>
              </w:rPr>
            </w:pPr>
            <w:r w:rsidRPr="0037032B">
              <w:rPr>
                <w:sz w:val="22"/>
                <w:szCs w:val="22"/>
                <w:lang w:val="en-GB"/>
              </w:rPr>
              <w:lastRenderedPageBreak/>
              <w:t xml:space="preserve">1,987,693 </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uk-UA"/>
              </w:rPr>
            </w:pPr>
            <w:r w:rsidRPr="0037032B">
              <w:rPr>
                <w:sz w:val="22"/>
                <w:szCs w:val="22"/>
                <w:lang w:val="en-GB"/>
              </w:rPr>
              <w:t>-</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48"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70"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firstLine="0"/>
              <w:jc w:val="right"/>
              <w:rPr>
                <w:sz w:val="22"/>
                <w:szCs w:val="22"/>
                <w:lang w:val="en-GB"/>
              </w:rPr>
            </w:pPr>
            <w:r w:rsidRPr="0037032B">
              <w:rPr>
                <w:sz w:val="22"/>
                <w:szCs w:val="22"/>
                <w:lang w:val="en-GB"/>
              </w:rPr>
              <w:t>1,987,693</w:t>
            </w:r>
          </w:p>
        </w:tc>
      </w:tr>
      <w:tr w:rsidR="00B92850" w:rsidRPr="0037032B" w:rsidTr="00C5224B">
        <w:trPr>
          <w:trHeight w:hRule="exact" w:val="527"/>
        </w:trPr>
        <w:tc>
          <w:tcPr>
            <w:tcW w:w="2108" w:type="dxa"/>
            <w:noWrap/>
          </w:tcPr>
          <w:p w:rsidR="00B92850" w:rsidRPr="0037032B" w:rsidRDefault="00B92850" w:rsidP="00CB4932">
            <w:pPr>
              <w:ind w:left="34" w:firstLine="0"/>
              <w:rPr>
                <w:color w:val="000000"/>
                <w:sz w:val="22"/>
                <w:szCs w:val="22"/>
              </w:rPr>
            </w:pPr>
            <w:r w:rsidRPr="0037032B">
              <w:rPr>
                <w:color w:val="000000"/>
                <w:sz w:val="22"/>
                <w:szCs w:val="22"/>
                <w:lang w:val="uk-UA"/>
              </w:rPr>
              <w:lastRenderedPageBreak/>
              <w:t>Грошові кошти та їх еквіваленти</w:t>
            </w:r>
          </w:p>
        </w:tc>
        <w:tc>
          <w:tcPr>
            <w:tcW w:w="1276" w:type="dxa"/>
            <w:noWrap/>
          </w:tcPr>
          <w:p w:rsidR="00B92850" w:rsidRPr="0037032B" w:rsidRDefault="00B92850" w:rsidP="00CB4932">
            <w:pPr>
              <w:ind w:firstLine="0"/>
              <w:jc w:val="right"/>
              <w:rPr>
                <w:sz w:val="22"/>
                <w:szCs w:val="22"/>
                <w:lang w:val="en-GB"/>
              </w:rPr>
            </w:pPr>
            <w:r w:rsidRPr="0037032B">
              <w:rPr>
                <w:sz w:val="22"/>
                <w:szCs w:val="22"/>
                <w:lang w:val="en-GB"/>
              </w:rPr>
              <w:t>17,890</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48"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70"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firstLine="0"/>
              <w:jc w:val="right"/>
              <w:rPr>
                <w:sz w:val="22"/>
                <w:szCs w:val="22"/>
                <w:lang w:val="en-GB"/>
              </w:rPr>
            </w:pPr>
            <w:r w:rsidRPr="0037032B">
              <w:rPr>
                <w:sz w:val="22"/>
                <w:szCs w:val="22"/>
                <w:lang w:val="en-GB"/>
              </w:rPr>
              <w:t>17,890</w:t>
            </w:r>
          </w:p>
        </w:tc>
      </w:tr>
      <w:tr w:rsidR="00B92850" w:rsidRPr="0037032B" w:rsidTr="00C5224B">
        <w:trPr>
          <w:trHeight w:hRule="exact" w:val="113"/>
        </w:trPr>
        <w:tc>
          <w:tcPr>
            <w:tcW w:w="2108" w:type="dxa"/>
            <w:noWrap/>
          </w:tcPr>
          <w:p w:rsidR="00B92850" w:rsidRPr="0037032B" w:rsidRDefault="00B92850" w:rsidP="00CB4932">
            <w:pPr>
              <w:ind w:left="34" w:firstLine="0"/>
              <w:rPr>
                <w:color w:val="000000"/>
                <w:sz w:val="22"/>
                <w:szCs w:val="22"/>
              </w:rPr>
            </w:pPr>
          </w:p>
        </w:tc>
        <w:tc>
          <w:tcPr>
            <w:tcW w:w="1276" w:type="dxa"/>
            <w:noWrap/>
          </w:tcPr>
          <w:p w:rsidR="00B92850" w:rsidRPr="0037032B" w:rsidRDefault="00B92850" w:rsidP="00CB4932">
            <w:pPr>
              <w:ind w:firstLine="0"/>
              <w:jc w:val="right"/>
              <w:rPr>
                <w:sz w:val="22"/>
                <w:szCs w:val="22"/>
                <w:lang w:val="en-GB"/>
              </w:rPr>
            </w:pP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en-GB"/>
              </w:rPr>
            </w:pP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en-GB"/>
              </w:rPr>
            </w:pPr>
          </w:p>
        </w:tc>
        <w:tc>
          <w:tcPr>
            <w:tcW w:w="248"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firstLine="0"/>
              <w:jc w:val="right"/>
              <w:rPr>
                <w:sz w:val="22"/>
                <w:szCs w:val="22"/>
                <w:lang w:val="en-GB"/>
              </w:rPr>
            </w:pPr>
          </w:p>
        </w:tc>
        <w:tc>
          <w:tcPr>
            <w:tcW w:w="270"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firstLine="0"/>
              <w:jc w:val="right"/>
              <w:rPr>
                <w:sz w:val="22"/>
                <w:szCs w:val="22"/>
                <w:lang w:val="en-GB"/>
              </w:rPr>
            </w:pPr>
          </w:p>
        </w:tc>
      </w:tr>
      <w:tr w:rsidR="00B92850" w:rsidRPr="0037032B" w:rsidTr="00C5224B">
        <w:trPr>
          <w:trHeight w:hRule="exact" w:val="227"/>
        </w:trPr>
        <w:tc>
          <w:tcPr>
            <w:tcW w:w="2108" w:type="dxa"/>
            <w:noWrap/>
          </w:tcPr>
          <w:p w:rsidR="00B92850" w:rsidRPr="0037032B" w:rsidRDefault="00B92850" w:rsidP="00CB4932">
            <w:pPr>
              <w:ind w:left="34" w:firstLine="0"/>
              <w:rPr>
                <w:b/>
                <w:color w:val="000000"/>
                <w:sz w:val="22"/>
                <w:szCs w:val="22"/>
              </w:rPr>
            </w:pPr>
            <w:r w:rsidRPr="0037032B">
              <w:rPr>
                <w:b/>
                <w:color w:val="000000"/>
                <w:sz w:val="22"/>
                <w:szCs w:val="22"/>
                <w:lang w:val="uk-UA"/>
              </w:rPr>
              <w:t>Всього активів</w:t>
            </w:r>
          </w:p>
        </w:tc>
        <w:tc>
          <w:tcPr>
            <w:tcW w:w="1276" w:type="dxa"/>
            <w:noWrap/>
          </w:tcPr>
          <w:p w:rsidR="00B92850" w:rsidRPr="0037032B" w:rsidRDefault="00B92850" w:rsidP="00CB4932">
            <w:pPr>
              <w:ind w:firstLine="0"/>
              <w:jc w:val="right"/>
              <w:rPr>
                <w:b/>
                <w:sz w:val="22"/>
                <w:szCs w:val="22"/>
                <w:lang w:val="en-GB"/>
              </w:rPr>
            </w:pPr>
            <w:r w:rsidRPr="0037032B">
              <w:rPr>
                <w:b/>
                <w:sz w:val="22"/>
                <w:szCs w:val="22"/>
                <w:lang w:val="en-GB"/>
              </w:rPr>
              <w:t xml:space="preserve">2,005,583 </w:t>
            </w:r>
          </w:p>
        </w:tc>
        <w:tc>
          <w:tcPr>
            <w:tcW w:w="283" w:type="dxa"/>
            <w:noWrap/>
          </w:tcPr>
          <w:p w:rsidR="00B92850" w:rsidRPr="0037032B" w:rsidRDefault="00B92850" w:rsidP="00CB4932">
            <w:pPr>
              <w:ind w:firstLine="0"/>
              <w:jc w:val="right"/>
              <w:rPr>
                <w:b/>
                <w:sz w:val="22"/>
                <w:szCs w:val="22"/>
                <w:lang w:val="en-GB"/>
              </w:rPr>
            </w:pPr>
          </w:p>
        </w:tc>
        <w:tc>
          <w:tcPr>
            <w:tcW w:w="1276" w:type="dxa"/>
            <w:noWrap/>
          </w:tcPr>
          <w:p w:rsidR="00B92850" w:rsidRPr="0037032B" w:rsidRDefault="00B92850" w:rsidP="00CB4932">
            <w:pPr>
              <w:ind w:firstLine="0"/>
              <w:jc w:val="right"/>
              <w:rPr>
                <w:b/>
                <w:sz w:val="22"/>
                <w:szCs w:val="22"/>
                <w:lang w:val="uk-UA"/>
              </w:rPr>
            </w:pPr>
            <w:r w:rsidRPr="0037032B">
              <w:rPr>
                <w:b/>
                <w:sz w:val="22"/>
                <w:szCs w:val="22"/>
                <w:lang w:val="en-GB"/>
              </w:rPr>
              <w:t>-</w:t>
            </w:r>
          </w:p>
        </w:tc>
        <w:tc>
          <w:tcPr>
            <w:tcW w:w="283" w:type="dxa"/>
            <w:noWrap/>
          </w:tcPr>
          <w:p w:rsidR="00B92850" w:rsidRPr="0037032B" w:rsidRDefault="00B92850" w:rsidP="00CB4932">
            <w:pPr>
              <w:ind w:firstLine="0"/>
              <w:jc w:val="right"/>
              <w:rPr>
                <w:b/>
                <w:sz w:val="22"/>
                <w:szCs w:val="22"/>
                <w:lang w:val="en-GB"/>
              </w:rPr>
            </w:pPr>
          </w:p>
        </w:tc>
        <w:tc>
          <w:tcPr>
            <w:tcW w:w="1276" w:type="dxa"/>
            <w:noWrap/>
          </w:tcPr>
          <w:p w:rsidR="00B92850" w:rsidRPr="0037032B" w:rsidRDefault="00B92850" w:rsidP="00CB4932">
            <w:pPr>
              <w:ind w:firstLine="0"/>
              <w:jc w:val="right"/>
              <w:rPr>
                <w:b/>
                <w:sz w:val="22"/>
                <w:szCs w:val="22"/>
                <w:lang w:val="en-GB"/>
              </w:rPr>
            </w:pPr>
            <w:r w:rsidRPr="0037032B">
              <w:rPr>
                <w:b/>
                <w:sz w:val="22"/>
                <w:szCs w:val="22"/>
                <w:lang w:val="en-GB"/>
              </w:rPr>
              <w:t>-</w:t>
            </w:r>
          </w:p>
        </w:tc>
        <w:tc>
          <w:tcPr>
            <w:tcW w:w="248" w:type="dxa"/>
            <w:noWrap/>
          </w:tcPr>
          <w:p w:rsidR="00B92850" w:rsidRPr="0037032B" w:rsidRDefault="00B92850" w:rsidP="00CB4932">
            <w:pPr>
              <w:ind w:firstLine="0"/>
              <w:jc w:val="right"/>
              <w:rPr>
                <w:b/>
                <w:sz w:val="22"/>
                <w:szCs w:val="22"/>
                <w:lang w:val="en-GB"/>
              </w:rPr>
            </w:pPr>
          </w:p>
        </w:tc>
        <w:tc>
          <w:tcPr>
            <w:tcW w:w="1350" w:type="dxa"/>
            <w:noWrap/>
          </w:tcPr>
          <w:p w:rsidR="00B92850" w:rsidRPr="0037032B" w:rsidRDefault="00B92850" w:rsidP="00CB4932">
            <w:pPr>
              <w:ind w:firstLine="0"/>
              <w:jc w:val="right"/>
              <w:rPr>
                <w:b/>
                <w:sz w:val="22"/>
                <w:szCs w:val="22"/>
                <w:lang w:val="en-GB"/>
              </w:rPr>
            </w:pPr>
            <w:r w:rsidRPr="0037032B">
              <w:rPr>
                <w:b/>
                <w:sz w:val="22"/>
                <w:szCs w:val="22"/>
                <w:lang w:val="en-GB"/>
              </w:rPr>
              <w:t>138</w:t>
            </w:r>
          </w:p>
        </w:tc>
        <w:tc>
          <w:tcPr>
            <w:tcW w:w="270" w:type="dxa"/>
            <w:noWrap/>
          </w:tcPr>
          <w:p w:rsidR="00B92850" w:rsidRPr="0037032B" w:rsidRDefault="00B92850" w:rsidP="00CB4932">
            <w:pPr>
              <w:ind w:firstLine="0"/>
              <w:jc w:val="right"/>
              <w:rPr>
                <w:b/>
                <w:sz w:val="22"/>
                <w:szCs w:val="22"/>
                <w:lang w:val="en-GB"/>
              </w:rPr>
            </w:pPr>
          </w:p>
        </w:tc>
        <w:tc>
          <w:tcPr>
            <w:tcW w:w="1350" w:type="dxa"/>
            <w:noWrap/>
          </w:tcPr>
          <w:p w:rsidR="00B92850" w:rsidRPr="0037032B" w:rsidRDefault="00B92850" w:rsidP="00CB4932">
            <w:pPr>
              <w:ind w:firstLine="0"/>
              <w:jc w:val="right"/>
              <w:rPr>
                <w:b/>
                <w:sz w:val="22"/>
                <w:szCs w:val="22"/>
                <w:lang w:val="uk-UA"/>
              </w:rPr>
            </w:pPr>
            <w:r w:rsidRPr="0037032B">
              <w:rPr>
                <w:b/>
                <w:sz w:val="22"/>
                <w:szCs w:val="22"/>
                <w:lang w:val="en-GB"/>
              </w:rPr>
              <w:t>2,005,721</w:t>
            </w:r>
          </w:p>
        </w:tc>
      </w:tr>
      <w:tr w:rsidR="00B92850" w:rsidRPr="0037032B" w:rsidTr="00C5224B">
        <w:trPr>
          <w:trHeight w:hRule="exact" w:val="113"/>
        </w:trPr>
        <w:tc>
          <w:tcPr>
            <w:tcW w:w="2108" w:type="dxa"/>
            <w:noWrap/>
          </w:tcPr>
          <w:p w:rsidR="00B92850" w:rsidRPr="0037032B" w:rsidRDefault="00B92850" w:rsidP="00CB4932">
            <w:pPr>
              <w:ind w:left="34" w:firstLine="0"/>
              <w:rPr>
                <w:color w:val="000000"/>
                <w:sz w:val="22"/>
                <w:szCs w:val="22"/>
              </w:rPr>
            </w:pPr>
          </w:p>
        </w:tc>
        <w:tc>
          <w:tcPr>
            <w:tcW w:w="1276" w:type="dxa"/>
            <w:noWrap/>
          </w:tcPr>
          <w:p w:rsidR="00B92850" w:rsidRPr="0037032B" w:rsidRDefault="00B92850" w:rsidP="00CB4932">
            <w:pPr>
              <w:ind w:firstLine="0"/>
              <w:rPr>
                <w:sz w:val="22"/>
                <w:szCs w:val="22"/>
                <w:lang w:val="en-GB"/>
              </w:rPr>
            </w:pPr>
          </w:p>
        </w:tc>
        <w:tc>
          <w:tcPr>
            <w:tcW w:w="283" w:type="dxa"/>
            <w:noWrap/>
          </w:tcPr>
          <w:p w:rsidR="00B92850" w:rsidRPr="0037032B" w:rsidRDefault="00B92850" w:rsidP="00CB4932">
            <w:pPr>
              <w:ind w:firstLine="0"/>
              <w:rPr>
                <w:sz w:val="22"/>
                <w:szCs w:val="22"/>
                <w:lang w:val="en-GB"/>
              </w:rPr>
            </w:pPr>
          </w:p>
        </w:tc>
        <w:tc>
          <w:tcPr>
            <w:tcW w:w="1276" w:type="dxa"/>
            <w:noWrap/>
          </w:tcPr>
          <w:p w:rsidR="00B92850" w:rsidRPr="0037032B" w:rsidRDefault="00B92850" w:rsidP="00CB4932">
            <w:pPr>
              <w:ind w:firstLine="0"/>
              <w:rPr>
                <w:sz w:val="22"/>
                <w:szCs w:val="22"/>
                <w:lang w:val="en-GB"/>
              </w:rPr>
            </w:pPr>
          </w:p>
        </w:tc>
        <w:tc>
          <w:tcPr>
            <w:tcW w:w="283" w:type="dxa"/>
            <w:noWrap/>
          </w:tcPr>
          <w:p w:rsidR="00B92850" w:rsidRPr="0037032B" w:rsidRDefault="00B92850" w:rsidP="00CB4932">
            <w:pPr>
              <w:ind w:firstLine="0"/>
              <w:rPr>
                <w:sz w:val="22"/>
                <w:szCs w:val="22"/>
                <w:lang w:val="en-GB"/>
              </w:rPr>
            </w:pPr>
          </w:p>
        </w:tc>
        <w:tc>
          <w:tcPr>
            <w:tcW w:w="1276" w:type="dxa"/>
            <w:noWrap/>
          </w:tcPr>
          <w:p w:rsidR="00B92850" w:rsidRPr="0037032B" w:rsidRDefault="00B92850" w:rsidP="00CB4932">
            <w:pPr>
              <w:ind w:firstLine="0"/>
              <w:rPr>
                <w:sz w:val="22"/>
                <w:szCs w:val="22"/>
                <w:lang w:val="en-GB"/>
              </w:rPr>
            </w:pPr>
          </w:p>
        </w:tc>
        <w:tc>
          <w:tcPr>
            <w:tcW w:w="248" w:type="dxa"/>
            <w:noWrap/>
          </w:tcPr>
          <w:p w:rsidR="00B92850" w:rsidRPr="0037032B" w:rsidRDefault="00B92850" w:rsidP="00CB4932">
            <w:pPr>
              <w:ind w:firstLine="0"/>
              <w:rPr>
                <w:sz w:val="22"/>
                <w:szCs w:val="22"/>
                <w:lang w:val="en-GB"/>
              </w:rPr>
            </w:pPr>
          </w:p>
        </w:tc>
        <w:tc>
          <w:tcPr>
            <w:tcW w:w="1350" w:type="dxa"/>
            <w:noWrap/>
          </w:tcPr>
          <w:p w:rsidR="00B92850" w:rsidRPr="0037032B" w:rsidRDefault="00B92850" w:rsidP="00CB4932">
            <w:pPr>
              <w:ind w:firstLine="0"/>
              <w:rPr>
                <w:sz w:val="22"/>
                <w:szCs w:val="22"/>
                <w:lang w:val="en-GB"/>
              </w:rPr>
            </w:pPr>
          </w:p>
        </w:tc>
        <w:tc>
          <w:tcPr>
            <w:tcW w:w="270" w:type="dxa"/>
            <w:noWrap/>
          </w:tcPr>
          <w:p w:rsidR="00B92850" w:rsidRPr="0037032B" w:rsidRDefault="00B92850" w:rsidP="00CB4932">
            <w:pPr>
              <w:ind w:firstLine="0"/>
              <w:rPr>
                <w:sz w:val="22"/>
                <w:szCs w:val="22"/>
                <w:lang w:val="en-GB"/>
              </w:rPr>
            </w:pPr>
          </w:p>
        </w:tc>
        <w:tc>
          <w:tcPr>
            <w:tcW w:w="1350" w:type="dxa"/>
            <w:noWrap/>
          </w:tcPr>
          <w:p w:rsidR="00B92850" w:rsidRPr="0037032B" w:rsidRDefault="00B92850" w:rsidP="00CB4932">
            <w:pPr>
              <w:ind w:firstLine="0"/>
              <w:rPr>
                <w:sz w:val="22"/>
                <w:szCs w:val="22"/>
                <w:lang w:val="en-GB"/>
              </w:rPr>
            </w:pPr>
          </w:p>
        </w:tc>
      </w:tr>
      <w:tr w:rsidR="00B92850" w:rsidRPr="0037032B" w:rsidTr="00C5224B">
        <w:trPr>
          <w:trHeight w:hRule="exact" w:val="227"/>
        </w:trPr>
        <w:tc>
          <w:tcPr>
            <w:tcW w:w="2108" w:type="dxa"/>
            <w:noWrap/>
          </w:tcPr>
          <w:p w:rsidR="00B92850" w:rsidRPr="0037032B" w:rsidRDefault="00B92850" w:rsidP="00CB4932">
            <w:pPr>
              <w:ind w:left="34" w:firstLine="0"/>
              <w:rPr>
                <w:b/>
                <w:color w:val="000000"/>
                <w:sz w:val="22"/>
                <w:szCs w:val="22"/>
              </w:rPr>
            </w:pPr>
            <w:r w:rsidRPr="0037032B">
              <w:rPr>
                <w:b/>
                <w:color w:val="000000"/>
                <w:sz w:val="22"/>
                <w:szCs w:val="22"/>
                <w:lang w:val="uk-UA"/>
              </w:rPr>
              <w:t>ЗОБОВ</w:t>
            </w:r>
            <w:r w:rsidRPr="0037032B">
              <w:rPr>
                <w:b/>
                <w:color w:val="000000"/>
                <w:sz w:val="22"/>
                <w:szCs w:val="22"/>
              </w:rPr>
              <w:t>’</w:t>
            </w:r>
            <w:r w:rsidRPr="0037032B">
              <w:rPr>
                <w:b/>
                <w:color w:val="000000"/>
                <w:sz w:val="22"/>
                <w:szCs w:val="22"/>
                <w:lang w:val="uk-UA"/>
              </w:rPr>
              <w:t xml:space="preserve">ЯЗАННЯ </w:t>
            </w:r>
          </w:p>
        </w:tc>
        <w:tc>
          <w:tcPr>
            <w:tcW w:w="1276" w:type="dxa"/>
            <w:noWrap/>
          </w:tcPr>
          <w:p w:rsidR="00B92850" w:rsidRPr="0037032B" w:rsidRDefault="00B92850" w:rsidP="00CB4932">
            <w:pPr>
              <w:ind w:firstLine="0"/>
              <w:rPr>
                <w:b/>
                <w:sz w:val="22"/>
                <w:szCs w:val="22"/>
                <w:lang w:val="en-GB"/>
              </w:rPr>
            </w:pPr>
          </w:p>
        </w:tc>
        <w:tc>
          <w:tcPr>
            <w:tcW w:w="283" w:type="dxa"/>
            <w:noWrap/>
          </w:tcPr>
          <w:p w:rsidR="00B92850" w:rsidRPr="0037032B" w:rsidRDefault="00B92850" w:rsidP="00CB4932">
            <w:pPr>
              <w:ind w:firstLine="0"/>
              <w:rPr>
                <w:b/>
                <w:sz w:val="22"/>
                <w:szCs w:val="22"/>
                <w:lang w:val="en-GB"/>
              </w:rPr>
            </w:pPr>
          </w:p>
        </w:tc>
        <w:tc>
          <w:tcPr>
            <w:tcW w:w="1276" w:type="dxa"/>
            <w:noWrap/>
          </w:tcPr>
          <w:p w:rsidR="00B92850" w:rsidRPr="0037032B" w:rsidRDefault="00B92850" w:rsidP="00CB4932">
            <w:pPr>
              <w:ind w:firstLine="0"/>
              <w:rPr>
                <w:b/>
                <w:sz w:val="22"/>
                <w:szCs w:val="22"/>
                <w:lang w:val="en-GB"/>
              </w:rPr>
            </w:pPr>
          </w:p>
        </w:tc>
        <w:tc>
          <w:tcPr>
            <w:tcW w:w="283" w:type="dxa"/>
            <w:noWrap/>
          </w:tcPr>
          <w:p w:rsidR="00B92850" w:rsidRPr="0037032B" w:rsidRDefault="00B92850" w:rsidP="00CB4932">
            <w:pPr>
              <w:ind w:firstLine="0"/>
              <w:rPr>
                <w:b/>
                <w:sz w:val="22"/>
                <w:szCs w:val="22"/>
                <w:lang w:val="en-GB"/>
              </w:rPr>
            </w:pPr>
          </w:p>
        </w:tc>
        <w:tc>
          <w:tcPr>
            <w:tcW w:w="1276" w:type="dxa"/>
            <w:noWrap/>
          </w:tcPr>
          <w:p w:rsidR="00B92850" w:rsidRPr="0037032B" w:rsidRDefault="00B92850" w:rsidP="00CB4932">
            <w:pPr>
              <w:ind w:firstLine="0"/>
              <w:rPr>
                <w:b/>
                <w:sz w:val="22"/>
                <w:szCs w:val="22"/>
                <w:lang w:val="en-GB"/>
              </w:rPr>
            </w:pPr>
          </w:p>
        </w:tc>
        <w:tc>
          <w:tcPr>
            <w:tcW w:w="248" w:type="dxa"/>
            <w:noWrap/>
          </w:tcPr>
          <w:p w:rsidR="00B92850" w:rsidRPr="0037032B" w:rsidRDefault="00B92850" w:rsidP="00CB4932">
            <w:pPr>
              <w:ind w:firstLine="0"/>
              <w:rPr>
                <w:b/>
                <w:sz w:val="22"/>
                <w:szCs w:val="22"/>
                <w:lang w:val="en-GB"/>
              </w:rPr>
            </w:pPr>
          </w:p>
        </w:tc>
        <w:tc>
          <w:tcPr>
            <w:tcW w:w="1350" w:type="dxa"/>
            <w:noWrap/>
          </w:tcPr>
          <w:p w:rsidR="00B92850" w:rsidRPr="0037032B" w:rsidRDefault="00B92850" w:rsidP="00CB4932">
            <w:pPr>
              <w:ind w:firstLine="0"/>
              <w:rPr>
                <w:b/>
                <w:sz w:val="22"/>
                <w:szCs w:val="22"/>
                <w:lang w:val="en-GB"/>
              </w:rPr>
            </w:pPr>
          </w:p>
        </w:tc>
        <w:tc>
          <w:tcPr>
            <w:tcW w:w="270" w:type="dxa"/>
            <w:noWrap/>
          </w:tcPr>
          <w:p w:rsidR="00B92850" w:rsidRPr="0037032B" w:rsidRDefault="00B92850" w:rsidP="00CB4932">
            <w:pPr>
              <w:ind w:firstLine="0"/>
              <w:rPr>
                <w:b/>
                <w:sz w:val="22"/>
                <w:szCs w:val="22"/>
                <w:lang w:val="en-GB"/>
              </w:rPr>
            </w:pPr>
          </w:p>
        </w:tc>
        <w:tc>
          <w:tcPr>
            <w:tcW w:w="1350" w:type="dxa"/>
            <w:noWrap/>
          </w:tcPr>
          <w:p w:rsidR="00B92850" w:rsidRPr="0037032B" w:rsidRDefault="00B92850" w:rsidP="00CB4932">
            <w:pPr>
              <w:ind w:firstLine="0"/>
              <w:rPr>
                <w:b/>
                <w:sz w:val="22"/>
                <w:szCs w:val="22"/>
                <w:lang w:val="en-GB"/>
              </w:rPr>
            </w:pPr>
          </w:p>
        </w:tc>
      </w:tr>
      <w:tr w:rsidR="00B92850" w:rsidRPr="0037032B" w:rsidTr="00C5224B">
        <w:trPr>
          <w:trHeight w:val="20"/>
        </w:trPr>
        <w:tc>
          <w:tcPr>
            <w:tcW w:w="2108" w:type="dxa"/>
            <w:noWrap/>
          </w:tcPr>
          <w:p w:rsidR="00B92850" w:rsidRPr="0037032B" w:rsidRDefault="00B92850" w:rsidP="00CB4932">
            <w:pPr>
              <w:ind w:left="34" w:firstLine="0"/>
              <w:rPr>
                <w:b/>
                <w:color w:val="000000"/>
                <w:sz w:val="22"/>
                <w:szCs w:val="22"/>
              </w:rPr>
            </w:pPr>
            <w:r w:rsidRPr="0037032B">
              <w:rPr>
                <w:color w:val="000000"/>
                <w:sz w:val="22"/>
                <w:szCs w:val="22"/>
                <w:lang w:val="uk-UA"/>
              </w:rPr>
              <w:t>Банківські позики</w:t>
            </w:r>
          </w:p>
        </w:tc>
        <w:tc>
          <w:tcPr>
            <w:tcW w:w="1276" w:type="dxa"/>
            <w:noWrap/>
          </w:tcPr>
          <w:p w:rsidR="00B92850" w:rsidRPr="0037032B" w:rsidRDefault="00B92850" w:rsidP="00CB4932">
            <w:pPr>
              <w:ind w:right="-68" w:firstLine="0"/>
              <w:jc w:val="right"/>
              <w:rPr>
                <w:sz w:val="22"/>
                <w:szCs w:val="22"/>
                <w:lang w:val="en-GB"/>
              </w:rPr>
            </w:pPr>
            <w:r w:rsidRPr="0037032B">
              <w:rPr>
                <w:sz w:val="22"/>
                <w:szCs w:val="22"/>
                <w:lang w:val="en-GB"/>
              </w:rPr>
              <w:t>(503,787)</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right="-68" w:firstLine="0"/>
              <w:jc w:val="right"/>
              <w:rPr>
                <w:sz w:val="22"/>
                <w:szCs w:val="22"/>
                <w:lang w:val="en-GB"/>
              </w:rPr>
            </w:pPr>
            <w:r w:rsidRPr="0037032B">
              <w:rPr>
                <w:sz w:val="22"/>
                <w:szCs w:val="22"/>
                <w:lang w:val="en-GB"/>
              </w:rPr>
              <w:t>-</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uk-UA"/>
              </w:rPr>
            </w:pPr>
            <w:r w:rsidRPr="0037032B">
              <w:rPr>
                <w:sz w:val="22"/>
                <w:szCs w:val="22"/>
                <w:lang w:val="en-GB"/>
              </w:rPr>
              <w:t>-</w:t>
            </w:r>
          </w:p>
        </w:tc>
        <w:tc>
          <w:tcPr>
            <w:tcW w:w="248"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70"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right="-68" w:firstLine="0"/>
              <w:jc w:val="right"/>
              <w:rPr>
                <w:sz w:val="22"/>
                <w:szCs w:val="22"/>
                <w:lang w:val="en-GB"/>
              </w:rPr>
            </w:pPr>
            <w:r w:rsidRPr="0037032B">
              <w:rPr>
                <w:sz w:val="22"/>
                <w:szCs w:val="22"/>
                <w:lang w:val="en-GB"/>
              </w:rPr>
              <w:t>(503,787)</w:t>
            </w:r>
          </w:p>
        </w:tc>
      </w:tr>
      <w:tr w:rsidR="00B92850" w:rsidRPr="0037032B" w:rsidTr="00C5224B">
        <w:trPr>
          <w:trHeight w:val="20"/>
        </w:trPr>
        <w:tc>
          <w:tcPr>
            <w:tcW w:w="2108" w:type="dxa"/>
            <w:noWrap/>
          </w:tcPr>
          <w:p w:rsidR="00B92850" w:rsidRPr="0037032B" w:rsidRDefault="00B92850" w:rsidP="00CB4932">
            <w:pPr>
              <w:ind w:left="34" w:right="-108" w:firstLine="0"/>
              <w:rPr>
                <w:color w:val="000000"/>
                <w:sz w:val="22"/>
                <w:szCs w:val="22"/>
              </w:rPr>
            </w:pPr>
            <w:r w:rsidRPr="0037032B">
              <w:rPr>
                <w:color w:val="000000"/>
                <w:sz w:val="22"/>
                <w:szCs w:val="22"/>
                <w:lang w:val="uk-UA"/>
              </w:rPr>
              <w:t>Торгова та інша кредиторська заборгованість</w:t>
            </w:r>
          </w:p>
        </w:tc>
        <w:tc>
          <w:tcPr>
            <w:tcW w:w="1276" w:type="dxa"/>
            <w:noWrap/>
          </w:tcPr>
          <w:p w:rsidR="00B92850" w:rsidRPr="0037032B" w:rsidRDefault="00B92850" w:rsidP="00CB4932">
            <w:pPr>
              <w:ind w:right="-68" w:firstLine="0"/>
              <w:jc w:val="right"/>
              <w:rPr>
                <w:sz w:val="22"/>
                <w:szCs w:val="22"/>
                <w:lang w:val="en-GB"/>
              </w:rPr>
            </w:pPr>
            <w:r w:rsidRPr="0037032B">
              <w:rPr>
                <w:sz w:val="22"/>
                <w:szCs w:val="22"/>
                <w:lang w:val="en-GB"/>
              </w:rPr>
              <w:t>(2,908,529)</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right="-68" w:firstLine="0"/>
              <w:jc w:val="right"/>
              <w:rPr>
                <w:sz w:val="22"/>
                <w:szCs w:val="22"/>
                <w:lang w:val="en-GB"/>
              </w:rPr>
            </w:pPr>
            <w:r w:rsidRPr="0037032B">
              <w:rPr>
                <w:sz w:val="22"/>
                <w:szCs w:val="22"/>
                <w:lang w:val="en-GB"/>
              </w:rPr>
              <w:t>(63,986)</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right="-68" w:firstLine="0"/>
              <w:jc w:val="right"/>
              <w:rPr>
                <w:sz w:val="22"/>
                <w:szCs w:val="22"/>
                <w:lang w:val="en-GB"/>
              </w:rPr>
            </w:pPr>
            <w:r w:rsidRPr="0037032B">
              <w:rPr>
                <w:sz w:val="22"/>
                <w:szCs w:val="22"/>
                <w:lang w:val="en-GB"/>
              </w:rPr>
              <w:t>(1,604)</w:t>
            </w:r>
          </w:p>
        </w:tc>
        <w:tc>
          <w:tcPr>
            <w:tcW w:w="248"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70"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right="-68" w:firstLine="0"/>
              <w:jc w:val="right"/>
              <w:rPr>
                <w:sz w:val="22"/>
                <w:szCs w:val="22"/>
                <w:lang w:val="en-GB"/>
              </w:rPr>
            </w:pPr>
            <w:r w:rsidRPr="0037032B">
              <w:rPr>
                <w:sz w:val="22"/>
                <w:szCs w:val="22"/>
                <w:lang w:val="en-GB"/>
              </w:rPr>
              <w:t>(2,974,119)</w:t>
            </w:r>
          </w:p>
        </w:tc>
      </w:tr>
      <w:tr w:rsidR="00B92850" w:rsidRPr="0037032B" w:rsidTr="00C5224B">
        <w:trPr>
          <w:trHeight w:hRule="exact" w:val="113"/>
        </w:trPr>
        <w:tc>
          <w:tcPr>
            <w:tcW w:w="2108" w:type="dxa"/>
            <w:noWrap/>
          </w:tcPr>
          <w:p w:rsidR="00B92850" w:rsidRPr="0037032B" w:rsidRDefault="00B92850" w:rsidP="00CB4932">
            <w:pPr>
              <w:ind w:left="34" w:firstLine="0"/>
              <w:rPr>
                <w:color w:val="000000"/>
                <w:sz w:val="22"/>
                <w:szCs w:val="22"/>
              </w:rPr>
            </w:pPr>
          </w:p>
        </w:tc>
        <w:tc>
          <w:tcPr>
            <w:tcW w:w="1276" w:type="dxa"/>
            <w:noWrap/>
          </w:tcPr>
          <w:p w:rsidR="00B92850" w:rsidRPr="0037032B" w:rsidRDefault="00B92850" w:rsidP="00CB4932">
            <w:pPr>
              <w:ind w:firstLine="0"/>
              <w:jc w:val="right"/>
              <w:rPr>
                <w:sz w:val="22"/>
                <w:szCs w:val="22"/>
                <w:lang w:val="en-GB"/>
              </w:rPr>
            </w:pP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en-GB"/>
              </w:rPr>
            </w:pP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en-GB"/>
              </w:rPr>
            </w:pPr>
          </w:p>
        </w:tc>
        <w:tc>
          <w:tcPr>
            <w:tcW w:w="248"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firstLine="0"/>
              <w:jc w:val="right"/>
              <w:rPr>
                <w:sz w:val="22"/>
                <w:szCs w:val="22"/>
                <w:lang w:val="en-GB"/>
              </w:rPr>
            </w:pPr>
          </w:p>
        </w:tc>
        <w:tc>
          <w:tcPr>
            <w:tcW w:w="270"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firstLine="0"/>
              <w:jc w:val="right"/>
              <w:rPr>
                <w:sz w:val="22"/>
                <w:szCs w:val="22"/>
                <w:lang w:val="en-GB"/>
              </w:rPr>
            </w:pPr>
          </w:p>
        </w:tc>
      </w:tr>
      <w:tr w:rsidR="00B92850" w:rsidRPr="0037032B" w:rsidTr="00C5224B">
        <w:trPr>
          <w:trHeight w:hRule="exact" w:val="227"/>
        </w:trPr>
        <w:tc>
          <w:tcPr>
            <w:tcW w:w="2108" w:type="dxa"/>
            <w:noWrap/>
          </w:tcPr>
          <w:p w:rsidR="00B92850" w:rsidRPr="0037032B" w:rsidRDefault="00B92850" w:rsidP="00CB4932">
            <w:pPr>
              <w:ind w:left="34" w:firstLine="0"/>
              <w:rPr>
                <w:b/>
                <w:color w:val="000000"/>
                <w:sz w:val="22"/>
                <w:szCs w:val="22"/>
              </w:rPr>
            </w:pPr>
            <w:r w:rsidRPr="0037032B">
              <w:rPr>
                <w:b/>
                <w:color w:val="000000"/>
                <w:sz w:val="22"/>
                <w:szCs w:val="22"/>
                <w:lang w:val="uk-UA"/>
              </w:rPr>
              <w:t xml:space="preserve">Всього зобов’язань </w:t>
            </w:r>
          </w:p>
        </w:tc>
        <w:tc>
          <w:tcPr>
            <w:tcW w:w="1276" w:type="dxa"/>
            <w:noWrap/>
          </w:tcPr>
          <w:p w:rsidR="00B92850" w:rsidRPr="0037032B" w:rsidRDefault="00B92850" w:rsidP="00CB4932">
            <w:pPr>
              <w:ind w:right="-68" w:firstLine="0"/>
              <w:jc w:val="right"/>
              <w:rPr>
                <w:b/>
                <w:sz w:val="22"/>
                <w:szCs w:val="22"/>
                <w:lang w:val="en-GB"/>
              </w:rPr>
            </w:pPr>
            <w:r w:rsidRPr="0037032B">
              <w:rPr>
                <w:b/>
                <w:sz w:val="22"/>
                <w:szCs w:val="22"/>
                <w:lang w:val="en-GB"/>
              </w:rPr>
              <w:t>(3,412,316)</w:t>
            </w:r>
          </w:p>
        </w:tc>
        <w:tc>
          <w:tcPr>
            <w:tcW w:w="283" w:type="dxa"/>
            <w:noWrap/>
          </w:tcPr>
          <w:p w:rsidR="00B92850" w:rsidRPr="0037032B" w:rsidRDefault="00B92850" w:rsidP="00CB4932">
            <w:pPr>
              <w:ind w:firstLine="0"/>
              <w:jc w:val="right"/>
              <w:rPr>
                <w:b/>
                <w:sz w:val="22"/>
                <w:szCs w:val="22"/>
                <w:lang w:val="en-GB"/>
              </w:rPr>
            </w:pPr>
          </w:p>
        </w:tc>
        <w:tc>
          <w:tcPr>
            <w:tcW w:w="1276" w:type="dxa"/>
            <w:noWrap/>
          </w:tcPr>
          <w:p w:rsidR="00B92850" w:rsidRPr="0037032B" w:rsidRDefault="00B92850" w:rsidP="00CB4932">
            <w:pPr>
              <w:ind w:right="-68" w:firstLine="0"/>
              <w:jc w:val="right"/>
              <w:rPr>
                <w:b/>
                <w:sz w:val="22"/>
                <w:szCs w:val="22"/>
                <w:lang w:val="en-GB"/>
              </w:rPr>
            </w:pPr>
            <w:r w:rsidRPr="0037032B">
              <w:rPr>
                <w:b/>
                <w:sz w:val="22"/>
                <w:szCs w:val="22"/>
                <w:lang w:val="en-GB"/>
              </w:rPr>
              <w:t>(63,986)</w:t>
            </w:r>
          </w:p>
        </w:tc>
        <w:tc>
          <w:tcPr>
            <w:tcW w:w="283" w:type="dxa"/>
            <w:noWrap/>
          </w:tcPr>
          <w:p w:rsidR="00B92850" w:rsidRPr="0037032B" w:rsidRDefault="00B92850" w:rsidP="00CB4932">
            <w:pPr>
              <w:ind w:firstLine="0"/>
              <w:jc w:val="right"/>
              <w:rPr>
                <w:b/>
                <w:sz w:val="22"/>
                <w:szCs w:val="22"/>
                <w:lang w:val="en-GB"/>
              </w:rPr>
            </w:pPr>
          </w:p>
        </w:tc>
        <w:tc>
          <w:tcPr>
            <w:tcW w:w="1276" w:type="dxa"/>
            <w:noWrap/>
          </w:tcPr>
          <w:p w:rsidR="00B92850" w:rsidRPr="0037032B" w:rsidRDefault="00B92850" w:rsidP="00CB4932">
            <w:pPr>
              <w:ind w:right="-68" w:firstLine="0"/>
              <w:jc w:val="right"/>
              <w:rPr>
                <w:b/>
                <w:sz w:val="22"/>
                <w:szCs w:val="22"/>
                <w:lang w:val="en-GB"/>
              </w:rPr>
            </w:pPr>
            <w:r w:rsidRPr="0037032B">
              <w:rPr>
                <w:b/>
                <w:sz w:val="22"/>
                <w:szCs w:val="22"/>
              </w:rPr>
              <w:t>(1,604)</w:t>
            </w:r>
          </w:p>
        </w:tc>
        <w:tc>
          <w:tcPr>
            <w:tcW w:w="248" w:type="dxa"/>
            <w:noWrap/>
          </w:tcPr>
          <w:p w:rsidR="00B92850" w:rsidRPr="0037032B" w:rsidRDefault="00B92850" w:rsidP="00CB4932">
            <w:pPr>
              <w:ind w:firstLine="0"/>
              <w:jc w:val="right"/>
              <w:rPr>
                <w:b/>
                <w:sz w:val="22"/>
                <w:szCs w:val="22"/>
                <w:lang w:val="en-GB"/>
              </w:rPr>
            </w:pPr>
          </w:p>
        </w:tc>
        <w:tc>
          <w:tcPr>
            <w:tcW w:w="1350" w:type="dxa"/>
            <w:noWrap/>
          </w:tcPr>
          <w:p w:rsidR="00B92850" w:rsidRPr="0037032B" w:rsidRDefault="00B92850" w:rsidP="00CB4932">
            <w:pPr>
              <w:ind w:firstLine="0"/>
              <w:jc w:val="right"/>
              <w:rPr>
                <w:b/>
                <w:sz w:val="22"/>
                <w:szCs w:val="22"/>
                <w:lang w:val="uk-UA"/>
              </w:rPr>
            </w:pPr>
            <w:r w:rsidRPr="0037032B">
              <w:rPr>
                <w:b/>
                <w:sz w:val="22"/>
                <w:szCs w:val="22"/>
                <w:lang w:val="en-GB"/>
              </w:rPr>
              <w:t>-</w:t>
            </w:r>
          </w:p>
        </w:tc>
        <w:tc>
          <w:tcPr>
            <w:tcW w:w="270" w:type="dxa"/>
            <w:noWrap/>
          </w:tcPr>
          <w:p w:rsidR="00B92850" w:rsidRPr="0037032B" w:rsidRDefault="00B92850" w:rsidP="00CB4932">
            <w:pPr>
              <w:ind w:firstLine="0"/>
              <w:jc w:val="right"/>
              <w:rPr>
                <w:b/>
                <w:sz w:val="22"/>
                <w:szCs w:val="22"/>
                <w:lang w:val="en-GB"/>
              </w:rPr>
            </w:pPr>
          </w:p>
        </w:tc>
        <w:tc>
          <w:tcPr>
            <w:tcW w:w="1350" w:type="dxa"/>
            <w:noWrap/>
          </w:tcPr>
          <w:p w:rsidR="00B92850" w:rsidRPr="0037032B" w:rsidRDefault="00B92850" w:rsidP="00CB4932">
            <w:pPr>
              <w:ind w:right="-68" w:firstLine="0"/>
              <w:jc w:val="right"/>
              <w:rPr>
                <w:b/>
                <w:sz w:val="22"/>
                <w:szCs w:val="22"/>
                <w:lang w:val="en-GB"/>
              </w:rPr>
            </w:pPr>
            <w:r w:rsidRPr="0037032B">
              <w:rPr>
                <w:b/>
                <w:sz w:val="22"/>
                <w:szCs w:val="22"/>
              </w:rPr>
              <w:t>(3,477,906)</w:t>
            </w:r>
          </w:p>
        </w:tc>
      </w:tr>
      <w:tr w:rsidR="00B92850" w:rsidRPr="0037032B" w:rsidTr="00C5224B">
        <w:trPr>
          <w:trHeight w:hRule="exact" w:val="113"/>
        </w:trPr>
        <w:tc>
          <w:tcPr>
            <w:tcW w:w="2108" w:type="dxa"/>
            <w:noWrap/>
          </w:tcPr>
          <w:p w:rsidR="00B92850" w:rsidRPr="0037032B" w:rsidRDefault="00B92850" w:rsidP="00CB4932">
            <w:pPr>
              <w:ind w:left="34" w:firstLine="0"/>
              <w:rPr>
                <w:b/>
                <w:bCs/>
                <w:sz w:val="22"/>
                <w:szCs w:val="22"/>
              </w:rPr>
            </w:pPr>
          </w:p>
        </w:tc>
        <w:tc>
          <w:tcPr>
            <w:tcW w:w="1276" w:type="dxa"/>
            <w:noWrap/>
          </w:tcPr>
          <w:p w:rsidR="00B92850" w:rsidRPr="0037032B" w:rsidRDefault="00B92850" w:rsidP="00CB4932">
            <w:pPr>
              <w:ind w:right="-45" w:firstLine="0"/>
              <w:jc w:val="right"/>
              <w:rPr>
                <w:b/>
                <w:sz w:val="22"/>
                <w:szCs w:val="22"/>
                <w:lang w:val="en-GB"/>
              </w:rPr>
            </w:pPr>
          </w:p>
        </w:tc>
        <w:tc>
          <w:tcPr>
            <w:tcW w:w="283" w:type="dxa"/>
            <w:noWrap/>
          </w:tcPr>
          <w:p w:rsidR="00B92850" w:rsidRPr="0037032B" w:rsidRDefault="00B92850" w:rsidP="00CB4932">
            <w:pPr>
              <w:ind w:firstLine="0"/>
              <w:jc w:val="right"/>
              <w:rPr>
                <w:b/>
                <w:sz w:val="22"/>
                <w:szCs w:val="22"/>
                <w:lang w:val="en-GB"/>
              </w:rPr>
            </w:pPr>
          </w:p>
        </w:tc>
        <w:tc>
          <w:tcPr>
            <w:tcW w:w="1276" w:type="dxa"/>
            <w:noWrap/>
          </w:tcPr>
          <w:p w:rsidR="00B92850" w:rsidRPr="0037032B" w:rsidRDefault="00B92850" w:rsidP="00CB4932">
            <w:pPr>
              <w:ind w:right="-45" w:firstLine="0"/>
              <w:jc w:val="right"/>
              <w:rPr>
                <w:b/>
                <w:sz w:val="22"/>
                <w:szCs w:val="22"/>
                <w:lang w:val="en-GB"/>
              </w:rPr>
            </w:pPr>
          </w:p>
        </w:tc>
        <w:tc>
          <w:tcPr>
            <w:tcW w:w="283" w:type="dxa"/>
            <w:noWrap/>
          </w:tcPr>
          <w:p w:rsidR="00B92850" w:rsidRPr="0037032B" w:rsidRDefault="00B92850" w:rsidP="00CB4932">
            <w:pPr>
              <w:ind w:firstLine="0"/>
              <w:jc w:val="right"/>
              <w:rPr>
                <w:b/>
                <w:sz w:val="22"/>
                <w:szCs w:val="22"/>
                <w:lang w:val="en-GB"/>
              </w:rPr>
            </w:pPr>
          </w:p>
        </w:tc>
        <w:tc>
          <w:tcPr>
            <w:tcW w:w="1276" w:type="dxa"/>
            <w:noWrap/>
          </w:tcPr>
          <w:p w:rsidR="00B92850" w:rsidRPr="0037032B" w:rsidRDefault="00B92850" w:rsidP="00CB4932">
            <w:pPr>
              <w:ind w:right="-45" w:firstLine="0"/>
              <w:jc w:val="right"/>
              <w:rPr>
                <w:b/>
                <w:sz w:val="22"/>
                <w:szCs w:val="22"/>
                <w:lang w:val="en-GB"/>
              </w:rPr>
            </w:pPr>
          </w:p>
        </w:tc>
        <w:tc>
          <w:tcPr>
            <w:tcW w:w="248" w:type="dxa"/>
            <w:noWrap/>
          </w:tcPr>
          <w:p w:rsidR="00B92850" w:rsidRPr="0037032B" w:rsidRDefault="00B92850" w:rsidP="00CB4932">
            <w:pPr>
              <w:ind w:firstLine="0"/>
              <w:jc w:val="right"/>
              <w:rPr>
                <w:b/>
                <w:sz w:val="22"/>
                <w:szCs w:val="22"/>
                <w:lang w:val="en-GB"/>
              </w:rPr>
            </w:pPr>
          </w:p>
        </w:tc>
        <w:tc>
          <w:tcPr>
            <w:tcW w:w="1350" w:type="dxa"/>
            <w:noWrap/>
          </w:tcPr>
          <w:p w:rsidR="00B92850" w:rsidRPr="0037032B" w:rsidRDefault="00B92850" w:rsidP="00CB4932">
            <w:pPr>
              <w:ind w:firstLine="0"/>
              <w:jc w:val="center"/>
              <w:rPr>
                <w:b/>
                <w:sz w:val="22"/>
                <w:szCs w:val="22"/>
                <w:lang w:val="en-GB"/>
              </w:rPr>
            </w:pPr>
          </w:p>
        </w:tc>
        <w:tc>
          <w:tcPr>
            <w:tcW w:w="270" w:type="dxa"/>
            <w:noWrap/>
          </w:tcPr>
          <w:p w:rsidR="00B92850" w:rsidRPr="0037032B" w:rsidRDefault="00B92850" w:rsidP="00CB4932">
            <w:pPr>
              <w:ind w:firstLine="0"/>
              <w:jc w:val="center"/>
              <w:rPr>
                <w:b/>
                <w:sz w:val="22"/>
                <w:szCs w:val="22"/>
                <w:lang w:val="en-GB"/>
              </w:rPr>
            </w:pPr>
          </w:p>
        </w:tc>
        <w:tc>
          <w:tcPr>
            <w:tcW w:w="1350" w:type="dxa"/>
            <w:noWrap/>
          </w:tcPr>
          <w:p w:rsidR="00B92850" w:rsidRPr="0037032B" w:rsidRDefault="00B92850" w:rsidP="00CB4932">
            <w:pPr>
              <w:ind w:firstLine="0"/>
              <w:jc w:val="center"/>
              <w:rPr>
                <w:b/>
                <w:sz w:val="22"/>
                <w:szCs w:val="22"/>
                <w:lang w:val="en-GB"/>
              </w:rPr>
            </w:pPr>
          </w:p>
        </w:tc>
      </w:tr>
      <w:tr w:rsidR="00B92850" w:rsidRPr="0037032B" w:rsidTr="00C5224B">
        <w:trPr>
          <w:trHeight w:hRule="exact" w:val="374"/>
        </w:trPr>
        <w:tc>
          <w:tcPr>
            <w:tcW w:w="2108" w:type="dxa"/>
            <w:noWrap/>
          </w:tcPr>
          <w:p w:rsidR="00B92850" w:rsidRPr="0037032B" w:rsidRDefault="00B92850" w:rsidP="00CB4932">
            <w:pPr>
              <w:ind w:left="34" w:firstLine="0"/>
              <w:rPr>
                <w:b/>
                <w:color w:val="000000"/>
                <w:sz w:val="22"/>
                <w:szCs w:val="22"/>
              </w:rPr>
            </w:pPr>
            <w:r w:rsidRPr="0037032B">
              <w:rPr>
                <w:b/>
                <w:bCs/>
                <w:sz w:val="22"/>
                <w:szCs w:val="22"/>
                <w:lang w:val="uk-UA"/>
              </w:rPr>
              <w:t>Чиста позиція</w:t>
            </w:r>
          </w:p>
        </w:tc>
        <w:tc>
          <w:tcPr>
            <w:tcW w:w="1276" w:type="dxa"/>
            <w:noWrap/>
          </w:tcPr>
          <w:p w:rsidR="00B92850" w:rsidRPr="0037032B" w:rsidRDefault="00B92850" w:rsidP="00CB4932">
            <w:pPr>
              <w:ind w:right="-68" w:firstLine="0"/>
              <w:jc w:val="right"/>
              <w:rPr>
                <w:b/>
                <w:sz w:val="22"/>
                <w:szCs w:val="22"/>
                <w:lang w:val="en-GB"/>
              </w:rPr>
            </w:pPr>
            <w:r w:rsidRPr="0037032B">
              <w:rPr>
                <w:b/>
                <w:sz w:val="22"/>
                <w:szCs w:val="22"/>
                <w:lang w:val="en-GB"/>
              </w:rPr>
              <w:t>(1,406,733)</w:t>
            </w:r>
          </w:p>
        </w:tc>
        <w:tc>
          <w:tcPr>
            <w:tcW w:w="283" w:type="dxa"/>
            <w:noWrap/>
          </w:tcPr>
          <w:p w:rsidR="00B92850" w:rsidRPr="0037032B" w:rsidRDefault="00B92850" w:rsidP="00CB4932">
            <w:pPr>
              <w:ind w:firstLine="0"/>
              <w:jc w:val="right"/>
              <w:rPr>
                <w:b/>
                <w:sz w:val="22"/>
                <w:szCs w:val="22"/>
                <w:lang w:val="en-GB"/>
              </w:rPr>
            </w:pPr>
          </w:p>
        </w:tc>
        <w:tc>
          <w:tcPr>
            <w:tcW w:w="1276" w:type="dxa"/>
            <w:noWrap/>
          </w:tcPr>
          <w:p w:rsidR="00B92850" w:rsidRPr="0037032B" w:rsidRDefault="00B92850" w:rsidP="00CB4932">
            <w:pPr>
              <w:ind w:right="-68" w:firstLine="0"/>
              <w:jc w:val="right"/>
              <w:rPr>
                <w:b/>
                <w:sz w:val="22"/>
                <w:szCs w:val="22"/>
                <w:lang w:val="en-GB"/>
              </w:rPr>
            </w:pPr>
            <w:r w:rsidRPr="0037032B">
              <w:rPr>
                <w:b/>
                <w:sz w:val="22"/>
                <w:szCs w:val="22"/>
                <w:lang w:val="en-GB"/>
              </w:rPr>
              <w:t>(63,986)</w:t>
            </w:r>
          </w:p>
        </w:tc>
        <w:tc>
          <w:tcPr>
            <w:tcW w:w="283" w:type="dxa"/>
            <w:noWrap/>
          </w:tcPr>
          <w:p w:rsidR="00B92850" w:rsidRPr="0037032B" w:rsidRDefault="00B92850" w:rsidP="00CB4932">
            <w:pPr>
              <w:ind w:firstLine="0"/>
              <w:jc w:val="right"/>
              <w:rPr>
                <w:b/>
                <w:sz w:val="22"/>
                <w:szCs w:val="22"/>
                <w:lang w:val="en-GB"/>
              </w:rPr>
            </w:pPr>
          </w:p>
        </w:tc>
        <w:tc>
          <w:tcPr>
            <w:tcW w:w="1276" w:type="dxa"/>
            <w:noWrap/>
          </w:tcPr>
          <w:p w:rsidR="00B92850" w:rsidRPr="0037032B" w:rsidRDefault="00B92850" w:rsidP="00CB4932">
            <w:pPr>
              <w:ind w:right="-68" w:firstLine="0"/>
              <w:jc w:val="right"/>
              <w:rPr>
                <w:b/>
                <w:sz w:val="22"/>
                <w:szCs w:val="22"/>
                <w:lang w:val="en-GB"/>
              </w:rPr>
            </w:pPr>
            <w:r w:rsidRPr="0037032B">
              <w:rPr>
                <w:b/>
                <w:sz w:val="22"/>
                <w:szCs w:val="22"/>
                <w:lang w:val="en-GB"/>
              </w:rPr>
              <w:t>(1,604)</w:t>
            </w:r>
          </w:p>
        </w:tc>
        <w:tc>
          <w:tcPr>
            <w:tcW w:w="248" w:type="dxa"/>
            <w:noWrap/>
          </w:tcPr>
          <w:p w:rsidR="00B92850" w:rsidRPr="0037032B" w:rsidRDefault="00B92850" w:rsidP="00CB4932">
            <w:pPr>
              <w:ind w:firstLine="0"/>
              <w:jc w:val="right"/>
              <w:rPr>
                <w:b/>
                <w:sz w:val="22"/>
                <w:szCs w:val="22"/>
                <w:lang w:val="en-GB"/>
              </w:rPr>
            </w:pPr>
          </w:p>
        </w:tc>
        <w:tc>
          <w:tcPr>
            <w:tcW w:w="1350" w:type="dxa"/>
            <w:noWrap/>
          </w:tcPr>
          <w:p w:rsidR="00B92850" w:rsidRPr="0037032B" w:rsidRDefault="00B92850" w:rsidP="00CB4932">
            <w:pPr>
              <w:ind w:firstLine="0"/>
              <w:jc w:val="right"/>
              <w:rPr>
                <w:b/>
                <w:sz w:val="22"/>
                <w:szCs w:val="22"/>
                <w:lang w:val="uk-UA"/>
              </w:rPr>
            </w:pPr>
            <w:r w:rsidRPr="0037032B">
              <w:rPr>
                <w:b/>
                <w:sz w:val="22"/>
                <w:szCs w:val="22"/>
                <w:lang w:val="en-GB"/>
              </w:rPr>
              <w:t>138</w:t>
            </w:r>
          </w:p>
        </w:tc>
        <w:tc>
          <w:tcPr>
            <w:tcW w:w="270" w:type="dxa"/>
            <w:noWrap/>
          </w:tcPr>
          <w:p w:rsidR="00B92850" w:rsidRPr="0037032B" w:rsidRDefault="00B92850" w:rsidP="00CB4932">
            <w:pPr>
              <w:ind w:firstLine="0"/>
              <w:jc w:val="center"/>
              <w:rPr>
                <w:b/>
                <w:sz w:val="22"/>
                <w:szCs w:val="22"/>
                <w:lang w:val="en-GB"/>
              </w:rPr>
            </w:pPr>
          </w:p>
        </w:tc>
        <w:tc>
          <w:tcPr>
            <w:tcW w:w="1350" w:type="dxa"/>
            <w:noWrap/>
          </w:tcPr>
          <w:p w:rsidR="00B92850" w:rsidRPr="0037032B" w:rsidRDefault="00B92850" w:rsidP="00CB4932">
            <w:pPr>
              <w:ind w:right="-68" w:firstLine="0"/>
              <w:jc w:val="right"/>
              <w:rPr>
                <w:b/>
                <w:sz w:val="22"/>
                <w:szCs w:val="22"/>
                <w:lang w:val="en-GB"/>
              </w:rPr>
            </w:pPr>
            <w:r w:rsidRPr="0037032B">
              <w:rPr>
                <w:b/>
                <w:sz w:val="22"/>
                <w:szCs w:val="22"/>
                <w:lang w:val="en-GB"/>
              </w:rPr>
              <w:t>(1,472,185)</w:t>
            </w:r>
          </w:p>
        </w:tc>
      </w:tr>
    </w:tbl>
    <w:p w:rsidR="007207D9" w:rsidRDefault="007207D9" w:rsidP="00CB4932">
      <w:pPr>
        <w:ind w:left="426" w:firstLine="0"/>
        <w:jc w:val="both"/>
        <w:rPr>
          <w:rFonts w:ascii="Times New Roman" w:eastAsia="PMingLiU" w:hAnsi="Times New Roman" w:cs="Times New Roman"/>
          <w:iCs/>
          <w:color w:val="000000"/>
          <w:sz w:val="24"/>
          <w:szCs w:val="24"/>
          <w:lang w:val="uk-UA"/>
        </w:rPr>
      </w:pPr>
    </w:p>
    <w:p w:rsidR="00B92850" w:rsidRPr="00B92850" w:rsidRDefault="00B92850" w:rsidP="00CB4932">
      <w:pPr>
        <w:ind w:left="426" w:firstLine="0"/>
        <w:jc w:val="both"/>
        <w:rPr>
          <w:rFonts w:ascii="Times New Roman" w:eastAsia="PMingLiU" w:hAnsi="Times New Roman" w:cs="Times New Roman"/>
          <w:iCs/>
          <w:color w:val="000000"/>
          <w:sz w:val="24"/>
          <w:szCs w:val="24"/>
          <w:lang w:val="uk-UA"/>
        </w:rPr>
      </w:pPr>
      <w:r w:rsidRPr="00B92850">
        <w:rPr>
          <w:rFonts w:ascii="Times New Roman" w:eastAsia="PMingLiU" w:hAnsi="Times New Roman" w:cs="Times New Roman"/>
          <w:iCs/>
          <w:color w:val="000000"/>
          <w:sz w:val="24"/>
          <w:szCs w:val="24"/>
          <w:lang w:val="uk-UA"/>
        </w:rPr>
        <w:t>Інформація за строками погашення фінансових активів та зобов’язань Групи станом на 31 грудня 2012 року на основі недисконтованих потоків грошових коштів представлена таким чином:</w:t>
      </w:r>
    </w:p>
    <w:tbl>
      <w:tblPr>
        <w:tblStyle w:val="af1"/>
        <w:tblW w:w="9828" w:type="dxa"/>
        <w:tblLayout w:type="fixed"/>
        <w:tblLook w:val="04A0"/>
      </w:tblPr>
      <w:tblGrid>
        <w:gridCol w:w="2178"/>
        <w:gridCol w:w="1224"/>
        <w:gridCol w:w="283"/>
        <w:gridCol w:w="1276"/>
        <w:gridCol w:w="283"/>
        <w:gridCol w:w="1276"/>
        <w:gridCol w:w="248"/>
        <w:gridCol w:w="1440"/>
        <w:gridCol w:w="270"/>
        <w:gridCol w:w="1350"/>
      </w:tblGrid>
      <w:tr w:rsidR="00B92850" w:rsidRPr="0037032B" w:rsidTr="00C5224B">
        <w:trPr>
          <w:trHeight w:val="20"/>
        </w:trPr>
        <w:tc>
          <w:tcPr>
            <w:tcW w:w="2178" w:type="dxa"/>
            <w:noWrap/>
            <w:hideMark/>
          </w:tcPr>
          <w:p w:rsidR="00B92850" w:rsidRPr="0037032B" w:rsidRDefault="00B92850" w:rsidP="00CB4932">
            <w:pPr>
              <w:ind w:left="176" w:firstLine="0"/>
              <w:rPr>
                <w:sz w:val="22"/>
                <w:szCs w:val="22"/>
              </w:rPr>
            </w:pPr>
          </w:p>
        </w:tc>
        <w:tc>
          <w:tcPr>
            <w:tcW w:w="1224" w:type="dxa"/>
            <w:hideMark/>
          </w:tcPr>
          <w:p w:rsidR="00B92850" w:rsidRPr="0037032B" w:rsidRDefault="00B92850" w:rsidP="00CB4932">
            <w:pPr>
              <w:ind w:firstLine="0"/>
              <w:jc w:val="center"/>
              <w:rPr>
                <w:b/>
                <w:bCs/>
                <w:sz w:val="22"/>
                <w:szCs w:val="22"/>
                <w:lang w:val="uk-UA"/>
              </w:rPr>
            </w:pPr>
            <w:r w:rsidRPr="0037032B">
              <w:rPr>
                <w:b/>
                <w:bCs/>
                <w:sz w:val="22"/>
                <w:szCs w:val="22"/>
                <w:lang w:val="uk-UA"/>
              </w:rPr>
              <w:t xml:space="preserve">До </w:t>
            </w:r>
          </w:p>
          <w:p w:rsidR="00B92850" w:rsidRPr="0037032B" w:rsidRDefault="00B92850" w:rsidP="00CB4932">
            <w:pPr>
              <w:ind w:firstLine="0"/>
              <w:jc w:val="center"/>
              <w:rPr>
                <w:b/>
                <w:bCs/>
                <w:sz w:val="22"/>
                <w:szCs w:val="22"/>
                <w:lang w:val="en-GB"/>
              </w:rPr>
            </w:pPr>
            <w:r w:rsidRPr="0037032B">
              <w:rPr>
                <w:b/>
                <w:bCs/>
                <w:sz w:val="22"/>
                <w:szCs w:val="22"/>
                <w:lang w:val="uk-UA"/>
              </w:rPr>
              <w:t>1 місяця</w:t>
            </w:r>
          </w:p>
        </w:tc>
        <w:tc>
          <w:tcPr>
            <w:tcW w:w="283" w:type="dxa"/>
            <w:hideMark/>
          </w:tcPr>
          <w:p w:rsidR="00B92850" w:rsidRPr="0037032B" w:rsidRDefault="00B92850" w:rsidP="00CB4932">
            <w:pPr>
              <w:ind w:firstLine="0"/>
              <w:jc w:val="center"/>
              <w:rPr>
                <w:b/>
                <w:bCs/>
                <w:sz w:val="22"/>
                <w:szCs w:val="22"/>
                <w:lang w:val="en-GB"/>
              </w:rPr>
            </w:pPr>
          </w:p>
        </w:tc>
        <w:tc>
          <w:tcPr>
            <w:tcW w:w="1276" w:type="dxa"/>
            <w:hideMark/>
          </w:tcPr>
          <w:p w:rsidR="00B92850" w:rsidRPr="0037032B" w:rsidRDefault="00B92850" w:rsidP="00CB4932">
            <w:pPr>
              <w:ind w:firstLine="0"/>
              <w:jc w:val="center"/>
              <w:rPr>
                <w:b/>
                <w:bCs/>
                <w:sz w:val="22"/>
                <w:szCs w:val="22"/>
                <w:lang w:val="en-GB"/>
              </w:rPr>
            </w:pPr>
            <w:r w:rsidRPr="0037032B">
              <w:rPr>
                <w:b/>
                <w:bCs/>
                <w:sz w:val="22"/>
                <w:szCs w:val="22"/>
                <w:lang w:val="uk-UA"/>
              </w:rPr>
              <w:t>Від 1 місяця до 1 року</w:t>
            </w:r>
          </w:p>
        </w:tc>
        <w:tc>
          <w:tcPr>
            <w:tcW w:w="283" w:type="dxa"/>
            <w:hideMark/>
          </w:tcPr>
          <w:p w:rsidR="00B92850" w:rsidRPr="0037032B" w:rsidRDefault="00B92850" w:rsidP="00CB4932">
            <w:pPr>
              <w:ind w:firstLine="0"/>
              <w:jc w:val="center"/>
              <w:rPr>
                <w:b/>
                <w:bCs/>
                <w:sz w:val="22"/>
                <w:szCs w:val="22"/>
                <w:lang w:val="en-GB"/>
              </w:rPr>
            </w:pPr>
          </w:p>
        </w:tc>
        <w:tc>
          <w:tcPr>
            <w:tcW w:w="1276" w:type="dxa"/>
            <w:hideMark/>
          </w:tcPr>
          <w:p w:rsidR="00B92850" w:rsidRPr="0037032B" w:rsidRDefault="00B92850" w:rsidP="00CB4932">
            <w:pPr>
              <w:ind w:firstLine="0"/>
              <w:jc w:val="center"/>
              <w:rPr>
                <w:b/>
                <w:bCs/>
                <w:sz w:val="22"/>
                <w:szCs w:val="22"/>
                <w:lang w:val="uk-UA"/>
              </w:rPr>
            </w:pPr>
            <w:r w:rsidRPr="0037032B">
              <w:rPr>
                <w:b/>
                <w:bCs/>
                <w:sz w:val="22"/>
                <w:szCs w:val="22"/>
                <w:lang w:val="uk-UA"/>
              </w:rPr>
              <w:t xml:space="preserve">Більше </w:t>
            </w:r>
          </w:p>
          <w:p w:rsidR="00B92850" w:rsidRPr="0037032B" w:rsidRDefault="00B92850" w:rsidP="00CB4932">
            <w:pPr>
              <w:ind w:firstLine="0"/>
              <w:jc w:val="center"/>
              <w:rPr>
                <w:b/>
                <w:bCs/>
                <w:sz w:val="22"/>
                <w:szCs w:val="22"/>
                <w:lang w:val="en-GB"/>
              </w:rPr>
            </w:pPr>
            <w:r w:rsidRPr="0037032B">
              <w:rPr>
                <w:b/>
                <w:bCs/>
                <w:sz w:val="22"/>
                <w:szCs w:val="22"/>
                <w:lang w:val="en-GB"/>
              </w:rPr>
              <w:t xml:space="preserve">1 </w:t>
            </w:r>
            <w:r w:rsidRPr="0037032B">
              <w:rPr>
                <w:b/>
                <w:bCs/>
                <w:sz w:val="22"/>
                <w:szCs w:val="22"/>
                <w:lang w:val="uk-UA"/>
              </w:rPr>
              <w:t>року</w:t>
            </w:r>
          </w:p>
        </w:tc>
        <w:tc>
          <w:tcPr>
            <w:tcW w:w="248" w:type="dxa"/>
            <w:hideMark/>
          </w:tcPr>
          <w:p w:rsidR="00B92850" w:rsidRPr="0037032B" w:rsidRDefault="00B92850" w:rsidP="00CB4932">
            <w:pPr>
              <w:ind w:firstLine="0"/>
              <w:jc w:val="center"/>
              <w:rPr>
                <w:b/>
                <w:bCs/>
                <w:sz w:val="22"/>
                <w:szCs w:val="22"/>
                <w:lang w:val="en-GB"/>
              </w:rPr>
            </w:pPr>
          </w:p>
        </w:tc>
        <w:tc>
          <w:tcPr>
            <w:tcW w:w="1440" w:type="dxa"/>
          </w:tcPr>
          <w:p w:rsidR="00B92850" w:rsidRPr="0037032B" w:rsidRDefault="00B92850" w:rsidP="00CB4932">
            <w:pPr>
              <w:ind w:left="-57" w:right="-57" w:firstLine="0"/>
              <w:jc w:val="center"/>
              <w:rPr>
                <w:b/>
                <w:bCs/>
                <w:sz w:val="22"/>
                <w:szCs w:val="22"/>
                <w:lang w:val="en-GB"/>
              </w:rPr>
            </w:pPr>
            <w:r w:rsidRPr="0037032B">
              <w:rPr>
                <w:b/>
                <w:bCs/>
                <w:sz w:val="22"/>
                <w:szCs w:val="22"/>
                <w:lang w:val="uk-UA"/>
              </w:rPr>
              <w:t>Термін погашення не визначений</w:t>
            </w:r>
          </w:p>
        </w:tc>
        <w:tc>
          <w:tcPr>
            <w:tcW w:w="270" w:type="dxa"/>
            <w:hideMark/>
          </w:tcPr>
          <w:p w:rsidR="00B92850" w:rsidRPr="0037032B" w:rsidRDefault="00B92850" w:rsidP="00CB4932">
            <w:pPr>
              <w:ind w:firstLine="0"/>
              <w:jc w:val="center"/>
              <w:rPr>
                <w:b/>
                <w:bCs/>
                <w:sz w:val="22"/>
                <w:szCs w:val="22"/>
                <w:lang w:val="uk-UA"/>
              </w:rPr>
            </w:pPr>
            <w:r w:rsidRPr="0037032B">
              <w:rPr>
                <w:b/>
                <w:bCs/>
                <w:sz w:val="22"/>
                <w:szCs w:val="22"/>
                <w:lang w:val="en-GB"/>
              </w:rPr>
              <w:t xml:space="preserve"> </w:t>
            </w:r>
          </w:p>
        </w:tc>
        <w:tc>
          <w:tcPr>
            <w:tcW w:w="1350" w:type="dxa"/>
          </w:tcPr>
          <w:p w:rsidR="00B92850" w:rsidRPr="0037032B" w:rsidRDefault="00B92850" w:rsidP="00CB4932">
            <w:pPr>
              <w:ind w:firstLine="0"/>
              <w:jc w:val="center"/>
              <w:rPr>
                <w:b/>
                <w:bCs/>
                <w:sz w:val="22"/>
                <w:szCs w:val="22"/>
                <w:lang w:val="uk-UA"/>
              </w:rPr>
            </w:pPr>
            <w:r w:rsidRPr="0037032B">
              <w:rPr>
                <w:b/>
                <w:bCs/>
                <w:sz w:val="22"/>
                <w:szCs w:val="22"/>
                <w:lang w:val="en-GB"/>
              </w:rPr>
              <w:t>31</w:t>
            </w:r>
            <w:r w:rsidRPr="0037032B">
              <w:rPr>
                <w:b/>
                <w:bCs/>
                <w:sz w:val="22"/>
                <w:szCs w:val="22"/>
                <w:lang w:val="uk-UA"/>
              </w:rPr>
              <w:t xml:space="preserve"> грудня </w:t>
            </w:r>
          </w:p>
          <w:p w:rsidR="00B92850" w:rsidRPr="0037032B" w:rsidRDefault="00B92850" w:rsidP="00CB4932">
            <w:pPr>
              <w:ind w:firstLine="0"/>
              <w:jc w:val="center"/>
              <w:rPr>
                <w:b/>
                <w:bCs/>
                <w:sz w:val="22"/>
                <w:szCs w:val="22"/>
                <w:lang w:val="uk-UA"/>
              </w:rPr>
            </w:pPr>
            <w:r w:rsidRPr="0037032B">
              <w:rPr>
                <w:b/>
                <w:bCs/>
                <w:sz w:val="22"/>
                <w:szCs w:val="22"/>
                <w:lang w:val="en-GB"/>
              </w:rPr>
              <w:t>2012</w:t>
            </w:r>
            <w:r w:rsidRPr="0037032B">
              <w:rPr>
                <w:b/>
                <w:bCs/>
                <w:sz w:val="22"/>
                <w:szCs w:val="22"/>
                <w:lang w:val="uk-UA"/>
              </w:rPr>
              <w:t xml:space="preserve"> року</w:t>
            </w:r>
            <w:r w:rsidRPr="0037032B">
              <w:rPr>
                <w:b/>
                <w:bCs/>
                <w:sz w:val="22"/>
                <w:szCs w:val="22"/>
                <w:lang w:val="en-GB"/>
              </w:rPr>
              <w:t xml:space="preserve"> </w:t>
            </w:r>
            <w:r w:rsidRPr="0037032B">
              <w:rPr>
                <w:b/>
                <w:bCs/>
                <w:sz w:val="22"/>
                <w:szCs w:val="22"/>
                <w:lang w:val="uk-UA"/>
              </w:rPr>
              <w:t>Всього</w:t>
            </w:r>
          </w:p>
        </w:tc>
      </w:tr>
      <w:tr w:rsidR="00B92850" w:rsidRPr="0037032B" w:rsidTr="00C5224B">
        <w:trPr>
          <w:trHeight w:hRule="exact" w:val="284"/>
        </w:trPr>
        <w:tc>
          <w:tcPr>
            <w:tcW w:w="2178" w:type="dxa"/>
            <w:noWrap/>
          </w:tcPr>
          <w:p w:rsidR="00B92850" w:rsidRPr="0037032B" w:rsidRDefault="00B92850" w:rsidP="00CB4932">
            <w:pPr>
              <w:ind w:left="34" w:firstLine="0"/>
              <w:rPr>
                <w:b/>
                <w:color w:val="000000"/>
                <w:sz w:val="22"/>
                <w:szCs w:val="22"/>
              </w:rPr>
            </w:pPr>
            <w:r w:rsidRPr="0037032B">
              <w:rPr>
                <w:b/>
                <w:sz w:val="22"/>
                <w:szCs w:val="22"/>
                <w:lang w:val="uk-UA"/>
              </w:rPr>
              <w:t>АКТИВИ</w:t>
            </w:r>
          </w:p>
        </w:tc>
        <w:tc>
          <w:tcPr>
            <w:tcW w:w="1224" w:type="dxa"/>
            <w:noWrap/>
          </w:tcPr>
          <w:p w:rsidR="00B92850" w:rsidRPr="0037032B" w:rsidRDefault="00B92850" w:rsidP="00CB4932">
            <w:pPr>
              <w:ind w:firstLine="0"/>
              <w:rPr>
                <w:sz w:val="22"/>
                <w:szCs w:val="22"/>
                <w:lang w:val="en-GB"/>
              </w:rPr>
            </w:pPr>
          </w:p>
        </w:tc>
        <w:tc>
          <w:tcPr>
            <w:tcW w:w="283" w:type="dxa"/>
            <w:noWrap/>
          </w:tcPr>
          <w:p w:rsidR="00B92850" w:rsidRPr="0037032B" w:rsidRDefault="00B92850" w:rsidP="00CB4932">
            <w:pPr>
              <w:ind w:firstLine="0"/>
              <w:rPr>
                <w:sz w:val="22"/>
                <w:szCs w:val="22"/>
                <w:lang w:val="en-GB"/>
              </w:rPr>
            </w:pPr>
          </w:p>
        </w:tc>
        <w:tc>
          <w:tcPr>
            <w:tcW w:w="1276" w:type="dxa"/>
            <w:noWrap/>
          </w:tcPr>
          <w:p w:rsidR="00B92850" w:rsidRPr="0037032B" w:rsidRDefault="00B92850" w:rsidP="00CB4932">
            <w:pPr>
              <w:ind w:firstLine="0"/>
              <w:rPr>
                <w:sz w:val="22"/>
                <w:szCs w:val="22"/>
                <w:lang w:val="en-GB"/>
              </w:rPr>
            </w:pPr>
          </w:p>
        </w:tc>
        <w:tc>
          <w:tcPr>
            <w:tcW w:w="283" w:type="dxa"/>
            <w:noWrap/>
          </w:tcPr>
          <w:p w:rsidR="00B92850" w:rsidRPr="0037032B" w:rsidRDefault="00B92850" w:rsidP="00CB4932">
            <w:pPr>
              <w:ind w:firstLine="0"/>
              <w:rPr>
                <w:sz w:val="22"/>
                <w:szCs w:val="22"/>
                <w:lang w:val="en-GB"/>
              </w:rPr>
            </w:pPr>
          </w:p>
        </w:tc>
        <w:tc>
          <w:tcPr>
            <w:tcW w:w="1276" w:type="dxa"/>
            <w:noWrap/>
          </w:tcPr>
          <w:p w:rsidR="00B92850" w:rsidRPr="0037032B" w:rsidRDefault="00B92850" w:rsidP="00CB4932">
            <w:pPr>
              <w:ind w:firstLine="0"/>
              <w:rPr>
                <w:sz w:val="22"/>
                <w:szCs w:val="22"/>
                <w:lang w:val="en-GB"/>
              </w:rPr>
            </w:pPr>
          </w:p>
        </w:tc>
        <w:tc>
          <w:tcPr>
            <w:tcW w:w="248" w:type="dxa"/>
            <w:noWrap/>
          </w:tcPr>
          <w:p w:rsidR="00B92850" w:rsidRPr="0037032B" w:rsidRDefault="00B92850" w:rsidP="00CB4932">
            <w:pPr>
              <w:ind w:firstLine="0"/>
              <w:rPr>
                <w:sz w:val="22"/>
                <w:szCs w:val="22"/>
                <w:lang w:val="en-GB"/>
              </w:rPr>
            </w:pPr>
          </w:p>
        </w:tc>
        <w:tc>
          <w:tcPr>
            <w:tcW w:w="1440" w:type="dxa"/>
            <w:noWrap/>
          </w:tcPr>
          <w:p w:rsidR="00B92850" w:rsidRPr="0037032B" w:rsidRDefault="00B92850" w:rsidP="00CB4932">
            <w:pPr>
              <w:ind w:firstLine="0"/>
              <w:rPr>
                <w:sz w:val="22"/>
                <w:szCs w:val="22"/>
                <w:lang w:val="en-GB"/>
              </w:rPr>
            </w:pPr>
          </w:p>
        </w:tc>
        <w:tc>
          <w:tcPr>
            <w:tcW w:w="270" w:type="dxa"/>
            <w:noWrap/>
          </w:tcPr>
          <w:p w:rsidR="00B92850" w:rsidRPr="0037032B" w:rsidRDefault="00B92850" w:rsidP="00CB4932">
            <w:pPr>
              <w:ind w:firstLine="0"/>
              <w:rPr>
                <w:sz w:val="22"/>
                <w:szCs w:val="22"/>
                <w:lang w:val="en-GB"/>
              </w:rPr>
            </w:pPr>
          </w:p>
        </w:tc>
        <w:tc>
          <w:tcPr>
            <w:tcW w:w="1350" w:type="dxa"/>
            <w:noWrap/>
          </w:tcPr>
          <w:p w:rsidR="00B92850" w:rsidRPr="0037032B" w:rsidRDefault="00B92850" w:rsidP="00CB4932">
            <w:pPr>
              <w:ind w:firstLine="0"/>
              <w:rPr>
                <w:sz w:val="22"/>
                <w:szCs w:val="22"/>
                <w:lang w:val="en-GB"/>
              </w:rPr>
            </w:pPr>
          </w:p>
        </w:tc>
      </w:tr>
      <w:tr w:rsidR="00B92850" w:rsidRPr="0037032B" w:rsidTr="00C5224B">
        <w:trPr>
          <w:trHeight w:hRule="exact" w:val="365"/>
        </w:trPr>
        <w:tc>
          <w:tcPr>
            <w:tcW w:w="2178" w:type="dxa"/>
            <w:noWrap/>
          </w:tcPr>
          <w:p w:rsidR="00B92850" w:rsidRPr="0037032B" w:rsidRDefault="00B92850" w:rsidP="00CB4932">
            <w:pPr>
              <w:ind w:left="34" w:firstLine="0"/>
              <w:rPr>
                <w:color w:val="000000"/>
                <w:sz w:val="22"/>
                <w:szCs w:val="22"/>
              </w:rPr>
            </w:pPr>
            <w:r w:rsidRPr="0037032B">
              <w:rPr>
                <w:color w:val="000000"/>
                <w:sz w:val="22"/>
                <w:szCs w:val="22"/>
                <w:lang w:val="uk-UA"/>
              </w:rPr>
              <w:t xml:space="preserve">Інвестиції </w:t>
            </w:r>
          </w:p>
        </w:tc>
        <w:tc>
          <w:tcPr>
            <w:tcW w:w="1224"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48" w:type="dxa"/>
            <w:noWrap/>
          </w:tcPr>
          <w:p w:rsidR="00B92850" w:rsidRPr="0037032B" w:rsidRDefault="00B92850" w:rsidP="00CB4932">
            <w:pPr>
              <w:ind w:firstLine="0"/>
              <w:jc w:val="right"/>
              <w:rPr>
                <w:sz w:val="22"/>
                <w:szCs w:val="22"/>
                <w:lang w:val="en-GB"/>
              </w:rPr>
            </w:pPr>
          </w:p>
        </w:tc>
        <w:tc>
          <w:tcPr>
            <w:tcW w:w="1440" w:type="dxa"/>
            <w:noWrap/>
          </w:tcPr>
          <w:p w:rsidR="00B92850" w:rsidRPr="0037032B" w:rsidRDefault="00B92850" w:rsidP="00CB4932">
            <w:pPr>
              <w:ind w:firstLine="0"/>
              <w:jc w:val="right"/>
              <w:rPr>
                <w:sz w:val="22"/>
                <w:szCs w:val="22"/>
                <w:lang w:val="en-GB"/>
              </w:rPr>
            </w:pPr>
            <w:r w:rsidRPr="0037032B">
              <w:rPr>
                <w:sz w:val="22"/>
                <w:szCs w:val="22"/>
                <w:lang w:val="en-GB"/>
              </w:rPr>
              <w:t>204</w:t>
            </w:r>
          </w:p>
        </w:tc>
        <w:tc>
          <w:tcPr>
            <w:tcW w:w="270"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firstLine="0"/>
              <w:jc w:val="right"/>
              <w:rPr>
                <w:sz w:val="22"/>
                <w:szCs w:val="22"/>
                <w:lang w:val="en-GB"/>
              </w:rPr>
            </w:pPr>
            <w:r w:rsidRPr="0037032B">
              <w:rPr>
                <w:sz w:val="22"/>
                <w:szCs w:val="22"/>
                <w:lang w:val="en-GB"/>
              </w:rPr>
              <w:t>204</w:t>
            </w:r>
          </w:p>
        </w:tc>
      </w:tr>
      <w:tr w:rsidR="00B92850" w:rsidRPr="0037032B" w:rsidTr="00C5224B">
        <w:tc>
          <w:tcPr>
            <w:tcW w:w="2178" w:type="dxa"/>
            <w:noWrap/>
            <w:hideMark/>
          </w:tcPr>
          <w:p w:rsidR="00B92850" w:rsidRPr="0037032B" w:rsidRDefault="00B92850" w:rsidP="00CB4932">
            <w:pPr>
              <w:ind w:left="34" w:firstLine="0"/>
              <w:rPr>
                <w:sz w:val="22"/>
                <w:szCs w:val="22"/>
              </w:rPr>
            </w:pPr>
            <w:r w:rsidRPr="0037032B">
              <w:rPr>
                <w:color w:val="000000"/>
                <w:sz w:val="22"/>
                <w:szCs w:val="22"/>
                <w:lang w:val="uk-UA"/>
              </w:rPr>
              <w:t>Торгова та інша дебіторська заборгованість</w:t>
            </w:r>
          </w:p>
        </w:tc>
        <w:tc>
          <w:tcPr>
            <w:tcW w:w="1224" w:type="dxa"/>
            <w:noWrap/>
          </w:tcPr>
          <w:p w:rsidR="00B92850" w:rsidRPr="0037032B" w:rsidRDefault="00B92850" w:rsidP="00CB4932">
            <w:pPr>
              <w:ind w:firstLine="0"/>
              <w:jc w:val="right"/>
              <w:rPr>
                <w:sz w:val="22"/>
                <w:szCs w:val="22"/>
                <w:lang w:val="uk-UA"/>
              </w:rPr>
            </w:pPr>
            <w:r w:rsidRPr="0037032B">
              <w:rPr>
                <w:sz w:val="22"/>
                <w:szCs w:val="22"/>
                <w:lang w:val="uk-UA"/>
              </w:rPr>
              <w:t>1,525</w:t>
            </w:r>
            <w:r w:rsidRPr="0037032B">
              <w:rPr>
                <w:sz w:val="22"/>
                <w:szCs w:val="22"/>
                <w:lang w:val="en-GB"/>
              </w:rPr>
              <w:t>,</w:t>
            </w:r>
            <w:r w:rsidRPr="0037032B">
              <w:rPr>
                <w:sz w:val="22"/>
                <w:szCs w:val="22"/>
                <w:lang w:val="uk-UA"/>
              </w:rPr>
              <w:t>373</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uk-UA"/>
              </w:rPr>
            </w:pPr>
            <w:r w:rsidRPr="0037032B">
              <w:rPr>
                <w:sz w:val="22"/>
                <w:szCs w:val="22"/>
                <w:lang w:val="uk-UA"/>
              </w:rPr>
              <w:t>-</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48" w:type="dxa"/>
            <w:noWrap/>
          </w:tcPr>
          <w:p w:rsidR="00B92850" w:rsidRPr="0037032B" w:rsidRDefault="00B92850" w:rsidP="00CB4932">
            <w:pPr>
              <w:ind w:firstLine="0"/>
              <w:jc w:val="right"/>
              <w:rPr>
                <w:sz w:val="22"/>
                <w:szCs w:val="22"/>
                <w:lang w:val="en-GB"/>
              </w:rPr>
            </w:pPr>
          </w:p>
        </w:tc>
        <w:tc>
          <w:tcPr>
            <w:tcW w:w="1440"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70"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firstLine="0"/>
              <w:jc w:val="right"/>
              <w:rPr>
                <w:sz w:val="22"/>
                <w:szCs w:val="22"/>
                <w:lang w:val="en-GB"/>
              </w:rPr>
            </w:pPr>
            <w:r w:rsidRPr="0037032B">
              <w:rPr>
                <w:sz w:val="22"/>
                <w:szCs w:val="22"/>
                <w:lang w:val="uk-UA"/>
              </w:rPr>
              <w:t>1,525</w:t>
            </w:r>
            <w:r w:rsidRPr="0037032B">
              <w:rPr>
                <w:sz w:val="22"/>
                <w:szCs w:val="22"/>
                <w:lang w:val="en-GB"/>
              </w:rPr>
              <w:t>,</w:t>
            </w:r>
            <w:r w:rsidRPr="0037032B">
              <w:rPr>
                <w:sz w:val="22"/>
                <w:szCs w:val="22"/>
                <w:lang w:val="uk-UA"/>
              </w:rPr>
              <w:t>373</w:t>
            </w:r>
          </w:p>
        </w:tc>
      </w:tr>
      <w:tr w:rsidR="00B92850" w:rsidRPr="0037032B" w:rsidTr="00C5224B">
        <w:trPr>
          <w:trHeight w:hRule="exact" w:val="284"/>
        </w:trPr>
        <w:tc>
          <w:tcPr>
            <w:tcW w:w="2178" w:type="dxa"/>
            <w:noWrap/>
          </w:tcPr>
          <w:p w:rsidR="00B92850" w:rsidRPr="0037032B" w:rsidRDefault="00B92850" w:rsidP="00CB4932">
            <w:pPr>
              <w:ind w:left="34" w:firstLine="0"/>
              <w:rPr>
                <w:color w:val="000000"/>
                <w:sz w:val="22"/>
                <w:szCs w:val="22"/>
              </w:rPr>
            </w:pPr>
            <w:r w:rsidRPr="0037032B">
              <w:rPr>
                <w:color w:val="000000"/>
                <w:sz w:val="22"/>
                <w:szCs w:val="22"/>
                <w:lang w:val="uk-UA"/>
              </w:rPr>
              <w:t xml:space="preserve">Грошові кошти </w:t>
            </w:r>
          </w:p>
        </w:tc>
        <w:tc>
          <w:tcPr>
            <w:tcW w:w="1224" w:type="dxa"/>
            <w:noWrap/>
          </w:tcPr>
          <w:p w:rsidR="00B92850" w:rsidRPr="0037032B" w:rsidRDefault="00B92850" w:rsidP="00CB4932">
            <w:pPr>
              <w:ind w:firstLine="0"/>
              <w:jc w:val="right"/>
              <w:rPr>
                <w:sz w:val="22"/>
                <w:szCs w:val="22"/>
                <w:lang w:val="en-GB"/>
              </w:rPr>
            </w:pPr>
            <w:r w:rsidRPr="0037032B">
              <w:rPr>
                <w:sz w:val="22"/>
                <w:szCs w:val="22"/>
                <w:lang w:val="en-GB"/>
              </w:rPr>
              <w:t>5,410</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48" w:type="dxa"/>
            <w:noWrap/>
          </w:tcPr>
          <w:p w:rsidR="00B92850" w:rsidRPr="0037032B" w:rsidRDefault="00B92850" w:rsidP="00CB4932">
            <w:pPr>
              <w:ind w:firstLine="0"/>
              <w:jc w:val="right"/>
              <w:rPr>
                <w:sz w:val="22"/>
                <w:szCs w:val="22"/>
                <w:lang w:val="en-GB"/>
              </w:rPr>
            </w:pPr>
          </w:p>
        </w:tc>
        <w:tc>
          <w:tcPr>
            <w:tcW w:w="1440"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70"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firstLine="0"/>
              <w:jc w:val="right"/>
              <w:rPr>
                <w:sz w:val="22"/>
                <w:szCs w:val="22"/>
                <w:lang w:val="en-GB"/>
              </w:rPr>
            </w:pPr>
            <w:r w:rsidRPr="0037032B">
              <w:rPr>
                <w:sz w:val="22"/>
                <w:szCs w:val="22"/>
                <w:lang w:val="en-GB"/>
              </w:rPr>
              <w:t>5,410</w:t>
            </w:r>
          </w:p>
        </w:tc>
      </w:tr>
      <w:tr w:rsidR="00B92850" w:rsidRPr="0037032B" w:rsidTr="00C5224B">
        <w:trPr>
          <w:trHeight w:hRule="exact" w:val="113"/>
        </w:trPr>
        <w:tc>
          <w:tcPr>
            <w:tcW w:w="2178" w:type="dxa"/>
            <w:noWrap/>
          </w:tcPr>
          <w:p w:rsidR="00B92850" w:rsidRPr="0037032B" w:rsidRDefault="00B92850" w:rsidP="00CB4932">
            <w:pPr>
              <w:ind w:left="34" w:firstLine="0"/>
              <w:rPr>
                <w:color w:val="000000"/>
                <w:sz w:val="22"/>
                <w:szCs w:val="22"/>
              </w:rPr>
            </w:pPr>
          </w:p>
        </w:tc>
        <w:tc>
          <w:tcPr>
            <w:tcW w:w="1224" w:type="dxa"/>
            <w:noWrap/>
          </w:tcPr>
          <w:p w:rsidR="00B92850" w:rsidRPr="0037032B" w:rsidRDefault="00B92850" w:rsidP="00CB4932">
            <w:pPr>
              <w:ind w:firstLine="0"/>
              <w:jc w:val="right"/>
              <w:rPr>
                <w:sz w:val="22"/>
                <w:szCs w:val="22"/>
                <w:lang w:val="en-GB"/>
              </w:rPr>
            </w:pP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en-GB"/>
              </w:rPr>
            </w:pP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en-GB"/>
              </w:rPr>
            </w:pPr>
          </w:p>
        </w:tc>
        <w:tc>
          <w:tcPr>
            <w:tcW w:w="248" w:type="dxa"/>
            <w:noWrap/>
          </w:tcPr>
          <w:p w:rsidR="00B92850" w:rsidRPr="0037032B" w:rsidRDefault="00B92850" w:rsidP="00CB4932">
            <w:pPr>
              <w:ind w:firstLine="0"/>
              <w:jc w:val="right"/>
              <w:rPr>
                <w:sz w:val="22"/>
                <w:szCs w:val="22"/>
                <w:lang w:val="en-GB"/>
              </w:rPr>
            </w:pPr>
          </w:p>
        </w:tc>
        <w:tc>
          <w:tcPr>
            <w:tcW w:w="1440" w:type="dxa"/>
            <w:noWrap/>
          </w:tcPr>
          <w:p w:rsidR="00B92850" w:rsidRPr="0037032B" w:rsidRDefault="00B92850" w:rsidP="00CB4932">
            <w:pPr>
              <w:ind w:firstLine="0"/>
              <w:jc w:val="right"/>
              <w:rPr>
                <w:sz w:val="22"/>
                <w:szCs w:val="22"/>
                <w:lang w:val="en-GB"/>
              </w:rPr>
            </w:pPr>
          </w:p>
        </w:tc>
        <w:tc>
          <w:tcPr>
            <w:tcW w:w="270"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firstLine="0"/>
              <w:jc w:val="right"/>
              <w:rPr>
                <w:sz w:val="22"/>
                <w:szCs w:val="22"/>
                <w:lang w:val="en-GB"/>
              </w:rPr>
            </w:pPr>
          </w:p>
        </w:tc>
      </w:tr>
      <w:tr w:rsidR="00B92850" w:rsidRPr="0037032B" w:rsidTr="00C5224B">
        <w:trPr>
          <w:trHeight w:hRule="exact" w:val="302"/>
        </w:trPr>
        <w:tc>
          <w:tcPr>
            <w:tcW w:w="2178" w:type="dxa"/>
            <w:noWrap/>
          </w:tcPr>
          <w:p w:rsidR="00B92850" w:rsidRPr="0037032B" w:rsidRDefault="00B92850" w:rsidP="00CB4932">
            <w:pPr>
              <w:ind w:left="34" w:firstLine="0"/>
              <w:rPr>
                <w:b/>
                <w:color w:val="000000"/>
                <w:sz w:val="22"/>
                <w:szCs w:val="22"/>
              </w:rPr>
            </w:pPr>
            <w:r w:rsidRPr="0037032B">
              <w:rPr>
                <w:b/>
                <w:color w:val="000000"/>
                <w:sz w:val="22"/>
                <w:szCs w:val="22"/>
                <w:lang w:val="uk-UA"/>
              </w:rPr>
              <w:t>Всього активів</w:t>
            </w:r>
          </w:p>
        </w:tc>
        <w:tc>
          <w:tcPr>
            <w:tcW w:w="1224" w:type="dxa"/>
            <w:noWrap/>
          </w:tcPr>
          <w:p w:rsidR="00B92850" w:rsidRPr="0037032B" w:rsidRDefault="00B92850" w:rsidP="00CB4932">
            <w:pPr>
              <w:ind w:firstLine="0"/>
              <w:jc w:val="right"/>
              <w:rPr>
                <w:b/>
                <w:sz w:val="22"/>
                <w:szCs w:val="22"/>
                <w:lang w:val="en-GB"/>
              </w:rPr>
            </w:pPr>
            <w:r w:rsidRPr="0037032B">
              <w:rPr>
                <w:b/>
                <w:sz w:val="22"/>
                <w:szCs w:val="22"/>
                <w:lang w:val="uk-UA"/>
              </w:rPr>
              <w:t>1,530</w:t>
            </w:r>
            <w:r w:rsidRPr="0037032B">
              <w:rPr>
                <w:b/>
                <w:sz w:val="22"/>
                <w:szCs w:val="22"/>
                <w:lang w:val="en-GB"/>
              </w:rPr>
              <w:t>,</w:t>
            </w:r>
            <w:r w:rsidRPr="0037032B">
              <w:rPr>
                <w:b/>
                <w:sz w:val="22"/>
                <w:szCs w:val="22"/>
                <w:lang w:val="uk-UA"/>
              </w:rPr>
              <w:t>783</w:t>
            </w:r>
          </w:p>
        </w:tc>
        <w:tc>
          <w:tcPr>
            <w:tcW w:w="283" w:type="dxa"/>
            <w:noWrap/>
          </w:tcPr>
          <w:p w:rsidR="00B92850" w:rsidRPr="0037032B" w:rsidRDefault="00B92850" w:rsidP="00CB4932">
            <w:pPr>
              <w:ind w:firstLine="0"/>
              <w:jc w:val="right"/>
              <w:rPr>
                <w:b/>
                <w:sz w:val="22"/>
                <w:szCs w:val="22"/>
                <w:lang w:val="en-GB"/>
              </w:rPr>
            </w:pPr>
          </w:p>
        </w:tc>
        <w:tc>
          <w:tcPr>
            <w:tcW w:w="1276" w:type="dxa"/>
            <w:noWrap/>
          </w:tcPr>
          <w:p w:rsidR="00B92850" w:rsidRPr="0037032B" w:rsidRDefault="00B92850" w:rsidP="00CB4932">
            <w:pPr>
              <w:ind w:firstLine="0"/>
              <w:jc w:val="right"/>
              <w:rPr>
                <w:b/>
                <w:sz w:val="22"/>
                <w:szCs w:val="22"/>
                <w:lang w:val="uk-UA"/>
              </w:rPr>
            </w:pPr>
            <w:r w:rsidRPr="0037032B">
              <w:rPr>
                <w:b/>
                <w:sz w:val="22"/>
                <w:szCs w:val="22"/>
                <w:lang w:val="uk-UA"/>
              </w:rPr>
              <w:t>-</w:t>
            </w:r>
          </w:p>
        </w:tc>
        <w:tc>
          <w:tcPr>
            <w:tcW w:w="283" w:type="dxa"/>
            <w:noWrap/>
          </w:tcPr>
          <w:p w:rsidR="00B92850" w:rsidRPr="0037032B" w:rsidRDefault="00B92850" w:rsidP="00CB4932">
            <w:pPr>
              <w:ind w:firstLine="0"/>
              <w:jc w:val="right"/>
              <w:rPr>
                <w:b/>
                <w:sz w:val="22"/>
                <w:szCs w:val="22"/>
                <w:lang w:val="en-GB"/>
              </w:rPr>
            </w:pPr>
          </w:p>
        </w:tc>
        <w:tc>
          <w:tcPr>
            <w:tcW w:w="1276" w:type="dxa"/>
            <w:noWrap/>
          </w:tcPr>
          <w:p w:rsidR="00B92850" w:rsidRPr="0037032B" w:rsidRDefault="00B92850" w:rsidP="00CB4932">
            <w:pPr>
              <w:ind w:firstLine="0"/>
              <w:jc w:val="right"/>
              <w:rPr>
                <w:b/>
                <w:sz w:val="22"/>
                <w:szCs w:val="22"/>
                <w:lang w:val="en-GB"/>
              </w:rPr>
            </w:pPr>
            <w:r w:rsidRPr="0037032B">
              <w:rPr>
                <w:b/>
                <w:sz w:val="22"/>
                <w:szCs w:val="22"/>
                <w:lang w:val="en-GB"/>
              </w:rPr>
              <w:t>-</w:t>
            </w:r>
          </w:p>
        </w:tc>
        <w:tc>
          <w:tcPr>
            <w:tcW w:w="248" w:type="dxa"/>
            <w:noWrap/>
          </w:tcPr>
          <w:p w:rsidR="00B92850" w:rsidRPr="0037032B" w:rsidRDefault="00B92850" w:rsidP="00CB4932">
            <w:pPr>
              <w:ind w:firstLine="0"/>
              <w:jc w:val="right"/>
              <w:rPr>
                <w:b/>
                <w:sz w:val="22"/>
                <w:szCs w:val="22"/>
                <w:lang w:val="en-GB"/>
              </w:rPr>
            </w:pPr>
          </w:p>
        </w:tc>
        <w:tc>
          <w:tcPr>
            <w:tcW w:w="1440" w:type="dxa"/>
            <w:noWrap/>
          </w:tcPr>
          <w:p w:rsidR="00B92850" w:rsidRPr="0037032B" w:rsidRDefault="00B92850" w:rsidP="00CB4932">
            <w:pPr>
              <w:ind w:firstLine="0"/>
              <w:jc w:val="right"/>
              <w:rPr>
                <w:b/>
                <w:sz w:val="22"/>
                <w:szCs w:val="22"/>
                <w:lang w:val="en-GB"/>
              </w:rPr>
            </w:pPr>
            <w:r w:rsidRPr="0037032B">
              <w:rPr>
                <w:b/>
                <w:sz w:val="22"/>
                <w:szCs w:val="22"/>
                <w:lang w:val="en-GB"/>
              </w:rPr>
              <w:t>204</w:t>
            </w:r>
          </w:p>
        </w:tc>
        <w:tc>
          <w:tcPr>
            <w:tcW w:w="270" w:type="dxa"/>
            <w:noWrap/>
          </w:tcPr>
          <w:p w:rsidR="00B92850" w:rsidRPr="0037032B" w:rsidRDefault="00B92850" w:rsidP="00CB4932">
            <w:pPr>
              <w:ind w:firstLine="0"/>
              <w:jc w:val="right"/>
              <w:rPr>
                <w:b/>
                <w:sz w:val="22"/>
                <w:szCs w:val="22"/>
                <w:lang w:val="en-GB"/>
              </w:rPr>
            </w:pPr>
          </w:p>
        </w:tc>
        <w:tc>
          <w:tcPr>
            <w:tcW w:w="1350" w:type="dxa"/>
            <w:noWrap/>
          </w:tcPr>
          <w:p w:rsidR="00B92850" w:rsidRPr="0037032B" w:rsidRDefault="00B92850" w:rsidP="00CB4932">
            <w:pPr>
              <w:ind w:firstLine="0"/>
              <w:jc w:val="right"/>
              <w:rPr>
                <w:b/>
                <w:sz w:val="22"/>
                <w:szCs w:val="22"/>
                <w:lang w:val="uk-UA"/>
              </w:rPr>
            </w:pPr>
            <w:r w:rsidRPr="0037032B">
              <w:rPr>
                <w:b/>
                <w:sz w:val="22"/>
                <w:szCs w:val="22"/>
                <w:lang w:val="uk-UA"/>
              </w:rPr>
              <w:t>1,530</w:t>
            </w:r>
            <w:r w:rsidRPr="0037032B">
              <w:rPr>
                <w:b/>
                <w:sz w:val="22"/>
                <w:szCs w:val="22"/>
                <w:lang w:val="en-GB"/>
              </w:rPr>
              <w:t>,</w:t>
            </w:r>
            <w:r w:rsidRPr="0037032B">
              <w:rPr>
                <w:b/>
                <w:sz w:val="22"/>
                <w:szCs w:val="22"/>
                <w:lang w:val="uk-UA"/>
              </w:rPr>
              <w:t>987</w:t>
            </w:r>
          </w:p>
        </w:tc>
      </w:tr>
      <w:tr w:rsidR="00B92850" w:rsidRPr="0037032B" w:rsidTr="00C5224B">
        <w:trPr>
          <w:trHeight w:hRule="exact" w:val="113"/>
        </w:trPr>
        <w:tc>
          <w:tcPr>
            <w:tcW w:w="2178" w:type="dxa"/>
            <w:noWrap/>
          </w:tcPr>
          <w:p w:rsidR="00B92850" w:rsidRPr="0037032B" w:rsidRDefault="00B92850" w:rsidP="00CB4932">
            <w:pPr>
              <w:ind w:left="34" w:firstLine="0"/>
              <w:rPr>
                <w:color w:val="000000"/>
                <w:sz w:val="22"/>
                <w:szCs w:val="22"/>
              </w:rPr>
            </w:pPr>
          </w:p>
        </w:tc>
        <w:tc>
          <w:tcPr>
            <w:tcW w:w="1224" w:type="dxa"/>
            <w:noWrap/>
          </w:tcPr>
          <w:p w:rsidR="00B92850" w:rsidRPr="0037032B" w:rsidRDefault="00B92850" w:rsidP="00CB4932">
            <w:pPr>
              <w:ind w:firstLine="0"/>
              <w:rPr>
                <w:sz w:val="22"/>
                <w:szCs w:val="22"/>
                <w:lang w:val="en-GB"/>
              </w:rPr>
            </w:pPr>
          </w:p>
        </w:tc>
        <w:tc>
          <w:tcPr>
            <w:tcW w:w="283" w:type="dxa"/>
            <w:noWrap/>
          </w:tcPr>
          <w:p w:rsidR="00B92850" w:rsidRPr="0037032B" w:rsidRDefault="00B92850" w:rsidP="00CB4932">
            <w:pPr>
              <w:ind w:firstLine="0"/>
              <w:rPr>
                <w:sz w:val="22"/>
                <w:szCs w:val="22"/>
                <w:lang w:val="en-GB"/>
              </w:rPr>
            </w:pPr>
          </w:p>
        </w:tc>
        <w:tc>
          <w:tcPr>
            <w:tcW w:w="1276" w:type="dxa"/>
            <w:noWrap/>
          </w:tcPr>
          <w:p w:rsidR="00B92850" w:rsidRPr="0037032B" w:rsidRDefault="00B92850" w:rsidP="00CB4932">
            <w:pPr>
              <w:ind w:firstLine="0"/>
              <w:rPr>
                <w:sz w:val="22"/>
                <w:szCs w:val="22"/>
                <w:lang w:val="en-GB"/>
              </w:rPr>
            </w:pPr>
          </w:p>
        </w:tc>
        <w:tc>
          <w:tcPr>
            <w:tcW w:w="283" w:type="dxa"/>
            <w:noWrap/>
          </w:tcPr>
          <w:p w:rsidR="00B92850" w:rsidRPr="0037032B" w:rsidRDefault="00B92850" w:rsidP="00CB4932">
            <w:pPr>
              <w:ind w:firstLine="0"/>
              <w:rPr>
                <w:sz w:val="22"/>
                <w:szCs w:val="22"/>
                <w:lang w:val="en-GB"/>
              </w:rPr>
            </w:pPr>
          </w:p>
        </w:tc>
        <w:tc>
          <w:tcPr>
            <w:tcW w:w="1276" w:type="dxa"/>
            <w:noWrap/>
          </w:tcPr>
          <w:p w:rsidR="00B92850" w:rsidRPr="0037032B" w:rsidRDefault="00B92850" w:rsidP="00CB4932">
            <w:pPr>
              <w:ind w:firstLine="0"/>
              <w:rPr>
                <w:sz w:val="22"/>
                <w:szCs w:val="22"/>
                <w:lang w:val="en-GB"/>
              </w:rPr>
            </w:pPr>
          </w:p>
        </w:tc>
        <w:tc>
          <w:tcPr>
            <w:tcW w:w="248" w:type="dxa"/>
            <w:noWrap/>
          </w:tcPr>
          <w:p w:rsidR="00B92850" w:rsidRPr="0037032B" w:rsidRDefault="00B92850" w:rsidP="00CB4932">
            <w:pPr>
              <w:ind w:firstLine="0"/>
              <w:rPr>
                <w:sz w:val="22"/>
                <w:szCs w:val="22"/>
                <w:lang w:val="en-GB"/>
              </w:rPr>
            </w:pPr>
          </w:p>
        </w:tc>
        <w:tc>
          <w:tcPr>
            <w:tcW w:w="1440" w:type="dxa"/>
            <w:noWrap/>
          </w:tcPr>
          <w:p w:rsidR="00B92850" w:rsidRPr="0037032B" w:rsidRDefault="00B92850" w:rsidP="00CB4932">
            <w:pPr>
              <w:ind w:firstLine="0"/>
              <w:rPr>
                <w:sz w:val="22"/>
                <w:szCs w:val="22"/>
                <w:lang w:val="en-GB"/>
              </w:rPr>
            </w:pPr>
          </w:p>
        </w:tc>
        <w:tc>
          <w:tcPr>
            <w:tcW w:w="270" w:type="dxa"/>
            <w:noWrap/>
          </w:tcPr>
          <w:p w:rsidR="00B92850" w:rsidRPr="0037032B" w:rsidRDefault="00B92850" w:rsidP="00CB4932">
            <w:pPr>
              <w:ind w:firstLine="0"/>
              <w:rPr>
                <w:sz w:val="22"/>
                <w:szCs w:val="22"/>
                <w:lang w:val="en-GB"/>
              </w:rPr>
            </w:pPr>
          </w:p>
        </w:tc>
        <w:tc>
          <w:tcPr>
            <w:tcW w:w="1350" w:type="dxa"/>
            <w:noWrap/>
          </w:tcPr>
          <w:p w:rsidR="00B92850" w:rsidRPr="0037032B" w:rsidRDefault="00B92850" w:rsidP="00CB4932">
            <w:pPr>
              <w:ind w:firstLine="0"/>
              <w:rPr>
                <w:sz w:val="22"/>
                <w:szCs w:val="22"/>
                <w:lang w:val="en-GB"/>
              </w:rPr>
            </w:pPr>
          </w:p>
        </w:tc>
      </w:tr>
      <w:tr w:rsidR="00B92850" w:rsidRPr="0037032B" w:rsidTr="00C5224B">
        <w:trPr>
          <w:trHeight w:hRule="exact" w:val="227"/>
        </w:trPr>
        <w:tc>
          <w:tcPr>
            <w:tcW w:w="2178" w:type="dxa"/>
            <w:noWrap/>
          </w:tcPr>
          <w:p w:rsidR="00B92850" w:rsidRPr="0037032B" w:rsidRDefault="00B92850" w:rsidP="00CB4932">
            <w:pPr>
              <w:ind w:left="34" w:firstLine="0"/>
              <w:rPr>
                <w:b/>
                <w:color w:val="000000"/>
                <w:sz w:val="22"/>
                <w:szCs w:val="22"/>
              </w:rPr>
            </w:pPr>
            <w:r w:rsidRPr="0037032B">
              <w:rPr>
                <w:b/>
                <w:color w:val="000000"/>
                <w:sz w:val="22"/>
                <w:szCs w:val="22"/>
                <w:lang w:val="uk-UA"/>
              </w:rPr>
              <w:t>ЗОБОВ</w:t>
            </w:r>
            <w:r w:rsidRPr="0037032B">
              <w:rPr>
                <w:b/>
                <w:color w:val="000000"/>
                <w:sz w:val="22"/>
                <w:szCs w:val="22"/>
              </w:rPr>
              <w:t>’</w:t>
            </w:r>
            <w:r w:rsidRPr="0037032B">
              <w:rPr>
                <w:b/>
                <w:color w:val="000000"/>
                <w:sz w:val="22"/>
                <w:szCs w:val="22"/>
                <w:lang w:val="uk-UA"/>
              </w:rPr>
              <w:t xml:space="preserve">ЯЗАННЯ </w:t>
            </w:r>
          </w:p>
        </w:tc>
        <w:tc>
          <w:tcPr>
            <w:tcW w:w="1224" w:type="dxa"/>
            <w:noWrap/>
          </w:tcPr>
          <w:p w:rsidR="00B92850" w:rsidRPr="0037032B" w:rsidRDefault="00B92850" w:rsidP="00CB4932">
            <w:pPr>
              <w:ind w:firstLine="0"/>
              <w:rPr>
                <w:b/>
                <w:sz w:val="22"/>
                <w:szCs w:val="22"/>
                <w:lang w:val="en-GB"/>
              </w:rPr>
            </w:pPr>
          </w:p>
        </w:tc>
        <w:tc>
          <w:tcPr>
            <w:tcW w:w="283" w:type="dxa"/>
            <w:noWrap/>
          </w:tcPr>
          <w:p w:rsidR="00B92850" w:rsidRPr="0037032B" w:rsidRDefault="00B92850" w:rsidP="00CB4932">
            <w:pPr>
              <w:ind w:firstLine="0"/>
              <w:rPr>
                <w:b/>
                <w:sz w:val="22"/>
                <w:szCs w:val="22"/>
                <w:lang w:val="en-GB"/>
              </w:rPr>
            </w:pPr>
          </w:p>
        </w:tc>
        <w:tc>
          <w:tcPr>
            <w:tcW w:w="1276" w:type="dxa"/>
            <w:noWrap/>
          </w:tcPr>
          <w:p w:rsidR="00B92850" w:rsidRPr="0037032B" w:rsidRDefault="00B92850" w:rsidP="00CB4932">
            <w:pPr>
              <w:ind w:firstLine="0"/>
              <w:rPr>
                <w:b/>
                <w:sz w:val="22"/>
                <w:szCs w:val="22"/>
                <w:lang w:val="en-GB"/>
              </w:rPr>
            </w:pPr>
          </w:p>
        </w:tc>
        <w:tc>
          <w:tcPr>
            <w:tcW w:w="283" w:type="dxa"/>
            <w:noWrap/>
          </w:tcPr>
          <w:p w:rsidR="00B92850" w:rsidRPr="0037032B" w:rsidRDefault="00B92850" w:rsidP="00CB4932">
            <w:pPr>
              <w:ind w:firstLine="0"/>
              <w:rPr>
                <w:b/>
                <w:sz w:val="22"/>
                <w:szCs w:val="22"/>
                <w:lang w:val="en-GB"/>
              </w:rPr>
            </w:pPr>
          </w:p>
        </w:tc>
        <w:tc>
          <w:tcPr>
            <w:tcW w:w="1276" w:type="dxa"/>
            <w:noWrap/>
          </w:tcPr>
          <w:p w:rsidR="00B92850" w:rsidRPr="0037032B" w:rsidRDefault="00B92850" w:rsidP="00CB4932">
            <w:pPr>
              <w:ind w:firstLine="0"/>
              <w:rPr>
                <w:b/>
                <w:sz w:val="22"/>
                <w:szCs w:val="22"/>
                <w:lang w:val="en-GB"/>
              </w:rPr>
            </w:pPr>
          </w:p>
        </w:tc>
        <w:tc>
          <w:tcPr>
            <w:tcW w:w="248" w:type="dxa"/>
            <w:noWrap/>
          </w:tcPr>
          <w:p w:rsidR="00B92850" w:rsidRPr="0037032B" w:rsidRDefault="00B92850" w:rsidP="00CB4932">
            <w:pPr>
              <w:ind w:firstLine="0"/>
              <w:rPr>
                <w:b/>
                <w:sz w:val="22"/>
                <w:szCs w:val="22"/>
                <w:lang w:val="en-GB"/>
              </w:rPr>
            </w:pPr>
          </w:p>
        </w:tc>
        <w:tc>
          <w:tcPr>
            <w:tcW w:w="1440" w:type="dxa"/>
            <w:noWrap/>
          </w:tcPr>
          <w:p w:rsidR="00B92850" w:rsidRPr="0037032B" w:rsidRDefault="00B92850" w:rsidP="00CB4932">
            <w:pPr>
              <w:ind w:firstLine="0"/>
              <w:rPr>
                <w:b/>
                <w:sz w:val="22"/>
                <w:szCs w:val="22"/>
                <w:lang w:val="en-GB"/>
              </w:rPr>
            </w:pPr>
          </w:p>
        </w:tc>
        <w:tc>
          <w:tcPr>
            <w:tcW w:w="270" w:type="dxa"/>
            <w:noWrap/>
          </w:tcPr>
          <w:p w:rsidR="00B92850" w:rsidRPr="0037032B" w:rsidRDefault="00B92850" w:rsidP="00CB4932">
            <w:pPr>
              <w:ind w:firstLine="0"/>
              <w:rPr>
                <w:b/>
                <w:sz w:val="22"/>
                <w:szCs w:val="22"/>
                <w:lang w:val="en-GB"/>
              </w:rPr>
            </w:pPr>
          </w:p>
        </w:tc>
        <w:tc>
          <w:tcPr>
            <w:tcW w:w="1350" w:type="dxa"/>
            <w:noWrap/>
          </w:tcPr>
          <w:p w:rsidR="00B92850" w:rsidRPr="0037032B" w:rsidRDefault="00B92850" w:rsidP="00CB4932">
            <w:pPr>
              <w:ind w:firstLine="0"/>
              <w:rPr>
                <w:b/>
                <w:sz w:val="22"/>
                <w:szCs w:val="22"/>
                <w:lang w:val="en-GB"/>
              </w:rPr>
            </w:pPr>
          </w:p>
        </w:tc>
      </w:tr>
      <w:tr w:rsidR="00B92850" w:rsidRPr="0037032B" w:rsidTr="00C5224B">
        <w:trPr>
          <w:trHeight w:val="20"/>
        </w:trPr>
        <w:tc>
          <w:tcPr>
            <w:tcW w:w="2178" w:type="dxa"/>
            <w:noWrap/>
          </w:tcPr>
          <w:p w:rsidR="00B92850" w:rsidRPr="0037032B" w:rsidRDefault="00B92850" w:rsidP="00CB4932">
            <w:pPr>
              <w:ind w:left="34" w:firstLine="0"/>
              <w:rPr>
                <w:color w:val="000000"/>
                <w:sz w:val="22"/>
                <w:szCs w:val="22"/>
              </w:rPr>
            </w:pPr>
            <w:r w:rsidRPr="0037032B">
              <w:rPr>
                <w:color w:val="000000"/>
                <w:sz w:val="22"/>
                <w:szCs w:val="22"/>
                <w:lang w:val="uk-UA"/>
              </w:rPr>
              <w:t>Зобов’язання за договорами фінансової оренди</w:t>
            </w:r>
          </w:p>
        </w:tc>
        <w:tc>
          <w:tcPr>
            <w:tcW w:w="1224"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right="-68" w:firstLine="0"/>
              <w:jc w:val="right"/>
              <w:rPr>
                <w:sz w:val="22"/>
                <w:szCs w:val="22"/>
                <w:lang w:val="en-GB"/>
              </w:rPr>
            </w:pPr>
            <w:r w:rsidRPr="0037032B">
              <w:rPr>
                <w:sz w:val="22"/>
                <w:szCs w:val="22"/>
                <w:lang w:val="en-GB"/>
              </w:rPr>
              <w:t>(1,231)</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rPr>
            </w:pPr>
            <w:r w:rsidRPr="0037032B">
              <w:rPr>
                <w:sz w:val="22"/>
                <w:szCs w:val="22"/>
              </w:rPr>
              <w:t>-</w:t>
            </w:r>
          </w:p>
        </w:tc>
        <w:tc>
          <w:tcPr>
            <w:tcW w:w="248" w:type="dxa"/>
            <w:noWrap/>
          </w:tcPr>
          <w:p w:rsidR="00B92850" w:rsidRPr="0037032B" w:rsidRDefault="00B92850" w:rsidP="00CB4932">
            <w:pPr>
              <w:ind w:firstLine="0"/>
              <w:jc w:val="right"/>
              <w:rPr>
                <w:sz w:val="22"/>
                <w:szCs w:val="22"/>
                <w:lang w:val="en-GB"/>
              </w:rPr>
            </w:pPr>
          </w:p>
        </w:tc>
        <w:tc>
          <w:tcPr>
            <w:tcW w:w="1440"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70"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right="-68" w:firstLine="0"/>
              <w:jc w:val="right"/>
              <w:rPr>
                <w:sz w:val="22"/>
                <w:szCs w:val="22"/>
                <w:lang w:val="en-GB"/>
              </w:rPr>
            </w:pPr>
            <w:r w:rsidRPr="0037032B">
              <w:rPr>
                <w:sz w:val="22"/>
                <w:szCs w:val="22"/>
                <w:lang w:val="en-GB"/>
              </w:rPr>
              <w:t>(1,231)</w:t>
            </w:r>
          </w:p>
        </w:tc>
      </w:tr>
      <w:tr w:rsidR="00B92850" w:rsidRPr="0037032B" w:rsidTr="00C5224B">
        <w:trPr>
          <w:trHeight w:val="20"/>
        </w:trPr>
        <w:tc>
          <w:tcPr>
            <w:tcW w:w="2178" w:type="dxa"/>
            <w:noWrap/>
          </w:tcPr>
          <w:p w:rsidR="00B92850" w:rsidRPr="0037032B" w:rsidRDefault="00B92850" w:rsidP="00CB4932">
            <w:pPr>
              <w:ind w:left="34" w:firstLine="0"/>
              <w:rPr>
                <w:b/>
                <w:color w:val="000000"/>
                <w:sz w:val="22"/>
                <w:szCs w:val="22"/>
              </w:rPr>
            </w:pPr>
            <w:r w:rsidRPr="0037032B">
              <w:rPr>
                <w:color w:val="000000"/>
                <w:sz w:val="22"/>
                <w:szCs w:val="22"/>
                <w:lang w:val="uk-UA"/>
              </w:rPr>
              <w:t>Банківські позики</w:t>
            </w:r>
          </w:p>
        </w:tc>
        <w:tc>
          <w:tcPr>
            <w:tcW w:w="1224" w:type="dxa"/>
            <w:noWrap/>
          </w:tcPr>
          <w:p w:rsidR="00B92850" w:rsidRPr="0037032B" w:rsidRDefault="00B92850" w:rsidP="00CB4932">
            <w:pPr>
              <w:ind w:right="-68" w:firstLine="0"/>
              <w:jc w:val="right"/>
              <w:rPr>
                <w:sz w:val="22"/>
                <w:szCs w:val="22"/>
                <w:lang w:val="en-GB"/>
              </w:rPr>
            </w:pPr>
            <w:r w:rsidRPr="0037032B">
              <w:rPr>
                <w:sz w:val="22"/>
                <w:szCs w:val="22"/>
                <w:lang w:val="en-GB"/>
              </w:rPr>
              <w:t>(15,656)</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right="-68" w:firstLine="0"/>
              <w:jc w:val="right"/>
              <w:rPr>
                <w:sz w:val="22"/>
                <w:szCs w:val="22"/>
                <w:lang w:val="en-GB"/>
              </w:rPr>
            </w:pPr>
            <w:r w:rsidRPr="0037032B">
              <w:rPr>
                <w:sz w:val="22"/>
                <w:szCs w:val="22"/>
                <w:lang w:val="en-GB"/>
              </w:rPr>
              <w:t>(639,608)</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uk-UA"/>
              </w:rPr>
            </w:pPr>
            <w:r w:rsidRPr="0037032B">
              <w:rPr>
                <w:sz w:val="22"/>
                <w:szCs w:val="22"/>
                <w:lang w:val="uk-UA"/>
              </w:rPr>
              <w:t>-</w:t>
            </w:r>
          </w:p>
        </w:tc>
        <w:tc>
          <w:tcPr>
            <w:tcW w:w="248" w:type="dxa"/>
            <w:noWrap/>
          </w:tcPr>
          <w:p w:rsidR="00B92850" w:rsidRPr="0037032B" w:rsidRDefault="00B92850" w:rsidP="00CB4932">
            <w:pPr>
              <w:ind w:firstLine="0"/>
              <w:jc w:val="right"/>
              <w:rPr>
                <w:sz w:val="22"/>
                <w:szCs w:val="22"/>
                <w:lang w:val="en-GB"/>
              </w:rPr>
            </w:pPr>
          </w:p>
        </w:tc>
        <w:tc>
          <w:tcPr>
            <w:tcW w:w="1440"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70"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right="-68" w:firstLine="0"/>
              <w:jc w:val="right"/>
              <w:rPr>
                <w:sz w:val="22"/>
                <w:szCs w:val="22"/>
                <w:lang w:val="en-GB"/>
              </w:rPr>
            </w:pPr>
            <w:r w:rsidRPr="0037032B">
              <w:rPr>
                <w:sz w:val="22"/>
                <w:szCs w:val="22"/>
                <w:lang w:val="en-GB"/>
              </w:rPr>
              <w:t>(655,264)</w:t>
            </w:r>
          </w:p>
        </w:tc>
      </w:tr>
      <w:tr w:rsidR="00B92850" w:rsidRPr="0037032B" w:rsidTr="00C5224B">
        <w:trPr>
          <w:trHeight w:val="20"/>
        </w:trPr>
        <w:tc>
          <w:tcPr>
            <w:tcW w:w="2178" w:type="dxa"/>
            <w:noWrap/>
          </w:tcPr>
          <w:p w:rsidR="00B92850" w:rsidRPr="0037032B" w:rsidRDefault="00B92850" w:rsidP="00CB4932">
            <w:pPr>
              <w:ind w:left="34" w:right="-108" w:firstLine="0"/>
              <w:rPr>
                <w:color w:val="000000"/>
                <w:sz w:val="22"/>
                <w:szCs w:val="22"/>
              </w:rPr>
            </w:pPr>
            <w:r w:rsidRPr="0037032B">
              <w:rPr>
                <w:color w:val="000000"/>
                <w:sz w:val="22"/>
                <w:szCs w:val="22"/>
                <w:lang w:val="uk-UA"/>
              </w:rPr>
              <w:t>Торгова та інша кредиторська заборгованість</w:t>
            </w:r>
          </w:p>
        </w:tc>
        <w:tc>
          <w:tcPr>
            <w:tcW w:w="1224" w:type="dxa"/>
            <w:noWrap/>
          </w:tcPr>
          <w:p w:rsidR="00B92850" w:rsidRPr="0037032B" w:rsidRDefault="00B92850" w:rsidP="00CB4932">
            <w:pPr>
              <w:ind w:right="-68" w:firstLine="0"/>
              <w:jc w:val="right"/>
              <w:rPr>
                <w:sz w:val="22"/>
                <w:szCs w:val="22"/>
                <w:lang w:val="en-GB"/>
              </w:rPr>
            </w:pPr>
            <w:r w:rsidRPr="0037032B">
              <w:rPr>
                <w:sz w:val="22"/>
                <w:szCs w:val="22"/>
                <w:lang w:val="en-GB"/>
              </w:rPr>
              <w:t>(3,432,624)</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right="-68" w:firstLine="0"/>
              <w:jc w:val="right"/>
              <w:rPr>
                <w:sz w:val="22"/>
                <w:szCs w:val="22"/>
                <w:lang w:val="en-GB"/>
              </w:rPr>
            </w:pPr>
            <w:r w:rsidRPr="0037032B">
              <w:rPr>
                <w:sz w:val="22"/>
                <w:szCs w:val="22"/>
                <w:lang w:val="en-GB"/>
              </w:rPr>
              <w:t>(84,103)</w:t>
            </w: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right="-68" w:firstLine="0"/>
              <w:jc w:val="right"/>
              <w:rPr>
                <w:sz w:val="22"/>
                <w:szCs w:val="22"/>
                <w:lang w:val="en-GB"/>
              </w:rPr>
            </w:pPr>
            <w:r w:rsidRPr="0037032B">
              <w:rPr>
                <w:sz w:val="22"/>
                <w:szCs w:val="22"/>
                <w:lang w:val="en-GB"/>
              </w:rPr>
              <w:t>(62,203)</w:t>
            </w:r>
          </w:p>
        </w:tc>
        <w:tc>
          <w:tcPr>
            <w:tcW w:w="248" w:type="dxa"/>
            <w:noWrap/>
          </w:tcPr>
          <w:p w:rsidR="00B92850" w:rsidRPr="0037032B" w:rsidRDefault="00B92850" w:rsidP="00CB4932">
            <w:pPr>
              <w:ind w:firstLine="0"/>
              <w:jc w:val="right"/>
              <w:rPr>
                <w:sz w:val="22"/>
                <w:szCs w:val="22"/>
                <w:lang w:val="en-GB"/>
              </w:rPr>
            </w:pPr>
          </w:p>
        </w:tc>
        <w:tc>
          <w:tcPr>
            <w:tcW w:w="1440" w:type="dxa"/>
            <w:noWrap/>
          </w:tcPr>
          <w:p w:rsidR="00B92850" w:rsidRPr="0037032B" w:rsidRDefault="00B92850" w:rsidP="00CB4932">
            <w:pPr>
              <w:ind w:firstLine="0"/>
              <w:jc w:val="right"/>
              <w:rPr>
                <w:sz w:val="22"/>
                <w:szCs w:val="22"/>
                <w:lang w:val="en-GB"/>
              </w:rPr>
            </w:pPr>
            <w:r w:rsidRPr="0037032B">
              <w:rPr>
                <w:sz w:val="22"/>
                <w:szCs w:val="22"/>
                <w:lang w:val="en-GB"/>
              </w:rPr>
              <w:t>-</w:t>
            </w:r>
          </w:p>
        </w:tc>
        <w:tc>
          <w:tcPr>
            <w:tcW w:w="270"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right="-68" w:firstLine="0"/>
              <w:jc w:val="right"/>
              <w:rPr>
                <w:sz w:val="22"/>
                <w:szCs w:val="22"/>
                <w:lang w:val="en-GB"/>
              </w:rPr>
            </w:pPr>
            <w:r w:rsidRPr="0037032B">
              <w:rPr>
                <w:sz w:val="22"/>
                <w:szCs w:val="22"/>
                <w:lang w:val="en-GB"/>
              </w:rPr>
              <w:t>(3,578,930)</w:t>
            </w:r>
          </w:p>
        </w:tc>
      </w:tr>
      <w:tr w:rsidR="00B92850" w:rsidRPr="0037032B" w:rsidTr="00C5224B">
        <w:trPr>
          <w:trHeight w:hRule="exact" w:val="113"/>
        </w:trPr>
        <w:tc>
          <w:tcPr>
            <w:tcW w:w="2178" w:type="dxa"/>
            <w:noWrap/>
          </w:tcPr>
          <w:p w:rsidR="00B92850" w:rsidRPr="0037032B" w:rsidRDefault="00B92850" w:rsidP="00CB4932">
            <w:pPr>
              <w:ind w:left="34" w:firstLine="0"/>
              <w:rPr>
                <w:color w:val="000000"/>
                <w:sz w:val="22"/>
                <w:szCs w:val="22"/>
              </w:rPr>
            </w:pPr>
          </w:p>
        </w:tc>
        <w:tc>
          <w:tcPr>
            <w:tcW w:w="1224" w:type="dxa"/>
            <w:noWrap/>
          </w:tcPr>
          <w:p w:rsidR="00B92850" w:rsidRPr="0037032B" w:rsidRDefault="00B92850" w:rsidP="00CB4932">
            <w:pPr>
              <w:ind w:firstLine="0"/>
              <w:jc w:val="right"/>
              <w:rPr>
                <w:sz w:val="22"/>
                <w:szCs w:val="22"/>
                <w:lang w:val="en-GB"/>
              </w:rPr>
            </w:pP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en-GB"/>
              </w:rPr>
            </w:pPr>
          </w:p>
        </w:tc>
        <w:tc>
          <w:tcPr>
            <w:tcW w:w="283" w:type="dxa"/>
            <w:noWrap/>
          </w:tcPr>
          <w:p w:rsidR="00B92850" w:rsidRPr="0037032B" w:rsidRDefault="00B92850" w:rsidP="00CB4932">
            <w:pPr>
              <w:ind w:firstLine="0"/>
              <w:jc w:val="right"/>
              <w:rPr>
                <w:sz w:val="22"/>
                <w:szCs w:val="22"/>
                <w:lang w:val="en-GB"/>
              </w:rPr>
            </w:pPr>
          </w:p>
        </w:tc>
        <w:tc>
          <w:tcPr>
            <w:tcW w:w="1276" w:type="dxa"/>
            <w:noWrap/>
          </w:tcPr>
          <w:p w:rsidR="00B92850" w:rsidRPr="0037032B" w:rsidRDefault="00B92850" w:rsidP="00CB4932">
            <w:pPr>
              <w:ind w:firstLine="0"/>
              <w:jc w:val="right"/>
              <w:rPr>
                <w:sz w:val="22"/>
                <w:szCs w:val="22"/>
                <w:lang w:val="en-GB"/>
              </w:rPr>
            </w:pPr>
          </w:p>
        </w:tc>
        <w:tc>
          <w:tcPr>
            <w:tcW w:w="248" w:type="dxa"/>
            <w:noWrap/>
          </w:tcPr>
          <w:p w:rsidR="00B92850" w:rsidRPr="0037032B" w:rsidRDefault="00B92850" w:rsidP="00CB4932">
            <w:pPr>
              <w:ind w:firstLine="0"/>
              <w:jc w:val="right"/>
              <w:rPr>
                <w:sz w:val="22"/>
                <w:szCs w:val="22"/>
                <w:lang w:val="en-GB"/>
              </w:rPr>
            </w:pPr>
          </w:p>
        </w:tc>
        <w:tc>
          <w:tcPr>
            <w:tcW w:w="1440" w:type="dxa"/>
            <w:noWrap/>
          </w:tcPr>
          <w:p w:rsidR="00B92850" w:rsidRPr="0037032B" w:rsidRDefault="00B92850" w:rsidP="00CB4932">
            <w:pPr>
              <w:ind w:firstLine="0"/>
              <w:jc w:val="right"/>
              <w:rPr>
                <w:sz w:val="22"/>
                <w:szCs w:val="22"/>
                <w:lang w:val="en-GB"/>
              </w:rPr>
            </w:pPr>
          </w:p>
        </w:tc>
        <w:tc>
          <w:tcPr>
            <w:tcW w:w="270" w:type="dxa"/>
            <w:noWrap/>
          </w:tcPr>
          <w:p w:rsidR="00B92850" w:rsidRPr="0037032B" w:rsidRDefault="00B92850" w:rsidP="00CB4932">
            <w:pPr>
              <w:ind w:firstLine="0"/>
              <w:jc w:val="right"/>
              <w:rPr>
                <w:sz w:val="22"/>
                <w:szCs w:val="22"/>
                <w:lang w:val="en-GB"/>
              </w:rPr>
            </w:pPr>
          </w:p>
        </w:tc>
        <w:tc>
          <w:tcPr>
            <w:tcW w:w="1350" w:type="dxa"/>
            <w:noWrap/>
          </w:tcPr>
          <w:p w:rsidR="00B92850" w:rsidRPr="0037032B" w:rsidRDefault="00B92850" w:rsidP="00CB4932">
            <w:pPr>
              <w:ind w:firstLine="0"/>
              <w:jc w:val="right"/>
              <w:rPr>
                <w:sz w:val="22"/>
                <w:szCs w:val="22"/>
                <w:lang w:val="en-GB"/>
              </w:rPr>
            </w:pPr>
          </w:p>
        </w:tc>
      </w:tr>
      <w:tr w:rsidR="00B92850" w:rsidRPr="0037032B" w:rsidTr="00C5224B">
        <w:trPr>
          <w:trHeight w:hRule="exact" w:val="347"/>
        </w:trPr>
        <w:tc>
          <w:tcPr>
            <w:tcW w:w="2178" w:type="dxa"/>
            <w:noWrap/>
          </w:tcPr>
          <w:p w:rsidR="00B92850" w:rsidRPr="0037032B" w:rsidRDefault="00B92850" w:rsidP="00CB4932">
            <w:pPr>
              <w:ind w:left="34" w:firstLine="0"/>
              <w:rPr>
                <w:b/>
                <w:color w:val="000000"/>
                <w:sz w:val="22"/>
                <w:szCs w:val="22"/>
              </w:rPr>
            </w:pPr>
            <w:r w:rsidRPr="0037032B">
              <w:rPr>
                <w:b/>
                <w:color w:val="000000"/>
                <w:sz w:val="22"/>
                <w:szCs w:val="22"/>
                <w:lang w:val="uk-UA"/>
              </w:rPr>
              <w:t xml:space="preserve">Всього зобов’язань </w:t>
            </w:r>
          </w:p>
        </w:tc>
        <w:tc>
          <w:tcPr>
            <w:tcW w:w="1224" w:type="dxa"/>
            <w:noWrap/>
          </w:tcPr>
          <w:p w:rsidR="00B92850" w:rsidRPr="0037032B" w:rsidRDefault="00B92850" w:rsidP="00CB4932">
            <w:pPr>
              <w:ind w:right="-68" w:firstLine="0"/>
              <w:jc w:val="right"/>
              <w:rPr>
                <w:b/>
                <w:sz w:val="22"/>
                <w:szCs w:val="22"/>
                <w:lang w:val="en-GB"/>
              </w:rPr>
            </w:pPr>
            <w:r w:rsidRPr="0037032B">
              <w:rPr>
                <w:b/>
                <w:sz w:val="22"/>
                <w:szCs w:val="22"/>
                <w:lang w:val="en-GB"/>
              </w:rPr>
              <w:t>(3,448,280)</w:t>
            </w:r>
          </w:p>
        </w:tc>
        <w:tc>
          <w:tcPr>
            <w:tcW w:w="283" w:type="dxa"/>
            <w:noWrap/>
          </w:tcPr>
          <w:p w:rsidR="00B92850" w:rsidRPr="0037032B" w:rsidRDefault="00B92850" w:rsidP="00CB4932">
            <w:pPr>
              <w:ind w:firstLine="0"/>
              <w:jc w:val="right"/>
              <w:rPr>
                <w:b/>
                <w:sz w:val="22"/>
                <w:szCs w:val="22"/>
                <w:lang w:val="en-GB"/>
              </w:rPr>
            </w:pPr>
          </w:p>
        </w:tc>
        <w:tc>
          <w:tcPr>
            <w:tcW w:w="1276" w:type="dxa"/>
            <w:noWrap/>
          </w:tcPr>
          <w:p w:rsidR="00B92850" w:rsidRPr="0037032B" w:rsidRDefault="00B92850" w:rsidP="00CB4932">
            <w:pPr>
              <w:ind w:right="-68" w:firstLine="0"/>
              <w:jc w:val="right"/>
              <w:rPr>
                <w:b/>
                <w:sz w:val="22"/>
                <w:szCs w:val="22"/>
                <w:lang w:val="en-GB"/>
              </w:rPr>
            </w:pPr>
            <w:r w:rsidRPr="0037032B">
              <w:rPr>
                <w:b/>
                <w:sz w:val="22"/>
                <w:szCs w:val="22"/>
                <w:lang w:val="en-GB"/>
              </w:rPr>
              <w:t>(</w:t>
            </w:r>
            <w:r w:rsidRPr="0037032B">
              <w:rPr>
                <w:b/>
                <w:sz w:val="22"/>
                <w:szCs w:val="22"/>
                <w:lang w:val="uk-UA"/>
              </w:rPr>
              <w:t>724</w:t>
            </w:r>
            <w:r w:rsidRPr="0037032B">
              <w:rPr>
                <w:b/>
                <w:sz w:val="22"/>
                <w:szCs w:val="22"/>
                <w:lang w:val="en-GB"/>
              </w:rPr>
              <w:t>,</w:t>
            </w:r>
            <w:r w:rsidRPr="0037032B">
              <w:rPr>
                <w:b/>
                <w:sz w:val="22"/>
                <w:szCs w:val="22"/>
                <w:lang w:val="uk-UA"/>
              </w:rPr>
              <w:t>942</w:t>
            </w:r>
            <w:r w:rsidRPr="0037032B">
              <w:rPr>
                <w:b/>
                <w:sz w:val="22"/>
                <w:szCs w:val="22"/>
                <w:lang w:val="en-GB"/>
              </w:rPr>
              <w:t>)</w:t>
            </w:r>
          </w:p>
        </w:tc>
        <w:tc>
          <w:tcPr>
            <w:tcW w:w="283" w:type="dxa"/>
            <w:noWrap/>
          </w:tcPr>
          <w:p w:rsidR="00B92850" w:rsidRPr="0037032B" w:rsidRDefault="00B92850" w:rsidP="00CB4932">
            <w:pPr>
              <w:ind w:firstLine="0"/>
              <w:jc w:val="right"/>
              <w:rPr>
                <w:b/>
                <w:sz w:val="22"/>
                <w:szCs w:val="22"/>
                <w:lang w:val="en-GB"/>
              </w:rPr>
            </w:pPr>
          </w:p>
        </w:tc>
        <w:tc>
          <w:tcPr>
            <w:tcW w:w="1276" w:type="dxa"/>
            <w:noWrap/>
          </w:tcPr>
          <w:p w:rsidR="00B92850" w:rsidRPr="0037032B" w:rsidRDefault="00B92850" w:rsidP="00CB4932">
            <w:pPr>
              <w:ind w:right="-68" w:firstLine="0"/>
              <w:jc w:val="right"/>
              <w:rPr>
                <w:b/>
                <w:sz w:val="22"/>
                <w:szCs w:val="22"/>
                <w:lang w:val="en-GB"/>
              </w:rPr>
            </w:pPr>
            <w:r w:rsidRPr="0037032B">
              <w:rPr>
                <w:b/>
                <w:bCs/>
                <w:sz w:val="22"/>
                <w:szCs w:val="22"/>
              </w:rPr>
              <w:t>(62,203)</w:t>
            </w:r>
          </w:p>
        </w:tc>
        <w:tc>
          <w:tcPr>
            <w:tcW w:w="248" w:type="dxa"/>
            <w:noWrap/>
          </w:tcPr>
          <w:p w:rsidR="00B92850" w:rsidRPr="0037032B" w:rsidRDefault="00B92850" w:rsidP="00CB4932">
            <w:pPr>
              <w:ind w:firstLine="0"/>
              <w:jc w:val="right"/>
              <w:rPr>
                <w:b/>
                <w:sz w:val="22"/>
                <w:szCs w:val="22"/>
                <w:lang w:val="en-GB"/>
              </w:rPr>
            </w:pPr>
          </w:p>
        </w:tc>
        <w:tc>
          <w:tcPr>
            <w:tcW w:w="1440" w:type="dxa"/>
            <w:noWrap/>
          </w:tcPr>
          <w:p w:rsidR="00B92850" w:rsidRPr="0037032B" w:rsidRDefault="00B92850" w:rsidP="00CB4932">
            <w:pPr>
              <w:ind w:firstLine="0"/>
              <w:jc w:val="right"/>
              <w:rPr>
                <w:b/>
                <w:sz w:val="22"/>
                <w:szCs w:val="22"/>
                <w:lang w:val="uk-UA"/>
              </w:rPr>
            </w:pPr>
            <w:r w:rsidRPr="0037032B">
              <w:rPr>
                <w:b/>
                <w:sz w:val="22"/>
                <w:szCs w:val="22"/>
                <w:lang w:val="uk-UA"/>
              </w:rPr>
              <w:t>-</w:t>
            </w:r>
          </w:p>
        </w:tc>
        <w:tc>
          <w:tcPr>
            <w:tcW w:w="270" w:type="dxa"/>
            <w:noWrap/>
          </w:tcPr>
          <w:p w:rsidR="00B92850" w:rsidRPr="0037032B" w:rsidRDefault="00B92850" w:rsidP="00CB4932">
            <w:pPr>
              <w:ind w:firstLine="0"/>
              <w:jc w:val="right"/>
              <w:rPr>
                <w:b/>
                <w:sz w:val="22"/>
                <w:szCs w:val="22"/>
                <w:lang w:val="en-GB"/>
              </w:rPr>
            </w:pPr>
          </w:p>
        </w:tc>
        <w:tc>
          <w:tcPr>
            <w:tcW w:w="1350" w:type="dxa"/>
            <w:noWrap/>
          </w:tcPr>
          <w:p w:rsidR="00B92850" w:rsidRPr="0037032B" w:rsidRDefault="00B92850" w:rsidP="00CB4932">
            <w:pPr>
              <w:ind w:right="-68" w:firstLine="0"/>
              <w:jc w:val="right"/>
              <w:rPr>
                <w:b/>
                <w:sz w:val="22"/>
                <w:szCs w:val="22"/>
                <w:lang w:val="en-GB"/>
              </w:rPr>
            </w:pPr>
            <w:r w:rsidRPr="0037032B">
              <w:rPr>
                <w:b/>
                <w:bCs/>
                <w:sz w:val="22"/>
                <w:szCs w:val="22"/>
              </w:rPr>
              <w:t>(4,235,425)</w:t>
            </w:r>
          </w:p>
        </w:tc>
      </w:tr>
      <w:tr w:rsidR="00B92850" w:rsidRPr="0037032B" w:rsidTr="00C5224B">
        <w:trPr>
          <w:trHeight w:hRule="exact" w:val="113"/>
        </w:trPr>
        <w:tc>
          <w:tcPr>
            <w:tcW w:w="2178" w:type="dxa"/>
            <w:noWrap/>
          </w:tcPr>
          <w:p w:rsidR="00B92850" w:rsidRPr="0037032B" w:rsidRDefault="00B92850" w:rsidP="00CB4932">
            <w:pPr>
              <w:ind w:left="34" w:firstLine="0"/>
              <w:rPr>
                <w:b/>
                <w:bCs/>
                <w:sz w:val="22"/>
                <w:szCs w:val="22"/>
              </w:rPr>
            </w:pPr>
          </w:p>
        </w:tc>
        <w:tc>
          <w:tcPr>
            <w:tcW w:w="1224" w:type="dxa"/>
            <w:noWrap/>
          </w:tcPr>
          <w:p w:rsidR="00B92850" w:rsidRPr="0037032B" w:rsidRDefault="00B92850" w:rsidP="00CB4932">
            <w:pPr>
              <w:ind w:right="-45" w:firstLine="0"/>
              <w:jc w:val="right"/>
              <w:rPr>
                <w:b/>
                <w:sz w:val="22"/>
                <w:szCs w:val="22"/>
                <w:lang w:val="en-GB"/>
              </w:rPr>
            </w:pPr>
          </w:p>
        </w:tc>
        <w:tc>
          <w:tcPr>
            <w:tcW w:w="283" w:type="dxa"/>
            <w:noWrap/>
          </w:tcPr>
          <w:p w:rsidR="00B92850" w:rsidRPr="0037032B" w:rsidRDefault="00B92850" w:rsidP="00CB4932">
            <w:pPr>
              <w:ind w:firstLine="0"/>
              <w:jc w:val="right"/>
              <w:rPr>
                <w:b/>
                <w:sz w:val="22"/>
                <w:szCs w:val="22"/>
                <w:lang w:val="en-GB"/>
              </w:rPr>
            </w:pPr>
          </w:p>
        </w:tc>
        <w:tc>
          <w:tcPr>
            <w:tcW w:w="1276" w:type="dxa"/>
            <w:noWrap/>
          </w:tcPr>
          <w:p w:rsidR="00B92850" w:rsidRPr="0037032B" w:rsidRDefault="00B92850" w:rsidP="00CB4932">
            <w:pPr>
              <w:ind w:right="-45" w:firstLine="0"/>
              <w:jc w:val="right"/>
              <w:rPr>
                <w:b/>
                <w:sz w:val="22"/>
                <w:szCs w:val="22"/>
                <w:lang w:val="en-GB"/>
              </w:rPr>
            </w:pPr>
          </w:p>
        </w:tc>
        <w:tc>
          <w:tcPr>
            <w:tcW w:w="283" w:type="dxa"/>
            <w:noWrap/>
          </w:tcPr>
          <w:p w:rsidR="00B92850" w:rsidRPr="0037032B" w:rsidRDefault="00B92850" w:rsidP="00CB4932">
            <w:pPr>
              <w:ind w:firstLine="0"/>
              <w:jc w:val="right"/>
              <w:rPr>
                <w:b/>
                <w:sz w:val="22"/>
                <w:szCs w:val="22"/>
                <w:lang w:val="en-GB"/>
              </w:rPr>
            </w:pPr>
          </w:p>
        </w:tc>
        <w:tc>
          <w:tcPr>
            <w:tcW w:w="1276" w:type="dxa"/>
            <w:noWrap/>
          </w:tcPr>
          <w:p w:rsidR="00B92850" w:rsidRPr="0037032B" w:rsidRDefault="00B92850" w:rsidP="00CB4932">
            <w:pPr>
              <w:ind w:right="-45" w:firstLine="0"/>
              <w:jc w:val="right"/>
              <w:rPr>
                <w:b/>
                <w:sz w:val="22"/>
                <w:szCs w:val="22"/>
                <w:lang w:val="en-GB"/>
              </w:rPr>
            </w:pPr>
          </w:p>
        </w:tc>
        <w:tc>
          <w:tcPr>
            <w:tcW w:w="248" w:type="dxa"/>
            <w:noWrap/>
          </w:tcPr>
          <w:p w:rsidR="00B92850" w:rsidRPr="0037032B" w:rsidRDefault="00B92850" w:rsidP="00CB4932">
            <w:pPr>
              <w:ind w:firstLine="0"/>
              <w:jc w:val="right"/>
              <w:rPr>
                <w:b/>
                <w:sz w:val="22"/>
                <w:szCs w:val="22"/>
                <w:lang w:val="en-GB"/>
              </w:rPr>
            </w:pPr>
          </w:p>
        </w:tc>
        <w:tc>
          <w:tcPr>
            <w:tcW w:w="1440" w:type="dxa"/>
            <w:noWrap/>
          </w:tcPr>
          <w:p w:rsidR="00B92850" w:rsidRPr="0037032B" w:rsidRDefault="00B92850" w:rsidP="00CB4932">
            <w:pPr>
              <w:ind w:firstLine="0"/>
              <w:jc w:val="center"/>
              <w:rPr>
                <w:b/>
                <w:sz w:val="22"/>
                <w:szCs w:val="22"/>
                <w:lang w:val="en-GB"/>
              </w:rPr>
            </w:pPr>
          </w:p>
        </w:tc>
        <w:tc>
          <w:tcPr>
            <w:tcW w:w="270" w:type="dxa"/>
            <w:noWrap/>
          </w:tcPr>
          <w:p w:rsidR="00B92850" w:rsidRPr="0037032B" w:rsidRDefault="00B92850" w:rsidP="00CB4932">
            <w:pPr>
              <w:ind w:firstLine="0"/>
              <w:jc w:val="center"/>
              <w:rPr>
                <w:b/>
                <w:sz w:val="22"/>
                <w:szCs w:val="22"/>
                <w:lang w:val="en-GB"/>
              </w:rPr>
            </w:pPr>
          </w:p>
        </w:tc>
        <w:tc>
          <w:tcPr>
            <w:tcW w:w="1350" w:type="dxa"/>
            <w:noWrap/>
          </w:tcPr>
          <w:p w:rsidR="00B92850" w:rsidRPr="0037032B" w:rsidRDefault="00B92850" w:rsidP="00CB4932">
            <w:pPr>
              <w:ind w:firstLine="0"/>
              <w:jc w:val="center"/>
              <w:rPr>
                <w:b/>
                <w:sz w:val="22"/>
                <w:szCs w:val="22"/>
                <w:lang w:val="en-GB"/>
              </w:rPr>
            </w:pPr>
          </w:p>
        </w:tc>
      </w:tr>
      <w:tr w:rsidR="00B92850" w:rsidRPr="0037032B" w:rsidTr="00C5224B">
        <w:trPr>
          <w:trHeight w:hRule="exact" w:val="329"/>
        </w:trPr>
        <w:tc>
          <w:tcPr>
            <w:tcW w:w="2178" w:type="dxa"/>
            <w:noWrap/>
          </w:tcPr>
          <w:p w:rsidR="00B92850" w:rsidRPr="0037032B" w:rsidRDefault="00B92850" w:rsidP="00CB4932">
            <w:pPr>
              <w:ind w:left="34" w:firstLine="0"/>
              <w:rPr>
                <w:b/>
                <w:color w:val="000000"/>
                <w:sz w:val="22"/>
                <w:szCs w:val="22"/>
              </w:rPr>
            </w:pPr>
            <w:r w:rsidRPr="0037032B">
              <w:rPr>
                <w:b/>
                <w:bCs/>
                <w:sz w:val="22"/>
                <w:szCs w:val="22"/>
                <w:lang w:val="uk-UA"/>
              </w:rPr>
              <w:t>Чиста позиція</w:t>
            </w:r>
          </w:p>
        </w:tc>
        <w:tc>
          <w:tcPr>
            <w:tcW w:w="1224" w:type="dxa"/>
            <w:noWrap/>
          </w:tcPr>
          <w:p w:rsidR="00B92850" w:rsidRPr="0037032B" w:rsidRDefault="00B92850" w:rsidP="00CB4932">
            <w:pPr>
              <w:ind w:right="-68" w:firstLine="0"/>
              <w:jc w:val="right"/>
              <w:rPr>
                <w:b/>
                <w:sz w:val="22"/>
                <w:szCs w:val="22"/>
                <w:lang w:val="en-GB"/>
              </w:rPr>
            </w:pPr>
            <w:r w:rsidRPr="0037032B">
              <w:rPr>
                <w:b/>
                <w:sz w:val="22"/>
                <w:szCs w:val="22"/>
                <w:lang w:val="en-GB"/>
              </w:rPr>
              <w:t>(1,917,497)</w:t>
            </w:r>
          </w:p>
        </w:tc>
        <w:tc>
          <w:tcPr>
            <w:tcW w:w="283" w:type="dxa"/>
            <w:noWrap/>
          </w:tcPr>
          <w:p w:rsidR="00B92850" w:rsidRPr="0037032B" w:rsidRDefault="00B92850" w:rsidP="00CB4932">
            <w:pPr>
              <w:ind w:firstLine="0"/>
              <w:jc w:val="right"/>
              <w:rPr>
                <w:b/>
                <w:sz w:val="22"/>
                <w:szCs w:val="22"/>
                <w:lang w:val="en-GB"/>
              </w:rPr>
            </w:pPr>
          </w:p>
        </w:tc>
        <w:tc>
          <w:tcPr>
            <w:tcW w:w="1276" w:type="dxa"/>
            <w:noWrap/>
          </w:tcPr>
          <w:p w:rsidR="00B92850" w:rsidRPr="0037032B" w:rsidRDefault="00B92850" w:rsidP="00CB4932">
            <w:pPr>
              <w:ind w:right="-68" w:firstLine="0"/>
              <w:jc w:val="right"/>
              <w:rPr>
                <w:b/>
                <w:sz w:val="22"/>
                <w:szCs w:val="22"/>
                <w:lang w:val="en-GB"/>
              </w:rPr>
            </w:pPr>
            <w:r w:rsidRPr="0037032B">
              <w:rPr>
                <w:b/>
                <w:sz w:val="22"/>
                <w:szCs w:val="22"/>
                <w:lang w:val="en-GB"/>
              </w:rPr>
              <w:t>(724,942)</w:t>
            </w:r>
          </w:p>
        </w:tc>
        <w:tc>
          <w:tcPr>
            <w:tcW w:w="283" w:type="dxa"/>
            <w:noWrap/>
          </w:tcPr>
          <w:p w:rsidR="00B92850" w:rsidRPr="0037032B" w:rsidRDefault="00B92850" w:rsidP="00CB4932">
            <w:pPr>
              <w:ind w:firstLine="0"/>
              <w:jc w:val="right"/>
              <w:rPr>
                <w:b/>
                <w:sz w:val="22"/>
                <w:szCs w:val="22"/>
                <w:lang w:val="en-GB"/>
              </w:rPr>
            </w:pPr>
          </w:p>
        </w:tc>
        <w:tc>
          <w:tcPr>
            <w:tcW w:w="1276" w:type="dxa"/>
            <w:noWrap/>
          </w:tcPr>
          <w:p w:rsidR="00B92850" w:rsidRPr="0037032B" w:rsidRDefault="00B92850" w:rsidP="00CB4932">
            <w:pPr>
              <w:ind w:right="-68" w:firstLine="0"/>
              <w:jc w:val="right"/>
              <w:rPr>
                <w:b/>
                <w:sz w:val="22"/>
                <w:szCs w:val="22"/>
                <w:lang w:val="en-GB"/>
              </w:rPr>
            </w:pPr>
            <w:r w:rsidRPr="0037032B">
              <w:rPr>
                <w:b/>
                <w:bCs/>
                <w:sz w:val="22"/>
                <w:szCs w:val="22"/>
              </w:rPr>
              <w:t>(62,203)</w:t>
            </w:r>
          </w:p>
        </w:tc>
        <w:tc>
          <w:tcPr>
            <w:tcW w:w="248" w:type="dxa"/>
            <w:noWrap/>
          </w:tcPr>
          <w:p w:rsidR="00B92850" w:rsidRPr="0037032B" w:rsidRDefault="00B92850" w:rsidP="00CB4932">
            <w:pPr>
              <w:ind w:firstLine="0"/>
              <w:jc w:val="right"/>
              <w:rPr>
                <w:b/>
                <w:sz w:val="22"/>
                <w:szCs w:val="22"/>
                <w:lang w:val="en-GB"/>
              </w:rPr>
            </w:pPr>
          </w:p>
        </w:tc>
        <w:tc>
          <w:tcPr>
            <w:tcW w:w="1440" w:type="dxa"/>
            <w:noWrap/>
          </w:tcPr>
          <w:p w:rsidR="00B92850" w:rsidRPr="0037032B" w:rsidRDefault="00B92850" w:rsidP="00CB4932">
            <w:pPr>
              <w:ind w:firstLine="0"/>
              <w:jc w:val="right"/>
              <w:rPr>
                <w:b/>
                <w:sz w:val="22"/>
                <w:szCs w:val="22"/>
                <w:lang w:val="uk-UA"/>
              </w:rPr>
            </w:pPr>
            <w:r w:rsidRPr="0037032B">
              <w:rPr>
                <w:b/>
                <w:sz w:val="22"/>
                <w:szCs w:val="22"/>
                <w:lang w:val="en-GB"/>
              </w:rPr>
              <w:t>204</w:t>
            </w:r>
          </w:p>
        </w:tc>
        <w:tc>
          <w:tcPr>
            <w:tcW w:w="270" w:type="dxa"/>
            <w:noWrap/>
          </w:tcPr>
          <w:p w:rsidR="00B92850" w:rsidRPr="0037032B" w:rsidRDefault="00B92850" w:rsidP="00CB4932">
            <w:pPr>
              <w:ind w:firstLine="0"/>
              <w:jc w:val="center"/>
              <w:rPr>
                <w:b/>
                <w:sz w:val="22"/>
                <w:szCs w:val="22"/>
                <w:lang w:val="en-GB"/>
              </w:rPr>
            </w:pPr>
          </w:p>
        </w:tc>
        <w:tc>
          <w:tcPr>
            <w:tcW w:w="1350" w:type="dxa"/>
            <w:noWrap/>
          </w:tcPr>
          <w:p w:rsidR="00B92850" w:rsidRPr="0037032B" w:rsidRDefault="00B92850" w:rsidP="00CB4932">
            <w:pPr>
              <w:ind w:right="-68" w:firstLine="0"/>
              <w:jc w:val="right"/>
              <w:rPr>
                <w:b/>
                <w:sz w:val="22"/>
                <w:szCs w:val="22"/>
                <w:lang w:val="en-GB"/>
              </w:rPr>
            </w:pPr>
            <w:r w:rsidRPr="0037032B">
              <w:rPr>
                <w:b/>
                <w:bCs/>
                <w:sz w:val="22"/>
                <w:szCs w:val="22"/>
              </w:rPr>
              <w:t>(2,704,438)</w:t>
            </w:r>
          </w:p>
        </w:tc>
      </w:tr>
    </w:tbl>
    <w:p w:rsidR="00B92850" w:rsidRPr="00B92850" w:rsidRDefault="00B92850" w:rsidP="00CB4932">
      <w:pPr>
        <w:pStyle w:val="1"/>
        <w:numPr>
          <w:ilvl w:val="0"/>
          <w:numId w:val="3"/>
        </w:numPr>
        <w:tabs>
          <w:tab w:val="clear" w:pos="502"/>
          <w:tab w:val="left" w:pos="426"/>
          <w:tab w:val="num" w:pos="567"/>
          <w:tab w:val="num" w:pos="786"/>
        </w:tabs>
        <w:spacing w:before="0" w:after="0"/>
        <w:ind w:left="476" w:firstLine="0"/>
        <w:rPr>
          <w:rFonts w:ascii="Times New Roman" w:hAnsi="Times New Roman"/>
          <w:color w:val="000000"/>
          <w:spacing w:val="-2"/>
          <w:lang w:val="uk-UA"/>
        </w:rPr>
      </w:pPr>
      <w:r w:rsidRPr="00B92850">
        <w:rPr>
          <w:rFonts w:ascii="Times New Roman" w:hAnsi="Times New Roman"/>
          <w:color w:val="000000"/>
          <w:spacing w:val="-2"/>
          <w:lang w:val="uk-UA"/>
        </w:rPr>
        <w:t>ПОДІЇ ПІСЛЯ ЗВІТНОГО ПЕРІОДУ</w:t>
      </w:r>
    </w:p>
    <w:p w:rsidR="00B92850" w:rsidRPr="00B92850" w:rsidRDefault="00B92850" w:rsidP="00CB4932">
      <w:pPr>
        <w:pStyle w:val="Bodycopy"/>
        <w:spacing w:before="0" w:line="240" w:lineRule="auto"/>
        <w:ind w:left="426" w:firstLine="0"/>
        <w:jc w:val="both"/>
        <w:rPr>
          <w:rFonts w:ascii="Times New Roman" w:hAnsi="Times New Roman" w:cs="Times New Roman"/>
          <w:iCs/>
          <w:sz w:val="24"/>
          <w:szCs w:val="24"/>
          <w:lang w:val="uk-UA"/>
        </w:rPr>
      </w:pPr>
      <w:r w:rsidRPr="00B92850">
        <w:rPr>
          <w:rFonts w:ascii="Times New Roman" w:hAnsi="Times New Roman" w:cs="Times New Roman"/>
          <w:iCs/>
          <w:sz w:val="24"/>
          <w:szCs w:val="24"/>
          <w:lang w:val="uk-UA"/>
        </w:rPr>
        <w:t>Верховна Рада України прийняла Закон „Про запобігання фінансової катастрофи та створення передумов для економічного зростання в Україні”, який було офіційно опубліковано 31 березня 2014 року.  Даний Закон набирає чинності поступово, окремі норми вступають в дію вже з 1 квітня 2014 року.  Зокрема, введено на постійній основі застосування основної ставки податку на прибуток підприємств на рівні 18%.</w:t>
      </w:r>
    </w:p>
    <w:p w:rsidR="00B92850" w:rsidRPr="0037032B" w:rsidRDefault="00B92850" w:rsidP="0037032B">
      <w:pPr>
        <w:ind w:right="-144" w:firstLine="0"/>
        <w:rPr>
          <w:rFonts w:ascii="Times New Roman" w:hAnsi="Times New Roman" w:cs="Times New Roman"/>
          <w:sz w:val="24"/>
          <w:szCs w:val="24"/>
          <w:lang w:val="uk-UA"/>
        </w:rPr>
        <w:sectPr w:rsidR="00B92850" w:rsidRPr="0037032B" w:rsidSect="00B92850">
          <w:headerReference w:type="default" r:id="rId8"/>
          <w:footerReference w:type="default" r:id="rId9"/>
          <w:pgSz w:w="11906" w:h="16838"/>
          <w:pgMar w:top="1418" w:right="1418" w:bottom="1418" w:left="1418" w:header="1417" w:footer="0" w:gutter="0"/>
          <w:cols w:space="708"/>
          <w:docGrid w:linePitch="360"/>
        </w:sectPr>
      </w:pPr>
    </w:p>
    <w:tbl>
      <w:tblPr>
        <w:tblStyle w:val="14"/>
        <w:tblW w:w="9738" w:type="dxa"/>
        <w:tblLayout w:type="fixed"/>
        <w:tblLook w:val="0000"/>
      </w:tblPr>
      <w:tblGrid>
        <w:gridCol w:w="5598"/>
        <w:gridCol w:w="810"/>
        <w:gridCol w:w="1530"/>
        <w:gridCol w:w="1800"/>
      </w:tblGrid>
      <w:tr w:rsidR="00B92850" w:rsidRPr="0037032B" w:rsidTr="00C5224B">
        <w:trPr>
          <w:cnfStyle w:val="000000100000"/>
        </w:trPr>
        <w:tc>
          <w:tcPr>
            <w:cnfStyle w:val="000010000000"/>
            <w:tcW w:w="5598" w:type="dxa"/>
          </w:tcPr>
          <w:p w:rsidR="00B92850" w:rsidRPr="0037032B" w:rsidRDefault="00B92850" w:rsidP="00CB4932">
            <w:pPr>
              <w:pStyle w:val="afff7"/>
              <w:ind w:left="141" w:right="0" w:firstLine="0"/>
              <w:rPr>
                <w:rFonts w:ascii="Times New Roman" w:hAnsi="Times New Roman" w:cs="Times New Roman"/>
                <w:b/>
                <w:sz w:val="22"/>
                <w:szCs w:val="22"/>
              </w:rPr>
            </w:pPr>
            <w:r w:rsidRPr="0037032B">
              <w:rPr>
                <w:rFonts w:ascii="Times New Roman" w:hAnsi="Times New Roman" w:cs="Times New Roman"/>
                <w:b/>
                <w:sz w:val="22"/>
                <w:szCs w:val="22"/>
              </w:rPr>
              <w:lastRenderedPageBreak/>
              <w:t>Актив</w:t>
            </w:r>
          </w:p>
        </w:tc>
        <w:tc>
          <w:tcPr>
            <w:tcW w:w="810" w:type="dxa"/>
          </w:tcPr>
          <w:p w:rsidR="00B92850" w:rsidRPr="0037032B" w:rsidRDefault="00B92850" w:rsidP="00CB4932">
            <w:pPr>
              <w:pStyle w:val="afff7"/>
              <w:ind w:left="-57" w:right="-57" w:firstLine="0"/>
              <w:cnfStyle w:val="000000100000"/>
              <w:rPr>
                <w:rFonts w:ascii="Times New Roman" w:hAnsi="Times New Roman" w:cs="Times New Roman"/>
                <w:b/>
                <w:sz w:val="22"/>
                <w:szCs w:val="22"/>
              </w:rPr>
            </w:pPr>
            <w:r w:rsidRPr="0037032B">
              <w:rPr>
                <w:rFonts w:ascii="Times New Roman" w:hAnsi="Times New Roman" w:cs="Times New Roman"/>
                <w:b/>
                <w:sz w:val="22"/>
                <w:szCs w:val="22"/>
              </w:rPr>
              <w:t>Код рядка</w:t>
            </w:r>
          </w:p>
        </w:tc>
        <w:tc>
          <w:tcPr>
            <w:cnfStyle w:val="000010000000"/>
            <w:tcW w:w="1530" w:type="dxa"/>
          </w:tcPr>
          <w:p w:rsidR="00B92850" w:rsidRPr="0037032B" w:rsidRDefault="00B92850" w:rsidP="00CB4932">
            <w:pPr>
              <w:pStyle w:val="afff7"/>
              <w:ind w:left="0" w:right="0" w:firstLine="0"/>
              <w:rPr>
                <w:rFonts w:ascii="Times New Roman" w:hAnsi="Times New Roman" w:cs="Times New Roman"/>
                <w:b/>
                <w:sz w:val="22"/>
                <w:szCs w:val="22"/>
              </w:rPr>
            </w:pPr>
            <w:r w:rsidRPr="0037032B">
              <w:rPr>
                <w:rFonts w:ascii="Times New Roman" w:hAnsi="Times New Roman" w:cs="Times New Roman"/>
                <w:b/>
                <w:sz w:val="22"/>
                <w:szCs w:val="22"/>
              </w:rPr>
              <w:t>На початок звітного</w:t>
            </w:r>
            <w:r w:rsidRPr="0037032B">
              <w:rPr>
                <w:rFonts w:ascii="Times New Roman" w:hAnsi="Times New Roman" w:cs="Times New Roman"/>
                <w:b/>
                <w:sz w:val="22"/>
                <w:szCs w:val="22"/>
                <w:lang w:val="uk-UA"/>
              </w:rPr>
              <w:t xml:space="preserve"> </w:t>
            </w:r>
            <w:r w:rsidRPr="0037032B">
              <w:rPr>
                <w:rFonts w:ascii="Times New Roman" w:hAnsi="Times New Roman" w:cs="Times New Roman"/>
                <w:b/>
                <w:sz w:val="22"/>
                <w:szCs w:val="22"/>
              </w:rPr>
              <w:t>періоду</w:t>
            </w:r>
          </w:p>
        </w:tc>
        <w:tc>
          <w:tcPr>
            <w:tcW w:w="1800" w:type="dxa"/>
          </w:tcPr>
          <w:p w:rsidR="00B92850" w:rsidRPr="0037032B" w:rsidRDefault="00B92850" w:rsidP="00CB4932">
            <w:pPr>
              <w:pStyle w:val="afff7"/>
              <w:ind w:left="0" w:right="0" w:firstLine="0"/>
              <w:cnfStyle w:val="000000100000"/>
              <w:rPr>
                <w:rFonts w:ascii="Times New Roman" w:hAnsi="Times New Roman" w:cs="Times New Roman"/>
                <w:b/>
                <w:sz w:val="22"/>
                <w:szCs w:val="22"/>
              </w:rPr>
            </w:pPr>
            <w:r w:rsidRPr="0037032B">
              <w:rPr>
                <w:rFonts w:ascii="Times New Roman" w:hAnsi="Times New Roman" w:cs="Times New Roman"/>
                <w:b/>
                <w:sz w:val="22"/>
                <w:szCs w:val="22"/>
              </w:rPr>
              <w:t>На кінець звітного</w:t>
            </w:r>
            <w:r w:rsidRPr="0037032B">
              <w:rPr>
                <w:rFonts w:ascii="Times New Roman" w:hAnsi="Times New Roman" w:cs="Times New Roman"/>
                <w:b/>
                <w:sz w:val="22"/>
                <w:szCs w:val="22"/>
                <w:lang w:val="uk-UA"/>
              </w:rPr>
              <w:t xml:space="preserve"> </w:t>
            </w:r>
            <w:r w:rsidRPr="0037032B">
              <w:rPr>
                <w:rFonts w:ascii="Times New Roman" w:hAnsi="Times New Roman" w:cs="Times New Roman"/>
                <w:b/>
                <w:sz w:val="22"/>
                <w:szCs w:val="22"/>
              </w:rPr>
              <w:t>періоду</w:t>
            </w:r>
          </w:p>
        </w:tc>
      </w:tr>
      <w:tr w:rsidR="00B92850" w:rsidRPr="0037032B" w:rsidTr="00C5224B">
        <w:trPr>
          <w:trHeight w:hRule="exact" w:val="210"/>
        </w:trPr>
        <w:tc>
          <w:tcPr>
            <w:cnfStyle w:val="000010000000"/>
            <w:tcW w:w="5598" w:type="dxa"/>
          </w:tcPr>
          <w:p w:rsidR="00B92850" w:rsidRPr="0037032B" w:rsidRDefault="00B92850" w:rsidP="00CB4932">
            <w:pPr>
              <w:pStyle w:val="afff7"/>
              <w:ind w:left="141" w:right="0" w:firstLine="0"/>
              <w:rPr>
                <w:rFonts w:ascii="Times New Roman" w:hAnsi="Times New Roman" w:cs="Times New Roman"/>
                <w:b/>
                <w:sz w:val="22"/>
                <w:szCs w:val="22"/>
              </w:rPr>
            </w:pPr>
            <w:r w:rsidRPr="0037032B">
              <w:rPr>
                <w:rFonts w:ascii="Times New Roman" w:hAnsi="Times New Roman" w:cs="Times New Roman"/>
                <w:b/>
                <w:sz w:val="22"/>
                <w:szCs w:val="22"/>
              </w:rPr>
              <w:t>1</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b/>
                <w:sz w:val="22"/>
                <w:szCs w:val="22"/>
              </w:rPr>
            </w:pPr>
            <w:r w:rsidRPr="0037032B">
              <w:rPr>
                <w:rFonts w:ascii="Times New Roman" w:hAnsi="Times New Roman" w:cs="Times New Roman"/>
                <w:b/>
                <w:sz w:val="22"/>
                <w:szCs w:val="22"/>
              </w:rPr>
              <w:t>2</w:t>
            </w:r>
          </w:p>
        </w:tc>
        <w:tc>
          <w:tcPr>
            <w:cnfStyle w:val="000010000000"/>
            <w:tcW w:w="1530" w:type="dxa"/>
          </w:tcPr>
          <w:p w:rsidR="00B92850" w:rsidRPr="0037032B" w:rsidRDefault="00B92850" w:rsidP="00CB4932">
            <w:pPr>
              <w:pStyle w:val="afff7"/>
              <w:ind w:left="141" w:right="0" w:firstLine="0"/>
              <w:rPr>
                <w:rFonts w:ascii="Times New Roman" w:hAnsi="Times New Roman" w:cs="Times New Roman"/>
                <w:b/>
                <w:sz w:val="22"/>
                <w:szCs w:val="22"/>
              </w:rPr>
            </w:pPr>
            <w:r w:rsidRPr="0037032B">
              <w:rPr>
                <w:rFonts w:ascii="Times New Roman" w:hAnsi="Times New Roman" w:cs="Times New Roman"/>
                <w:b/>
                <w:sz w:val="22"/>
                <w:szCs w:val="22"/>
              </w:rPr>
              <w:t>3</w:t>
            </w:r>
          </w:p>
        </w:tc>
        <w:tc>
          <w:tcPr>
            <w:tcW w:w="1800" w:type="dxa"/>
          </w:tcPr>
          <w:p w:rsidR="00B92850" w:rsidRPr="0037032B" w:rsidRDefault="00B92850" w:rsidP="00CB4932">
            <w:pPr>
              <w:pStyle w:val="afff7"/>
              <w:ind w:left="141" w:right="0" w:firstLine="0"/>
              <w:cnfStyle w:val="000000000000"/>
              <w:rPr>
                <w:rFonts w:ascii="Times New Roman" w:hAnsi="Times New Roman" w:cs="Times New Roman"/>
                <w:b/>
                <w:sz w:val="22"/>
                <w:szCs w:val="22"/>
              </w:rPr>
            </w:pPr>
            <w:r w:rsidRPr="0037032B">
              <w:rPr>
                <w:rFonts w:ascii="Times New Roman" w:hAnsi="Times New Roman" w:cs="Times New Roman"/>
                <w:b/>
                <w:sz w:val="22"/>
                <w:szCs w:val="22"/>
              </w:rPr>
              <w:t>4</w:t>
            </w:r>
          </w:p>
        </w:tc>
      </w:tr>
      <w:tr w:rsidR="00B92850" w:rsidRPr="0037032B" w:rsidTr="004F2D8D">
        <w:trPr>
          <w:cnfStyle w:val="000000100000"/>
          <w:trHeight w:hRule="exact" w:val="326"/>
        </w:trPr>
        <w:tc>
          <w:tcPr>
            <w:cnfStyle w:val="000010000000"/>
            <w:tcW w:w="5598" w:type="dxa"/>
          </w:tcPr>
          <w:p w:rsidR="00B92850" w:rsidRPr="0037032B" w:rsidRDefault="00B92850" w:rsidP="00CB4932">
            <w:pPr>
              <w:pStyle w:val="Normal3"/>
              <w:spacing w:line="240" w:lineRule="auto"/>
              <w:ind w:firstLine="0"/>
              <w:jc w:val="center"/>
              <w:rPr>
                <w:b/>
                <w:szCs w:val="22"/>
              </w:rPr>
            </w:pPr>
            <w:r w:rsidRPr="0037032B">
              <w:rPr>
                <w:b/>
                <w:szCs w:val="22"/>
              </w:rPr>
              <w:t>І. Необоротні активи</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b/>
                <w:sz w:val="22"/>
                <w:szCs w:val="22"/>
              </w:rPr>
            </w:pPr>
          </w:p>
        </w:tc>
        <w:tc>
          <w:tcPr>
            <w:cnfStyle w:val="000010000000"/>
            <w:tcW w:w="1530" w:type="dxa"/>
          </w:tcPr>
          <w:p w:rsidR="00B92850" w:rsidRPr="0037032B" w:rsidRDefault="00B92850" w:rsidP="00CB4932">
            <w:pPr>
              <w:pStyle w:val="afff8"/>
              <w:ind w:firstLine="0"/>
              <w:jc w:val="center"/>
              <w:rPr>
                <w:b/>
                <w:szCs w:val="22"/>
                <w:lang w:val="uk-UA"/>
              </w:rPr>
            </w:pPr>
          </w:p>
        </w:tc>
        <w:tc>
          <w:tcPr>
            <w:tcW w:w="1800" w:type="dxa"/>
          </w:tcPr>
          <w:p w:rsidR="00B92850" w:rsidRPr="0037032B" w:rsidRDefault="00B92850" w:rsidP="00CB4932">
            <w:pPr>
              <w:pStyle w:val="afff8"/>
              <w:ind w:firstLine="0"/>
              <w:jc w:val="center"/>
              <w:cnfStyle w:val="000000100000"/>
              <w:rPr>
                <w:b/>
                <w:szCs w:val="22"/>
                <w:lang w:val="uk-UA"/>
              </w:rPr>
            </w:pPr>
          </w:p>
        </w:tc>
      </w:tr>
      <w:tr w:rsidR="00B92850" w:rsidRPr="0037032B" w:rsidTr="00C5224B">
        <w:trPr>
          <w:trHeight w:hRule="exact" w:val="289"/>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rPr>
              <w:t>Нематеріальні активи:</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sz w:val="22"/>
                <w:szCs w:val="22"/>
                <w:lang w:val="uk-UA"/>
              </w:rPr>
            </w:pPr>
            <w:r w:rsidRPr="0037032B">
              <w:rPr>
                <w:rFonts w:ascii="Times New Roman" w:hAnsi="Times New Roman" w:cs="Times New Roman"/>
                <w:sz w:val="22"/>
                <w:szCs w:val="22"/>
                <w:lang w:val="uk-UA"/>
              </w:rPr>
              <w:t>1000</w:t>
            </w:r>
          </w:p>
        </w:tc>
        <w:tc>
          <w:tcPr>
            <w:cnfStyle w:val="000010000000"/>
            <w:tcW w:w="1530" w:type="dxa"/>
          </w:tcPr>
          <w:p w:rsidR="00B92850" w:rsidRPr="0037032B" w:rsidRDefault="00B92850" w:rsidP="00CB4932">
            <w:pPr>
              <w:pStyle w:val="afff8"/>
              <w:ind w:firstLine="0"/>
              <w:jc w:val="right"/>
              <w:rPr>
                <w:szCs w:val="22"/>
                <w:lang w:val="uk-UA"/>
              </w:rPr>
            </w:pPr>
            <w:r w:rsidRPr="0037032B">
              <w:rPr>
                <w:szCs w:val="22"/>
                <w:lang w:val="uk-UA"/>
              </w:rPr>
              <w:t>2,052</w:t>
            </w:r>
          </w:p>
        </w:tc>
        <w:tc>
          <w:tcPr>
            <w:tcW w:w="1800" w:type="dxa"/>
          </w:tcPr>
          <w:p w:rsidR="00B92850" w:rsidRPr="0037032B" w:rsidRDefault="00B92850" w:rsidP="00CB4932">
            <w:pPr>
              <w:pStyle w:val="afff8"/>
              <w:ind w:firstLine="0"/>
              <w:jc w:val="right"/>
              <w:cnfStyle w:val="000000000000"/>
              <w:rPr>
                <w:szCs w:val="22"/>
                <w:lang w:val="uk-UA"/>
              </w:rPr>
            </w:pPr>
            <w:r w:rsidRPr="0037032B">
              <w:rPr>
                <w:szCs w:val="22"/>
                <w:lang w:val="uk-UA"/>
              </w:rPr>
              <w:t>1,737</w:t>
            </w:r>
          </w:p>
        </w:tc>
      </w:tr>
      <w:tr w:rsidR="00B92850" w:rsidRPr="0037032B" w:rsidTr="00C5224B">
        <w:trPr>
          <w:cnfStyle w:val="000000100000"/>
          <w:trHeight w:hRule="exact" w:val="271"/>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rPr>
              <w:t xml:space="preserve">    первісна вартість</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sz w:val="22"/>
                <w:szCs w:val="22"/>
                <w:lang w:val="uk-UA"/>
              </w:rPr>
            </w:pPr>
            <w:r w:rsidRPr="0037032B">
              <w:rPr>
                <w:rFonts w:ascii="Times New Roman" w:hAnsi="Times New Roman" w:cs="Times New Roman"/>
                <w:sz w:val="22"/>
                <w:szCs w:val="22"/>
                <w:lang w:val="uk-UA"/>
              </w:rPr>
              <w:t>1001</w:t>
            </w:r>
          </w:p>
        </w:tc>
        <w:tc>
          <w:tcPr>
            <w:cnfStyle w:val="000010000000"/>
            <w:tcW w:w="1530" w:type="dxa"/>
          </w:tcPr>
          <w:p w:rsidR="00B92850" w:rsidRPr="0037032B" w:rsidRDefault="00B92850" w:rsidP="00CB4932">
            <w:pPr>
              <w:ind w:firstLine="0"/>
              <w:jc w:val="right"/>
              <w:rPr>
                <w:rFonts w:ascii="Times New Roman" w:hAnsi="Times New Roman" w:cs="Times New Roman"/>
              </w:rPr>
            </w:pPr>
            <w:r w:rsidRPr="0037032B">
              <w:rPr>
                <w:rFonts w:ascii="Times New Roman" w:hAnsi="Times New Roman" w:cs="Times New Roman"/>
                <w:lang w:val="uk-UA"/>
              </w:rPr>
              <w:t>24,89</w:t>
            </w:r>
            <w:r w:rsidRPr="0037032B">
              <w:rPr>
                <w:rFonts w:ascii="Times New Roman" w:hAnsi="Times New Roman" w:cs="Times New Roman"/>
              </w:rPr>
              <w:t>2</w:t>
            </w:r>
          </w:p>
        </w:tc>
        <w:tc>
          <w:tcPr>
            <w:tcW w:w="1800" w:type="dxa"/>
          </w:tcPr>
          <w:p w:rsidR="00B92850" w:rsidRPr="0037032B" w:rsidRDefault="00B92850" w:rsidP="00CB4932">
            <w:pPr>
              <w:ind w:firstLine="0"/>
              <w:jc w:val="right"/>
              <w:cnfStyle w:val="000000100000"/>
              <w:rPr>
                <w:rFonts w:ascii="Times New Roman" w:hAnsi="Times New Roman" w:cs="Times New Roman"/>
                <w:lang w:val="uk-UA"/>
              </w:rPr>
            </w:pPr>
            <w:r w:rsidRPr="0037032B">
              <w:rPr>
                <w:rFonts w:ascii="Times New Roman" w:hAnsi="Times New Roman" w:cs="Times New Roman"/>
                <w:lang w:val="uk-UA"/>
              </w:rPr>
              <w:t>25,665</w:t>
            </w:r>
          </w:p>
        </w:tc>
      </w:tr>
      <w:tr w:rsidR="00B92850" w:rsidRPr="0037032B" w:rsidTr="00C5224B">
        <w:trPr>
          <w:trHeight w:hRule="exact" w:val="362"/>
        </w:trPr>
        <w:tc>
          <w:tcPr>
            <w:cnfStyle w:val="000010000000"/>
            <w:tcW w:w="5598" w:type="dxa"/>
          </w:tcPr>
          <w:p w:rsidR="00B92850" w:rsidRPr="0037032B" w:rsidRDefault="00B92850" w:rsidP="00CB4932">
            <w:pPr>
              <w:pStyle w:val="afff9"/>
              <w:ind w:firstLine="0"/>
              <w:rPr>
                <w:color w:val="auto"/>
                <w:sz w:val="22"/>
                <w:szCs w:val="22"/>
              </w:rPr>
            </w:pPr>
            <w:r w:rsidRPr="0037032B">
              <w:rPr>
                <w:color w:val="auto"/>
                <w:sz w:val="22"/>
                <w:szCs w:val="22"/>
              </w:rPr>
              <w:t xml:space="preserve">    накопичена амортизація</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sz w:val="22"/>
                <w:szCs w:val="22"/>
                <w:lang w:val="uk-UA"/>
              </w:rPr>
            </w:pPr>
            <w:r w:rsidRPr="0037032B">
              <w:rPr>
                <w:rFonts w:ascii="Times New Roman" w:hAnsi="Times New Roman" w:cs="Times New Roman"/>
                <w:sz w:val="22"/>
                <w:szCs w:val="22"/>
                <w:lang w:val="uk-UA"/>
              </w:rPr>
              <w:t>1002</w:t>
            </w:r>
          </w:p>
        </w:tc>
        <w:tc>
          <w:tcPr>
            <w:cnfStyle w:val="000010000000"/>
            <w:tcW w:w="1530" w:type="dxa"/>
          </w:tcPr>
          <w:p w:rsidR="00B92850" w:rsidRPr="0037032B" w:rsidRDefault="00B92850" w:rsidP="00CB4932">
            <w:pPr>
              <w:ind w:right="-57" w:firstLine="0"/>
              <w:jc w:val="right"/>
              <w:rPr>
                <w:rFonts w:ascii="Times New Roman" w:hAnsi="Times New Roman" w:cs="Times New Roman"/>
                <w:lang w:val="uk-UA"/>
              </w:rPr>
            </w:pPr>
            <w:r w:rsidRPr="0037032B">
              <w:rPr>
                <w:rFonts w:ascii="Times New Roman" w:hAnsi="Times New Roman" w:cs="Times New Roman"/>
                <w:lang w:val="uk-UA"/>
              </w:rPr>
              <w:t>(22,840)</w:t>
            </w:r>
          </w:p>
        </w:tc>
        <w:tc>
          <w:tcPr>
            <w:tcW w:w="1800" w:type="dxa"/>
          </w:tcPr>
          <w:p w:rsidR="00B92850" w:rsidRPr="0037032B" w:rsidRDefault="00B92850" w:rsidP="00CB4932">
            <w:pPr>
              <w:ind w:right="-57" w:firstLine="0"/>
              <w:jc w:val="right"/>
              <w:cnfStyle w:val="000000000000"/>
              <w:rPr>
                <w:rFonts w:ascii="Times New Roman" w:hAnsi="Times New Roman" w:cs="Times New Roman"/>
                <w:lang w:val="uk-UA"/>
              </w:rPr>
            </w:pPr>
            <w:r w:rsidRPr="0037032B">
              <w:rPr>
                <w:rFonts w:ascii="Times New Roman" w:hAnsi="Times New Roman" w:cs="Times New Roman"/>
                <w:lang w:val="uk-UA"/>
              </w:rPr>
              <w:t>(23,928)</w:t>
            </w:r>
          </w:p>
        </w:tc>
      </w:tr>
      <w:tr w:rsidR="00B92850" w:rsidRPr="0037032B" w:rsidTr="00C5224B">
        <w:trPr>
          <w:cnfStyle w:val="000000100000"/>
          <w:trHeight w:hRule="exact" w:val="272"/>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rPr>
              <w:t>Незавершені капітальні інвестиції</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sz w:val="22"/>
                <w:szCs w:val="22"/>
                <w:lang w:val="uk-UA"/>
              </w:rPr>
            </w:pPr>
            <w:r w:rsidRPr="0037032B">
              <w:rPr>
                <w:rFonts w:ascii="Times New Roman" w:hAnsi="Times New Roman" w:cs="Times New Roman"/>
                <w:sz w:val="22"/>
                <w:szCs w:val="22"/>
                <w:lang w:val="uk-UA"/>
              </w:rPr>
              <w:t>1005</w:t>
            </w:r>
          </w:p>
        </w:tc>
        <w:tc>
          <w:tcPr>
            <w:cnfStyle w:val="000010000000"/>
            <w:tcW w:w="1530" w:type="dxa"/>
          </w:tcPr>
          <w:p w:rsidR="00B92850" w:rsidRPr="0037032B" w:rsidRDefault="00B92850" w:rsidP="00CB4932">
            <w:pPr>
              <w:ind w:firstLine="0"/>
              <w:jc w:val="right"/>
              <w:rPr>
                <w:rFonts w:ascii="Times New Roman" w:hAnsi="Times New Roman" w:cs="Times New Roman"/>
                <w:lang w:val="uk-UA"/>
              </w:rPr>
            </w:pPr>
            <w:r w:rsidRPr="0037032B">
              <w:rPr>
                <w:rFonts w:ascii="Times New Roman" w:hAnsi="Times New Roman" w:cs="Times New Roman"/>
              </w:rPr>
              <w:t>583,224</w:t>
            </w:r>
          </w:p>
        </w:tc>
        <w:tc>
          <w:tcPr>
            <w:tcW w:w="1800" w:type="dxa"/>
          </w:tcPr>
          <w:p w:rsidR="00B92850" w:rsidRPr="0037032B" w:rsidRDefault="00B92850" w:rsidP="00CB4932">
            <w:pPr>
              <w:pStyle w:val="afff8"/>
              <w:ind w:firstLine="0"/>
              <w:jc w:val="right"/>
              <w:cnfStyle w:val="000000100000"/>
              <w:rPr>
                <w:szCs w:val="22"/>
                <w:lang w:val="uk-UA"/>
              </w:rPr>
            </w:pPr>
            <w:r w:rsidRPr="0037032B">
              <w:rPr>
                <w:szCs w:val="22"/>
                <w:lang w:val="uk-UA"/>
              </w:rPr>
              <w:t>(693,043)</w:t>
            </w:r>
          </w:p>
        </w:tc>
      </w:tr>
      <w:tr w:rsidR="00B92850" w:rsidRPr="0037032B" w:rsidTr="00C5224B">
        <w:trPr>
          <w:trHeight w:hRule="exact" w:val="272"/>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rPr>
              <w:t>Основні засоби:</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sz w:val="22"/>
                <w:szCs w:val="22"/>
                <w:lang w:val="uk-UA"/>
              </w:rPr>
            </w:pPr>
            <w:r w:rsidRPr="0037032B">
              <w:rPr>
                <w:rFonts w:ascii="Times New Roman" w:hAnsi="Times New Roman" w:cs="Times New Roman"/>
                <w:sz w:val="22"/>
                <w:szCs w:val="22"/>
                <w:lang w:val="uk-UA"/>
              </w:rPr>
              <w:t>1010</w:t>
            </w:r>
          </w:p>
        </w:tc>
        <w:tc>
          <w:tcPr>
            <w:cnfStyle w:val="000010000000"/>
            <w:tcW w:w="1530" w:type="dxa"/>
          </w:tcPr>
          <w:p w:rsidR="00B92850" w:rsidRPr="0037032B" w:rsidRDefault="00B92850" w:rsidP="00CB4932">
            <w:pPr>
              <w:ind w:firstLine="0"/>
              <w:jc w:val="right"/>
              <w:rPr>
                <w:rFonts w:ascii="Times New Roman" w:hAnsi="Times New Roman" w:cs="Times New Roman"/>
                <w:lang w:val="uk-UA"/>
              </w:rPr>
            </w:pPr>
            <w:r w:rsidRPr="0037032B">
              <w:rPr>
                <w:rFonts w:ascii="Times New Roman" w:hAnsi="Times New Roman" w:cs="Times New Roman"/>
              </w:rPr>
              <w:t>1,313,763</w:t>
            </w:r>
          </w:p>
        </w:tc>
        <w:tc>
          <w:tcPr>
            <w:tcW w:w="1800" w:type="dxa"/>
          </w:tcPr>
          <w:p w:rsidR="00B92850" w:rsidRPr="0037032B" w:rsidRDefault="00B92850" w:rsidP="00CB4932">
            <w:pPr>
              <w:ind w:firstLine="0"/>
              <w:jc w:val="right"/>
              <w:cnfStyle w:val="000000000000"/>
              <w:rPr>
                <w:rFonts w:ascii="Times New Roman" w:hAnsi="Times New Roman" w:cs="Times New Roman"/>
                <w:lang w:val="uk-UA"/>
              </w:rPr>
            </w:pPr>
            <w:r w:rsidRPr="0037032B">
              <w:rPr>
                <w:rFonts w:ascii="Times New Roman" w:hAnsi="Times New Roman" w:cs="Times New Roman"/>
                <w:lang w:val="uk-UA"/>
              </w:rPr>
              <w:t>1,245,140</w:t>
            </w:r>
          </w:p>
        </w:tc>
      </w:tr>
      <w:tr w:rsidR="00B92850" w:rsidRPr="0037032B" w:rsidTr="00C5224B">
        <w:trPr>
          <w:cnfStyle w:val="000000100000"/>
          <w:trHeight w:hRule="exact" w:val="272"/>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rPr>
              <w:t xml:space="preserve">    первісна вартість</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sz w:val="22"/>
                <w:szCs w:val="22"/>
                <w:lang w:val="uk-UA"/>
              </w:rPr>
            </w:pPr>
            <w:r w:rsidRPr="0037032B">
              <w:rPr>
                <w:rFonts w:ascii="Times New Roman" w:hAnsi="Times New Roman" w:cs="Times New Roman"/>
                <w:sz w:val="22"/>
                <w:szCs w:val="22"/>
                <w:lang w:val="uk-UA"/>
              </w:rPr>
              <w:t>1011</w:t>
            </w:r>
          </w:p>
        </w:tc>
        <w:tc>
          <w:tcPr>
            <w:cnfStyle w:val="000010000000"/>
            <w:tcW w:w="1530" w:type="dxa"/>
          </w:tcPr>
          <w:p w:rsidR="00B92850" w:rsidRPr="0037032B" w:rsidRDefault="00B92850" w:rsidP="00CB4932">
            <w:pPr>
              <w:ind w:firstLine="0"/>
              <w:jc w:val="right"/>
              <w:rPr>
                <w:rFonts w:ascii="Times New Roman" w:hAnsi="Times New Roman" w:cs="Times New Roman"/>
                <w:lang w:val="uk-UA"/>
              </w:rPr>
            </w:pPr>
            <w:r w:rsidRPr="0037032B">
              <w:rPr>
                <w:rFonts w:ascii="Times New Roman" w:hAnsi="Times New Roman" w:cs="Times New Roman"/>
                <w:lang w:val="uk-UA"/>
              </w:rPr>
              <w:t>2,391,144</w:t>
            </w:r>
          </w:p>
        </w:tc>
        <w:tc>
          <w:tcPr>
            <w:tcW w:w="1800" w:type="dxa"/>
          </w:tcPr>
          <w:p w:rsidR="00B92850" w:rsidRPr="0037032B" w:rsidRDefault="00B92850" w:rsidP="00CB4932">
            <w:pPr>
              <w:ind w:firstLine="0"/>
              <w:jc w:val="right"/>
              <w:cnfStyle w:val="000000100000"/>
              <w:rPr>
                <w:rFonts w:ascii="Times New Roman" w:hAnsi="Times New Roman" w:cs="Times New Roman"/>
                <w:lang w:val="uk-UA"/>
              </w:rPr>
            </w:pPr>
            <w:r w:rsidRPr="0037032B">
              <w:rPr>
                <w:rFonts w:ascii="Times New Roman" w:hAnsi="Times New Roman" w:cs="Times New Roman"/>
                <w:lang w:val="uk-UA"/>
              </w:rPr>
              <w:t>2,439,700</w:t>
            </w:r>
          </w:p>
        </w:tc>
      </w:tr>
      <w:tr w:rsidR="00B92850" w:rsidRPr="0037032B" w:rsidTr="00C5224B">
        <w:trPr>
          <w:trHeight w:hRule="exact" w:val="362"/>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rPr>
              <w:t xml:space="preserve">    накопичена амортизація</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sz w:val="22"/>
                <w:szCs w:val="22"/>
                <w:lang w:val="uk-UA"/>
              </w:rPr>
            </w:pPr>
            <w:r w:rsidRPr="0037032B">
              <w:rPr>
                <w:rFonts w:ascii="Times New Roman" w:hAnsi="Times New Roman" w:cs="Times New Roman"/>
                <w:sz w:val="22"/>
                <w:szCs w:val="22"/>
                <w:lang w:val="uk-UA"/>
              </w:rPr>
              <w:t>1012</w:t>
            </w:r>
          </w:p>
        </w:tc>
        <w:tc>
          <w:tcPr>
            <w:cnfStyle w:val="000010000000"/>
            <w:tcW w:w="1530" w:type="dxa"/>
          </w:tcPr>
          <w:p w:rsidR="00B92850" w:rsidRPr="0037032B" w:rsidRDefault="00B92850" w:rsidP="00CB4932">
            <w:pPr>
              <w:ind w:right="-57" w:firstLine="0"/>
              <w:jc w:val="right"/>
              <w:rPr>
                <w:rFonts w:ascii="Times New Roman" w:hAnsi="Times New Roman" w:cs="Times New Roman"/>
              </w:rPr>
            </w:pPr>
            <w:r w:rsidRPr="0037032B">
              <w:rPr>
                <w:rFonts w:ascii="Times New Roman" w:hAnsi="Times New Roman" w:cs="Times New Roman"/>
              </w:rPr>
              <w:t>(</w:t>
            </w:r>
            <w:r w:rsidRPr="0037032B">
              <w:rPr>
                <w:rFonts w:ascii="Times New Roman" w:hAnsi="Times New Roman" w:cs="Times New Roman"/>
                <w:lang w:val="uk-UA"/>
              </w:rPr>
              <w:t>1,077,381</w:t>
            </w:r>
            <w:r w:rsidRPr="0037032B">
              <w:rPr>
                <w:rFonts w:ascii="Times New Roman" w:hAnsi="Times New Roman" w:cs="Times New Roman"/>
              </w:rPr>
              <w:t>)</w:t>
            </w:r>
          </w:p>
        </w:tc>
        <w:tc>
          <w:tcPr>
            <w:tcW w:w="1800" w:type="dxa"/>
          </w:tcPr>
          <w:p w:rsidR="00B92850" w:rsidRPr="0037032B" w:rsidRDefault="00B92850" w:rsidP="00CB4932">
            <w:pPr>
              <w:ind w:right="-57" w:firstLine="0"/>
              <w:jc w:val="right"/>
              <w:cnfStyle w:val="000000000000"/>
              <w:rPr>
                <w:rFonts w:ascii="Times New Roman" w:hAnsi="Times New Roman" w:cs="Times New Roman"/>
                <w:lang w:val="uk-UA"/>
              </w:rPr>
            </w:pPr>
            <w:r w:rsidRPr="0037032B">
              <w:rPr>
                <w:rFonts w:ascii="Times New Roman" w:hAnsi="Times New Roman" w:cs="Times New Roman"/>
                <w:lang w:val="uk-UA"/>
              </w:rPr>
              <w:t>(1,194,560)</w:t>
            </w:r>
          </w:p>
        </w:tc>
      </w:tr>
      <w:tr w:rsidR="00B92850" w:rsidRPr="0037032B" w:rsidTr="00C5224B">
        <w:trPr>
          <w:cnfStyle w:val="000000100000"/>
          <w:trHeight w:hRule="exact" w:val="362"/>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rPr>
              <w:t>Довгострокові фінансові інвестиції:</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sz w:val="22"/>
                <w:szCs w:val="22"/>
              </w:rPr>
            </w:pPr>
          </w:p>
        </w:tc>
        <w:tc>
          <w:tcPr>
            <w:cnfStyle w:val="000010000000"/>
            <w:tcW w:w="1530" w:type="dxa"/>
          </w:tcPr>
          <w:p w:rsidR="00B92850" w:rsidRPr="0037032B" w:rsidRDefault="00B92850" w:rsidP="00CB4932">
            <w:pPr>
              <w:pStyle w:val="afff8"/>
              <w:ind w:firstLine="0"/>
              <w:jc w:val="right"/>
              <w:rPr>
                <w:szCs w:val="22"/>
                <w:lang w:val="uk-UA"/>
              </w:rPr>
            </w:pPr>
          </w:p>
        </w:tc>
        <w:tc>
          <w:tcPr>
            <w:tcW w:w="1800" w:type="dxa"/>
          </w:tcPr>
          <w:p w:rsidR="00B92850" w:rsidRPr="0037032B" w:rsidRDefault="00B92850" w:rsidP="00CB4932">
            <w:pPr>
              <w:pStyle w:val="afff8"/>
              <w:ind w:firstLine="0"/>
              <w:jc w:val="right"/>
              <w:cnfStyle w:val="000000100000"/>
              <w:rPr>
                <w:szCs w:val="22"/>
                <w:lang w:val="uk-UA"/>
              </w:rPr>
            </w:pPr>
          </w:p>
        </w:tc>
      </w:tr>
      <w:tr w:rsidR="00B92850" w:rsidRPr="0037032B" w:rsidTr="00C5224B">
        <w:trPr>
          <w:trHeight w:hRule="exact" w:val="344"/>
        </w:trPr>
        <w:tc>
          <w:tcPr>
            <w:cnfStyle w:val="000010000000"/>
            <w:tcW w:w="5598" w:type="dxa"/>
          </w:tcPr>
          <w:p w:rsidR="00B92850" w:rsidRPr="0037032B" w:rsidRDefault="00B92850" w:rsidP="00CB4932">
            <w:pPr>
              <w:pStyle w:val="Normal3"/>
              <w:spacing w:line="240" w:lineRule="auto"/>
              <w:ind w:firstLine="0"/>
              <w:rPr>
                <w:szCs w:val="22"/>
                <w:lang w:val="ru-RU"/>
              </w:rPr>
            </w:pPr>
            <w:r w:rsidRPr="0037032B">
              <w:rPr>
                <w:szCs w:val="22"/>
                <w:lang w:val="ru-RU"/>
              </w:rPr>
              <w:t xml:space="preserve">    які обліковуються за методом участі в капіталі інших підприємств</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sz w:val="22"/>
                <w:szCs w:val="22"/>
              </w:rPr>
            </w:pPr>
            <w:r w:rsidRPr="0037032B">
              <w:rPr>
                <w:rFonts w:ascii="Times New Roman" w:hAnsi="Times New Roman" w:cs="Times New Roman"/>
                <w:sz w:val="22"/>
                <w:szCs w:val="22"/>
                <w:lang w:val="uk-UA"/>
              </w:rPr>
              <w:t>1</w:t>
            </w:r>
            <w:r w:rsidRPr="0037032B">
              <w:rPr>
                <w:rFonts w:ascii="Times New Roman" w:hAnsi="Times New Roman" w:cs="Times New Roman"/>
                <w:sz w:val="22"/>
                <w:szCs w:val="22"/>
              </w:rPr>
              <w:t>0</w:t>
            </w:r>
            <w:r w:rsidRPr="0037032B">
              <w:rPr>
                <w:rFonts w:ascii="Times New Roman" w:hAnsi="Times New Roman" w:cs="Times New Roman"/>
                <w:sz w:val="22"/>
                <w:szCs w:val="22"/>
                <w:lang w:val="uk-UA"/>
              </w:rPr>
              <w:t>3</w:t>
            </w:r>
            <w:r w:rsidRPr="0037032B">
              <w:rPr>
                <w:rFonts w:ascii="Times New Roman" w:hAnsi="Times New Roman" w:cs="Times New Roman"/>
                <w:sz w:val="22"/>
                <w:szCs w:val="22"/>
              </w:rPr>
              <w:t>0</w:t>
            </w:r>
          </w:p>
        </w:tc>
        <w:tc>
          <w:tcPr>
            <w:cnfStyle w:val="000010000000"/>
            <w:tcW w:w="1530" w:type="dxa"/>
          </w:tcPr>
          <w:p w:rsidR="00B92850" w:rsidRPr="0037032B" w:rsidRDefault="00B92850" w:rsidP="00CB4932">
            <w:pPr>
              <w:pStyle w:val="afff8"/>
              <w:ind w:firstLine="0"/>
              <w:jc w:val="right"/>
              <w:rPr>
                <w:szCs w:val="22"/>
              </w:rPr>
            </w:pPr>
            <w:r w:rsidRPr="0037032B">
              <w:rPr>
                <w:szCs w:val="22"/>
              </w:rPr>
              <w:t>104</w:t>
            </w:r>
          </w:p>
        </w:tc>
        <w:tc>
          <w:tcPr>
            <w:tcW w:w="1800" w:type="dxa"/>
          </w:tcPr>
          <w:p w:rsidR="00B92850" w:rsidRPr="0037032B" w:rsidRDefault="00B92850" w:rsidP="00CB4932">
            <w:pPr>
              <w:pStyle w:val="afff8"/>
              <w:ind w:firstLine="0"/>
              <w:jc w:val="right"/>
              <w:cnfStyle w:val="000000000000"/>
              <w:rPr>
                <w:szCs w:val="22"/>
                <w:lang w:val="uk-UA"/>
              </w:rPr>
            </w:pPr>
            <w:r w:rsidRPr="0037032B">
              <w:rPr>
                <w:szCs w:val="22"/>
                <w:lang w:val="uk-UA"/>
              </w:rPr>
              <w:t>70</w:t>
            </w:r>
          </w:p>
        </w:tc>
      </w:tr>
      <w:tr w:rsidR="00B92850" w:rsidRPr="0037032B" w:rsidTr="00C5224B">
        <w:trPr>
          <w:cnfStyle w:val="000000100000"/>
          <w:trHeight w:hRule="exact" w:val="362"/>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rPr>
              <w:t>Довгострокова дебіторська заборгованість</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sz w:val="22"/>
                <w:szCs w:val="22"/>
              </w:rPr>
            </w:pPr>
            <w:r w:rsidRPr="0037032B">
              <w:rPr>
                <w:rFonts w:ascii="Times New Roman" w:hAnsi="Times New Roman" w:cs="Times New Roman"/>
                <w:sz w:val="22"/>
                <w:szCs w:val="22"/>
                <w:lang w:val="uk-UA"/>
              </w:rPr>
              <w:t>1</w:t>
            </w:r>
            <w:r w:rsidRPr="0037032B">
              <w:rPr>
                <w:rFonts w:ascii="Times New Roman" w:hAnsi="Times New Roman" w:cs="Times New Roman"/>
                <w:sz w:val="22"/>
                <w:szCs w:val="22"/>
              </w:rPr>
              <w:t>0</w:t>
            </w:r>
            <w:r w:rsidRPr="0037032B">
              <w:rPr>
                <w:rFonts w:ascii="Times New Roman" w:hAnsi="Times New Roman" w:cs="Times New Roman"/>
                <w:sz w:val="22"/>
                <w:szCs w:val="22"/>
                <w:lang w:val="uk-UA"/>
              </w:rPr>
              <w:t>4</w:t>
            </w:r>
            <w:r w:rsidRPr="0037032B">
              <w:rPr>
                <w:rFonts w:ascii="Times New Roman" w:hAnsi="Times New Roman" w:cs="Times New Roman"/>
                <w:sz w:val="22"/>
                <w:szCs w:val="22"/>
              </w:rPr>
              <w:t>0</w:t>
            </w:r>
          </w:p>
        </w:tc>
        <w:tc>
          <w:tcPr>
            <w:cnfStyle w:val="000010000000"/>
            <w:tcW w:w="1530" w:type="dxa"/>
          </w:tcPr>
          <w:p w:rsidR="00B92850" w:rsidRPr="0037032B" w:rsidRDefault="00B92850" w:rsidP="00CB4932">
            <w:pPr>
              <w:pStyle w:val="afff8"/>
              <w:ind w:firstLine="0"/>
              <w:jc w:val="right"/>
              <w:rPr>
                <w:szCs w:val="22"/>
                <w:lang w:val="uk-UA"/>
              </w:rPr>
            </w:pPr>
            <w:r w:rsidRPr="0037032B">
              <w:rPr>
                <w:szCs w:val="22"/>
                <w:lang w:val="uk-UA"/>
              </w:rPr>
              <w:t>100</w:t>
            </w:r>
          </w:p>
        </w:tc>
        <w:tc>
          <w:tcPr>
            <w:tcW w:w="1800" w:type="dxa"/>
          </w:tcPr>
          <w:p w:rsidR="00B92850" w:rsidRPr="0037032B" w:rsidRDefault="00B92850" w:rsidP="00CB4932">
            <w:pPr>
              <w:pStyle w:val="afff8"/>
              <w:ind w:firstLine="0"/>
              <w:jc w:val="right"/>
              <w:cnfStyle w:val="000000100000"/>
              <w:rPr>
                <w:szCs w:val="22"/>
                <w:lang w:val="uk-UA"/>
              </w:rPr>
            </w:pPr>
            <w:r w:rsidRPr="0037032B">
              <w:rPr>
                <w:szCs w:val="22"/>
                <w:lang w:val="uk-UA"/>
              </w:rPr>
              <w:t>67</w:t>
            </w:r>
          </w:p>
        </w:tc>
      </w:tr>
      <w:tr w:rsidR="00B92850" w:rsidRPr="0037032B" w:rsidTr="00C5224B">
        <w:trPr>
          <w:trHeight w:hRule="exact" w:val="344"/>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rPr>
              <w:t>Відстрочені податкові активи</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sz w:val="22"/>
                <w:szCs w:val="22"/>
                <w:lang w:val="uk-UA"/>
              </w:rPr>
            </w:pPr>
            <w:r w:rsidRPr="0037032B">
              <w:rPr>
                <w:rFonts w:ascii="Times New Roman" w:hAnsi="Times New Roman" w:cs="Times New Roman"/>
                <w:sz w:val="22"/>
                <w:szCs w:val="22"/>
                <w:lang w:val="uk-UA"/>
              </w:rPr>
              <w:t>1045</w:t>
            </w:r>
          </w:p>
        </w:tc>
        <w:tc>
          <w:tcPr>
            <w:cnfStyle w:val="000010000000"/>
            <w:tcW w:w="1530" w:type="dxa"/>
          </w:tcPr>
          <w:p w:rsidR="00B92850" w:rsidRPr="0037032B" w:rsidRDefault="00B92850" w:rsidP="00CB4932">
            <w:pPr>
              <w:pStyle w:val="afff8"/>
              <w:ind w:firstLine="0"/>
              <w:jc w:val="right"/>
              <w:rPr>
                <w:szCs w:val="22"/>
                <w:lang w:val="uk-UA"/>
              </w:rPr>
            </w:pPr>
            <w:r w:rsidRPr="0037032B">
              <w:rPr>
                <w:szCs w:val="22"/>
                <w:lang w:val="uk-UA"/>
              </w:rPr>
              <w:t>1,968</w:t>
            </w:r>
          </w:p>
        </w:tc>
        <w:tc>
          <w:tcPr>
            <w:tcW w:w="1800" w:type="dxa"/>
          </w:tcPr>
          <w:p w:rsidR="00B92850" w:rsidRPr="0037032B" w:rsidRDefault="00B92850" w:rsidP="00CB4932">
            <w:pPr>
              <w:pStyle w:val="afff8"/>
              <w:ind w:firstLine="0"/>
              <w:jc w:val="right"/>
              <w:cnfStyle w:val="000000000000"/>
              <w:rPr>
                <w:szCs w:val="22"/>
                <w:lang w:val="uk-UA"/>
              </w:rPr>
            </w:pPr>
            <w:r w:rsidRPr="0037032B">
              <w:rPr>
                <w:szCs w:val="22"/>
                <w:lang w:val="uk-UA"/>
              </w:rPr>
              <w:t>6,340</w:t>
            </w:r>
          </w:p>
        </w:tc>
      </w:tr>
      <w:tr w:rsidR="00B92850" w:rsidRPr="0037032B" w:rsidTr="00C5224B">
        <w:trPr>
          <w:cnfStyle w:val="000000100000"/>
          <w:trHeight w:hRule="exact" w:val="362"/>
        </w:trPr>
        <w:tc>
          <w:tcPr>
            <w:cnfStyle w:val="000010000000"/>
            <w:tcW w:w="5598" w:type="dxa"/>
          </w:tcPr>
          <w:p w:rsidR="00B92850" w:rsidRPr="0037032B" w:rsidRDefault="00B92850" w:rsidP="00CB4932">
            <w:pPr>
              <w:pStyle w:val="Normal3"/>
              <w:spacing w:line="240" w:lineRule="auto"/>
              <w:ind w:firstLine="0"/>
              <w:rPr>
                <w:b/>
                <w:szCs w:val="22"/>
              </w:rPr>
            </w:pPr>
            <w:r w:rsidRPr="0037032B">
              <w:rPr>
                <w:b/>
                <w:szCs w:val="22"/>
              </w:rPr>
              <w:t>Усього за розділом І</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b/>
                <w:sz w:val="22"/>
                <w:szCs w:val="22"/>
                <w:lang w:val="uk-UA"/>
              </w:rPr>
            </w:pPr>
            <w:r w:rsidRPr="0037032B">
              <w:rPr>
                <w:rFonts w:ascii="Times New Roman" w:hAnsi="Times New Roman" w:cs="Times New Roman"/>
                <w:b/>
                <w:sz w:val="22"/>
                <w:szCs w:val="22"/>
                <w:lang w:val="uk-UA"/>
              </w:rPr>
              <w:t>1095</w:t>
            </w:r>
          </w:p>
        </w:tc>
        <w:tc>
          <w:tcPr>
            <w:cnfStyle w:val="000010000000"/>
            <w:tcW w:w="1530" w:type="dxa"/>
          </w:tcPr>
          <w:p w:rsidR="00B92850" w:rsidRPr="0037032B" w:rsidRDefault="00B92850" w:rsidP="00CB4932">
            <w:pPr>
              <w:ind w:firstLine="0"/>
              <w:jc w:val="right"/>
              <w:rPr>
                <w:rFonts w:ascii="Times New Roman" w:hAnsi="Times New Roman" w:cs="Times New Roman"/>
                <w:b/>
                <w:lang w:val="uk-UA"/>
              </w:rPr>
            </w:pPr>
            <w:r w:rsidRPr="0037032B">
              <w:rPr>
                <w:rFonts w:ascii="Times New Roman" w:hAnsi="Times New Roman" w:cs="Times New Roman"/>
                <w:b/>
              </w:rPr>
              <w:t>1,901,211</w:t>
            </w:r>
          </w:p>
        </w:tc>
        <w:tc>
          <w:tcPr>
            <w:tcW w:w="1800" w:type="dxa"/>
          </w:tcPr>
          <w:p w:rsidR="00B92850" w:rsidRPr="0037032B" w:rsidRDefault="00B92850" w:rsidP="00CB4932">
            <w:pPr>
              <w:ind w:firstLine="0"/>
              <w:jc w:val="right"/>
              <w:cnfStyle w:val="000000100000"/>
              <w:rPr>
                <w:rFonts w:ascii="Times New Roman" w:hAnsi="Times New Roman" w:cs="Times New Roman"/>
                <w:b/>
                <w:lang w:val="uk-UA"/>
              </w:rPr>
            </w:pPr>
            <w:r w:rsidRPr="0037032B">
              <w:rPr>
                <w:rFonts w:ascii="Times New Roman" w:hAnsi="Times New Roman" w:cs="Times New Roman"/>
                <w:b/>
                <w:lang w:val="uk-UA"/>
              </w:rPr>
              <w:t>1,946,397</w:t>
            </w:r>
          </w:p>
        </w:tc>
      </w:tr>
      <w:tr w:rsidR="00B92850" w:rsidRPr="0037032B" w:rsidTr="00C5224B">
        <w:trPr>
          <w:trHeight w:hRule="exact" w:val="210"/>
        </w:trPr>
        <w:tc>
          <w:tcPr>
            <w:cnfStyle w:val="000010000000"/>
            <w:tcW w:w="5598" w:type="dxa"/>
          </w:tcPr>
          <w:p w:rsidR="00B92850" w:rsidRPr="0037032B" w:rsidRDefault="00B92850" w:rsidP="00CB4932">
            <w:pPr>
              <w:pStyle w:val="Normal3"/>
              <w:spacing w:line="240" w:lineRule="auto"/>
              <w:ind w:firstLine="0"/>
              <w:jc w:val="center"/>
              <w:rPr>
                <w:b/>
                <w:szCs w:val="22"/>
              </w:rPr>
            </w:pPr>
            <w:r w:rsidRPr="0037032B">
              <w:rPr>
                <w:b/>
                <w:szCs w:val="22"/>
              </w:rPr>
              <w:t>ІІ. Оборотні активи</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b/>
                <w:sz w:val="22"/>
                <w:szCs w:val="22"/>
              </w:rPr>
            </w:pPr>
          </w:p>
        </w:tc>
        <w:tc>
          <w:tcPr>
            <w:cnfStyle w:val="000010000000"/>
            <w:tcW w:w="1530" w:type="dxa"/>
          </w:tcPr>
          <w:p w:rsidR="00B92850" w:rsidRPr="0037032B" w:rsidRDefault="00B92850" w:rsidP="00CB4932">
            <w:pPr>
              <w:pStyle w:val="afff8"/>
              <w:ind w:firstLine="0"/>
              <w:jc w:val="center"/>
              <w:rPr>
                <w:b/>
                <w:color w:val="auto"/>
                <w:szCs w:val="22"/>
                <w:lang w:val="uk-UA"/>
              </w:rPr>
            </w:pPr>
          </w:p>
        </w:tc>
        <w:tc>
          <w:tcPr>
            <w:tcW w:w="1800" w:type="dxa"/>
          </w:tcPr>
          <w:p w:rsidR="00B92850" w:rsidRPr="0037032B" w:rsidRDefault="00B92850" w:rsidP="00CB4932">
            <w:pPr>
              <w:pStyle w:val="afff8"/>
              <w:ind w:firstLine="0"/>
              <w:jc w:val="center"/>
              <w:cnfStyle w:val="000000000000"/>
              <w:rPr>
                <w:b/>
                <w:color w:val="auto"/>
                <w:szCs w:val="22"/>
                <w:lang w:val="uk-UA"/>
              </w:rPr>
            </w:pPr>
          </w:p>
        </w:tc>
      </w:tr>
      <w:tr w:rsidR="00B92850" w:rsidRPr="0037032B" w:rsidTr="000436F0">
        <w:trPr>
          <w:cnfStyle w:val="000000100000"/>
          <w:trHeight w:hRule="exact" w:val="371"/>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rPr>
              <w:t>Запаси:</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sz w:val="22"/>
                <w:szCs w:val="22"/>
                <w:lang w:val="uk-UA"/>
              </w:rPr>
            </w:pPr>
            <w:r w:rsidRPr="0037032B">
              <w:rPr>
                <w:rFonts w:ascii="Times New Roman" w:hAnsi="Times New Roman" w:cs="Times New Roman"/>
                <w:bCs/>
                <w:sz w:val="22"/>
                <w:szCs w:val="22"/>
              </w:rPr>
              <w:t>1100</w:t>
            </w:r>
          </w:p>
        </w:tc>
        <w:tc>
          <w:tcPr>
            <w:cnfStyle w:val="000010000000"/>
            <w:tcW w:w="1530" w:type="dxa"/>
          </w:tcPr>
          <w:p w:rsidR="00B92850" w:rsidRPr="0037032B" w:rsidRDefault="00B92850" w:rsidP="00CB4932">
            <w:pPr>
              <w:pStyle w:val="afff8"/>
              <w:ind w:firstLine="0"/>
              <w:jc w:val="right"/>
              <w:rPr>
                <w:szCs w:val="22"/>
                <w:lang w:val="uk-UA"/>
              </w:rPr>
            </w:pPr>
            <w:r w:rsidRPr="0037032B">
              <w:rPr>
                <w:szCs w:val="22"/>
                <w:lang w:val="uk-UA"/>
              </w:rPr>
              <w:t>2,329,593</w:t>
            </w:r>
          </w:p>
        </w:tc>
        <w:tc>
          <w:tcPr>
            <w:tcW w:w="1800" w:type="dxa"/>
          </w:tcPr>
          <w:p w:rsidR="00B92850" w:rsidRPr="0037032B" w:rsidRDefault="00B92850" w:rsidP="00CB4932">
            <w:pPr>
              <w:pStyle w:val="afff8"/>
              <w:ind w:firstLine="0"/>
              <w:jc w:val="right"/>
              <w:cnfStyle w:val="000000100000"/>
              <w:rPr>
                <w:color w:val="auto"/>
                <w:szCs w:val="22"/>
                <w:lang w:val="uk-UA"/>
              </w:rPr>
            </w:pPr>
            <w:r w:rsidRPr="0037032B">
              <w:rPr>
                <w:szCs w:val="22"/>
                <w:lang w:val="uk-UA"/>
              </w:rPr>
              <w:t>1,870,776</w:t>
            </w:r>
          </w:p>
        </w:tc>
      </w:tr>
      <w:tr w:rsidR="00B92850" w:rsidRPr="0037032B" w:rsidTr="00C5224B">
        <w:trPr>
          <w:trHeight w:hRule="exact" w:val="362"/>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lang w:val="uk-UA"/>
              </w:rPr>
              <w:t xml:space="preserve">    </w:t>
            </w:r>
            <w:r w:rsidRPr="0037032B">
              <w:rPr>
                <w:szCs w:val="22"/>
              </w:rPr>
              <w:t>виробничі запаси</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sz w:val="22"/>
                <w:szCs w:val="22"/>
              </w:rPr>
            </w:pPr>
            <w:r w:rsidRPr="0037032B">
              <w:rPr>
                <w:rFonts w:ascii="Times New Roman" w:hAnsi="Times New Roman" w:cs="Times New Roman"/>
                <w:bCs/>
                <w:sz w:val="22"/>
                <w:szCs w:val="22"/>
              </w:rPr>
              <w:t>1101</w:t>
            </w:r>
          </w:p>
        </w:tc>
        <w:tc>
          <w:tcPr>
            <w:cnfStyle w:val="000010000000"/>
            <w:tcW w:w="1530" w:type="dxa"/>
          </w:tcPr>
          <w:p w:rsidR="00B92850" w:rsidRPr="0037032B" w:rsidRDefault="00B92850" w:rsidP="00CB4932">
            <w:pPr>
              <w:pStyle w:val="afff8"/>
              <w:ind w:firstLine="0"/>
              <w:jc w:val="right"/>
              <w:rPr>
                <w:szCs w:val="22"/>
                <w:lang w:val="uk-UA"/>
              </w:rPr>
            </w:pPr>
            <w:r w:rsidRPr="0037032B">
              <w:rPr>
                <w:szCs w:val="22"/>
                <w:lang w:val="uk-UA"/>
              </w:rPr>
              <w:t>821,585</w:t>
            </w:r>
          </w:p>
        </w:tc>
        <w:tc>
          <w:tcPr>
            <w:tcW w:w="1800" w:type="dxa"/>
          </w:tcPr>
          <w:p w:rsidR="00B92850" w:rsidRPr="0037032B" w:rsidRDefault="00B92850" w:rsidP="00CB4932">
            <w:pPr>
              <w:ind w:firstLine="0"/>
              <w:jc w:val="right"/>
              <w:cnfStyle w:val="000000000000"/>
              <w:rPr>
                <w:rFonts w:ascii="Times New Roman" w:hAnsi="Times New Roman" w:cs="Times New Roman"/>
              </w:rPr>
            </w:pPr>
            <w:r w:rsidRPr="0037032B">
              <w:rPr>
                <w:rFonts w:ascii="Times New Roman" w:hAnsi="Times New Roman" w:cs="Times New Roman"/>
                <w:lang w:val="uk-UA"/>
              </w:rPr>
              <w:t xml:space="preserve"> 724,391</w:t>
            </w:r>
          </w:p>
        </w:tc>
      </w:tr>
      <w:tr w:rsidR="00B92850" w:rsidRPr="0037032B" w:rsidTr="00C5224B">
        <w:trPr>
          <w:cnfStyle w:val="000000100000"/>
          <w:trHeight w:hRule="exact" w:val="254"/>
        </w:trPr>
        <w:tc>
          <w:tcPr>
            <w:cnfStyle w:val="000010000000"/>
            <w:tcW w:w="5598" w:type="dxa"/>
          </w:tcPr>
          <w:p w:rsidR="00B92850" w:rsidRPr="0037032B" w:rsidRDefault="00B92850" w:rsidP="00CB4932">
            <w:pPr>
              <w:pStyle w:val="afff8"/>
              <w:ind w:firstLine="0"/>
              <w:jc w:val="left"/>
              <w:rPr>
                <w:szCs w:val="22"/>
              </w:rPr>
            </w:pPr>
            <w:r w:rsidRPr="0037032B">
              <w:rPr>
                <w:szCs w:val="22"/>
                <w:lang w:val="uk-UA"/>
              </w:rPr>
              <w:t xml:space="preserve">    </w:t>
            </w:r>
            <w:r w:rsidRPr="0037032B">
              <w:rPr>
                <w:szCs w:val="22"/>
              </w:rPr>
              <w:t>незавершене виробництво</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sz w:val="22"/>
                <w:szCs w:val="22"/>
              </w:rPr>
            </w:pPr>
            <w:r w:rsidRPr="0037032B">
              <w:rPr>
                <w:rFonts w:ascii="Times New Roman" w:hAnsi="Times New Roman" w:cs="Times New Roman"/>
                <w:bCs/>
                <w:sz w:val="22"/>
                <w:szCs w:val="22"/>
              </w:rPr>
              <w:t>110</w:t>
            </w:r>
            <w:r w:rsidRPr="0037032B">
              <w:rPr>
                <w:rFonts w:ascii="Times New Roman" w:hAnsi="Times New Roman" w:cs="Times New Roman"/>
                <w:bCs/>
                <w:sz w:val="22"/>
                <w:szCs w:val="22"/>
                <w:lang w:val="uk-UA"/>
              </w:rPr>
              <w:t>2</w:t>
            </w:r>
          </w:p>
        </w:tc>
        <w:tc>
          <w:tcPr>
            <w:cnfStyle w:val="000010000000"/>
            <w:tcW w:w="1530" w:type="dxa"/>
          </w:tcPr>
          <w:p w:rsidR="00B92850" w:rsidRPr="0037032B" w:rsidRDefault="00B92850" w:rsidP="00CB4932">
            <w:pPr>
              <w:pStyle w:val="afff8"/>
              <w:ind w:firstLine="0"/>
              <w:jc w:val="right"/>
              <w:rPr>
                <w:szCs w:val="22"/>
                <w:lang w:val="uk-UA"/>
              </w:rPr>
            </w:pPr>
            <w:r w:rsidRPr="0037032B">
              <w:rPr>
                <w:szCs w:val="22"/>
                <w:lang w:val="uk-UA"/>
              </w:rPr>
              <w:t>850,042</w:t>
            </w:r>
          </w:p>
          <w:p w:rsidR="00B92850" w:rsidRPr="0037032B" w:rsidRDefault="00B92850" w:rsidP="00CB4932">
            <w:pPr>
              <w:pStyle w:val="afff8"/>
              <w:ind w:firstLine="0"/>
              <w:jc w:val="right"/>
              <w:rPr>
                <w:szCs w:val="22"/>
                <w:lang w:val="uk-UA"/>
              </w:rPr>
            </w:pPr>
          </w:p>
        </w:tc>
        <w:tc>
          <w:tcPr>
            <w:tcW w:w="1800" w:type="dxa"/>
          </w:tcPr>
          <w:p w:rsidR="00B92850" w:rsidRPr="0037032B" w:rsidRDefault="00B92850" w:rsidP="00CB4932">
            <w:pPr>
              <w:ind w:firstLine="0"/>
              <w:jc w:val="right"/>
              <w:cnfStyle w:val="000000100000"/>
              <w:rPr>
                <w:rFonts w:ascii="Times New Roman" w:hAnsi="Times New Roman" w:cs="Times New Roman"/>
                <w:lang w:val="uk-UA"/>
              </w:rPr>
            </w:pPr>
            <w:r w:rsidRPr="0037032B">
              <w:rPr>
                <w:rFonts w:ascii="Times New Roman" w:hAnsi="Times New Roman" w:cs="Times New Roman"/>
                <w:lang w:val="uk-UA"/>
              </w:rPr>
              <w:t>639,080</w:t>
            </w:r>
          </w:p>
        </w:tc>
      </w:tr>
      <w:tr w:rsidR="00B92850" w:rsidRPr="0037032B" w:rsidTr="00C5224B">
        <w:trPr>
          <w:trHeight w:hRule="exact" w:val="272"/>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lang w:val="uk-UA"/>
              </w:rPr>
              <w:t xml:space="preserve">    </w:t>
            </w:r>
            <w:r w:rsidRPr="0037032B">
              <w:rPr>
                <w:szCs w:val="22"/>
              </w:rPr>
              <w:t>готова продукція</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sz w:val="22"/>
                <w:szCs w:val="22"/>
              </w:rPr>
            </w:pPr>
            <w:r w:rsidRPr="0037032B">
              <w:rPr>
                <w:rFonts w:ascii="Times New Roman" w:hAnsi="Times New Roman" w:cs="Times New Roman"/>
                <w:bCs/>
                <w:sz w:val="22"/>
                <w:szCs w:val="22"/>
              </w:rPr>
              <w:t>110</w:t>
            </w:r>
            <w:r w:rsidRPr="0037032B">
              <w:rPr>
                <w:rFonts w:ascii="Times New Roman" w:hAnsi="Times New Roman" w:cs="Times New Roman"/>
                <w:bCs/>
                <w:sz w:val="22"/>
                <w:szCs w:val="22"/>
                <w:lang w:val="uk-UA"/>
              </w:rPr>
              <w:t>3</w:t>
            </w:r>
          </w:p>
        </w:tc>
        <w:tc>
          <w:tcPr>
            <w:cnfStyle w:val="000010000000"/>
            <w:tcW w:w="1530" w:type="dxa"/>
          </w:tcPr>
          <w:p w:rsidR="00B92850" w:rsidRPr="0037032B" w:rsidRDefault="00B92850" w:rsidP="00CB4932">
            <w:pPr>
              <w:pStyle w:val="afff8"/>
              <w:ind w:firstLine="0"/>
              <w:jc w:val="right"/>
              <w:rPr>
                <w:szCs w:val="22"/>
                <w:lang w:val="uk-UA"/>
              </w:rPr>
            </w:pPr>
            <w:r w:rsidRPr="0037032B">
              <w:rPr>
                <w:szCs w:val="22"/>
                <w:lang w:val="uk-UA"/>
              </w:rPr>
              <w:t>648,649</w:t>
            </w:r>
          </w:p>
        </w:tc>
        <w:tc>
          <w:tcPr>
            <w:tcW w:w="1800" w:type="dxa"/>
          </w:tcPr>
          <w:p w:rsidR="00B92850" w:rsidRPr="0037032B" w:rsidRDefault="00B92850" w:rsidP="00CB4932">
            <w:pPr>
              <w:ind w:firstLine="0"/>
              <w:jc w:val="right"/>
              <w:cnfStyle w:val="000000000000"/>
              <w:rPr>
                <w:rFonts w:ascii="Times New Roman" w:hAnsi="Times New Roman" w:cs="Times New Roman"/>
                <w:lang w:val="uk-UA"/>
              </w:rPr>
            </w:pPr>
            <w:r w:rsidRPr="0037032B">
              <w:rPr>
                <w:rFonts w:ascii="Times New Roman" w:hAnsi="Times New Roman" w:cs="Times New Roman"/>
                <w:lang w:val="uk-UA"/>
              </w:rPr>
              <w:t xml:space="preserve">504,980 </w:t>
            </w:r>
          </w:p>
        </w:tc>
      </w:tr>
      <w:tr w:rsidR="00B92850" w:rsidRPr="0037032B" w:rsidTr="00C5224B">
        <w:trPr>
          <w:cnfStyle w:val="000000100000"/>
          <w:trHeight w:hRule="exact" w:val="344"/>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lang w:val="uk-UA"/>
              </w:rPr>
              <w:t xml:space="preserve">    т</w:t>
            </w:r>
            <w:r w:rsidRPr="0037032B">
              <w:rPr>
                <w:szCs w:val="22"/>
              </w:rPr>
              <w:t>овари</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sz w:val="22"/>
                <w:szCs w:val="22"/>
              </w:rPr>
            </w:pPr>
            <w:r w:rsidRPr="0037032B">
              <w:rPr>
                <w:rFonts w:ascii="Times New Roman" w:hAnsi="Times New Roman" w:cs="Times New Roman"/>
                <w:bCs/>
                <w:sz w:val="22"/>
                <w:szCs w:val="22"/>
              </w:rPr>
              <w:t>1</w:t>
            </w:r>
            <w:r w:rsidRPr="0037032B">
              <w:rPr>
                <w:rFonts w:ascii="Times New Roman" w:hAnsi="Times New Roman" w:cs="Times New Roman"/>
                <w:bCs/>
                <w:sz w:val="22"/>
                <w:szCs w:val="22"/>
                <w:lang w:val="uk-UA"/>
              </w:rPr>
              <w:t>104</w:t>
            </w:r>
          </w:p>
        </w:tc>
        <w:tc>
          <w:tcPr>
            <w:cnfStyle w:val="000010000000"/>
            <w:tcW w:w="1530" w:type="dxa"/>
          </w:tcPr>
          <w:p w:rsidR="00B92850" w:rsidRPr="0037032B" w:rsidRDefault="00B92850" w:rsidP="00CB4932">
            <w:pPr>
              <w:pStyle w:val="afff8"/>
              <w:ind w:firstLine="0"/>
              <w:jc w:val="right"/>
              <w:rPr>
                <w:szCs w:val="22"/>
                <w:lang w:val="uk-UA"/>
              </w:rPr>
            </w:pPr>
            <w:r w:rsidRPr="0037032B">
              <w:rPr>
                <w:szCs w:val="22"/>
                <w:lang w:val="uk-UA"/>
              </w:rPr>
              <w:t>9,317</w:t>
            </w:r>
          </w:p>
        </w:tc>
        <w:tc>
          <w:tcPr>
            <w:tcW w:w="1800" w:type="dxa"/>
          </w:tcPr>
          <w:p w:rsidR="00B92850" w:rsidRPr="0037032B" w:rsidRDefault="00B92850" w:rsidP="00CB4932">
            <w:pPr>
              <w:ind w:firstLine="0"/>
              <w:jc w:val="right"/>
              <w:cnfStyle w:val="000000100000"/>
              <w:rPr>
                <w:rFonts w:ascii="Times New Roman" w:hAnsi="Times New Roman" w:cs="Times New Roman"/>
                <w:lang w:val="uk-UA"/>
              </w:rPr>
            </w:pPr>
            <w:r w:rsidRPr="0037032B">
              <w:rPr>
                <w:rFonts w:ascii="Times New Roman" w:hAnsi="Times New Roman" w:cs="Times New Roman"/>
                <w:lang w:val="uk-UA"/>
              </w:rPr>
              <w:t>2,325</w:t>
            </w:r>
          </w:p>
        </w:tc>
      </w:tr>
      <w:tr w:rsidR="00B92850" w:rsidRPr="0037032B" w:rsidTr="00C5224B">
        <w:trPr>
          <w:trHeight w:hRule="exact" w:val="272"/>
        </w:trPr>
        <w:tc>
          <w:tcPr>
            <w:cnfStyle w:val="000010000000"/>
            <w:tcW w:w="5598" w:type="dxa"/>
          </w:tcPr>
          <w:p w:rsidR="00B92850" w:rsidRPr="0037032B" w:rsidRDefault="00B92850" w:rsidP="00CB4932">
            <w:pPr>
              <w:pStyle w:val="afff8"/>
              <w:ind w:firstLine="0"/>
              <w:jc w:val="left"/>
              <w:rPr>
                <w:szCs w:val="22"/>
              </w:rPr>
            </w:pPr>
            <w:r w:rsidRPr="0037032B">
              <w:rPr>
                <w:szCs w:val="22"/>
              </w:rPr>
              <w:t>Дебіторська заборгованість за продукцію, товари, роботи, послуги</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sz w:val="22"/>
                <w:szCs w:val="22"/>
                <w:lang w:val="uk-UA"/>
              </w:rPr>
            </w:pPr>
            <w:r w:rsidRPr="0037032B">
              <w:rPr>
                <w:rFonts w:ascii="Times New Roman" w:hAnsi="Times New Roman" w:cs="Times New Roman"/>
                <w:bCs/>
                <w:sz w:val="22"/>
                <w:szCs w:val="22"/>
              </w:rPr>
              <w:t>11</w:t>
            </w:r>
            <w:r w:rsidRPr="0037032B">
              <w:rPr>
                <w:rFonts w:ascii="Times New Roman" w:hAnsi="Times New Roman" w:cs="Times New Roman"/>
                <w:bCs/>
                <w:sz w:val="22"/>
                <w:szCs w:val="22"/>
                <w:lang w:val="uk-UA"/>
              </w:rPr>
              <w:t>25</w:t>
            </w:r>
          </w:p>
        </w:tc>
        <w:tc>
          <w:tcPr>
            <w:cnfStyle w:val="000010000000"/>
            <w:tcW w:w="1530" w:type="dxa"/>
          </w:tcPr>
          <w:p w:rsidR="00B92850" w:rsidRPr="0037032B" w:rsidRDefault="00B92850" w:rsidP="00CB4932">
            <w:pPr>
              <w:pStyle w:val="afff8"/>
              <w:ind w:firstLine="0"/>
              <w:jc w:val="right"/>
              <w:rPr>
                <w:szCs w:val="22"/>
                <w:lang w:val="uk-UA"/>
              </w:rPr>
            </w:pPr>
            <w:r w:rsidRPr="0037032B">
              <w:rPr>
                <w:szCs w:val="22"/>
                <w:lang w:val="uk-UA"/>
              </w:rPr>
              <w:t>1,500,832</w:t>
            </w:r>
          </w:p>
        </w:tc>
        <w:tc>
          <w:tcPr>
            <w:tcW w:w="1800" w:type="dxa"/>
          </w:tcPr>
          <w:p w:rsidR="00B92850" w:rsidRPr="0037032B" w:rsidRDefault="00B92850" w:rsidP="00CB4932">
            <w:pPr>
              <w:ind w:firstLine="0"/>
              <w:jc w:val="right"/>
              <w:cnfStyle w:val="000000000000"/>
              <w:rPr>
                <w:rFonts w:ascii="Times New Roman" w:hAnsi="Times New Roman" w:cs="Times New Roman"/>
                <w:lang w:val="uk-UA"/>
              </w:rPr>
            </w:pPr>
            <w:r w:rsidRPr="0037032B">
              <w:rPr>
                <w:rFonts w:ascii="Times New Roman" w:hAnsi="Times New Roman" w:cs="Times New Roman"/>
                <w:lang w:val="uk-UA"/>
              </w:rPr>
              <w:t>1,973,984</w:t>
            </w:r>
          </w:p>
        </w:tc>
      </w:tr>
      <w:tr w:rsidR="00B92850" w:rsidRPr="0037032B" w:rsidTr="00C5224B">
        <w:trPr>
          <w:cnfStyle w:val="000000100000"/>
          <w:trHeight w:hRule="exact" w:val="362"/>
        </w:trPr>
        <w:tc>
          <w:tcPr>
            <w:cnfStyle w:val="000010000000"/>
            <w:tcW w:w="5598" w:type="dxa"/>
          </w:tcPr>
          <w:p w:rsidR="00B92850" w:rsidRPr="0037032B" w:rsidRDefault="00B92850" w:rsidP="00CB4932">
            <w:pPr>
              <w:pStyle w:val="afff8"/>
              <w:ind w:firstLine="0"/>
              <w:jc w:val="left"/>
              <w:rPr>
                <w:szCs w:val="22"/>
              </w:rPr>
            </w:pPr>
            <w:r w:rsidRPr="0037032B">
              <w:rPr>
                <w:szCs w:val="22"/>
              </w:rPr>
              <w:t>Дебіторська заборгованість за розрахунками:</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sz w:val="22"/>
                <w:szCs w:val="22"/>
              </w:rPr>
            </w:pPr>
          </w:p>
        </w:tc>
        <w:tc>
          <w:tcPr>
            <w:cnfStyle w:val="000010000000"/>
            <w:tcW w:w="1530" w:type="dxa"/>
          </w:tcPr>
          <w:p w:rsidR="00B92850" w:rsidRPr="0037032B" w:rsidRDefault="00B92850" w:rsidP="00CB4932">
            <w:pPr>
              <w:pStyle w:val="afff8"/>
              <w:ind w:firstLine="0"/>
              <w:jc w:val="right"/>
              <w:rPr>
                <w:szCs w:val="22"/>
                <w:lang w:val="uk-UA"/>
              </w:rPr>
            </w:pPr>
          </w:p>
        </w:tc>
        <w:tc>
          <w:tcPr>
            <w:tcW w:w="1800" w:type="dxa"/>
          </w:tcPr>
          <w:p w:rsidR="00B92850" w:rsidRPr="0037032B" w:rsidRDefault="00B92850" w:rsidP="00CB4932">
            <w:pPr>
              <w:ind w:firstLine="0"/>
              <w:jc w:val="right"/>
              <w:cnfStyle w:val="000000100000"/>
              <w:rPr>
                <w:rFonts w:ascii="Times New Roman" w:hAnsi="Times New Roman" w:cs="Times New Roman"/>
                <w:lang w:val="uk-UA"/>
              </w:rPr>
            </w:pPr>
            <w:r w:rsidRPr="0037032B">
              <w:rPr>
                <w:rFonts w:ascii="Times New Roman" w:hAnsi="Times New Roman" w:cs="Times New Roman"/>
                <w:lang w:val="uk-UA"/>
              </w:rPr>
              <w:t xml:space="preserve"> </w:t>
            </w:r>
          </w:p>
        </w:tc>
      </w:tr>
      <w:tr w:rsidR="00B92850" w:rsidRPr="0037032B" w:rsidTr="00C5224B">
        <w:trPr>
          <w:trHeight w:hRule="exact" w:val="362"/>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rPr>
              <w:t xml:space="preserve">    за виданими авансами</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sz w:val="22"/>
                <w:szCs w:val="22"/>
                <w:lang w:val="uk-UA"/>
              </w:rPr>
            </w:pPr>
            <w:r w:rsidRPr="0037032B">
              <w:rPr>
                <w:rFonts w:ascii="Times New Roman" w:hAnsi="Times New Roman" w:cs="Times New Roman"/>
                <w:bCs/>
                <w:sz w:val="22"/>
                <w:szCs w:val="22"/>
              </w:rPr>
              <w:t>11</w:t>
            </w:r>
            <w:r w:rsidRPr="0037032B">
              <w:rPr>
                <w:rFonts w:ascii="Times New Roman" w:hAnsi="Times New Roman" w:cs="Times New Roman"/>
                <w:bCs/>
                <w:sz w:val="22"/>
                <w:szCs w:val="22"/>
                <w:lang w:val="uk-UA"/>
              </w:rPr>
              <w:t>30</w:t>
            </w:r>
          </w:p>
        </w:tc>
        <w:tc>
          <w:tcPr>
            <w:cnfStyle w:val="000010000000"/>
            <w:tcW w:w="1530" w:type="dxa"/>
          </w:tcPr>
          <w:p w:rsidR="00B92850" w:rsidRPr="0037032B" w:rsidRDefault="00B92850" w:rsidP="00CB4932">
            <w:pPr>
              <w:pStyle w:val="afff8"/>
              <w:ind w:firstLine="0"/>
              <w:jc w:val="right"/>
              <w:rPr>
                <w:szCs w:val="22"/>
                <w:lang w:val="uk-UA"/>
              </w:rPr>
            </w:pPr>
            <w:r w:rsidRPr="0037032B">
              <w:rPr>
                <w:szCs w:val="22"/>
                <w:lang w:val="uk-UA"/>
              </w:rPr>
              <w:t>222,437</w:t>
            </w:r>
          </w:p>
        </w:tc>
        <w:tc>
          <w:tcPr>
            <w:tcW w:w="1800" w:type="dxa"/>
          </w:tcPr>
          <w:p w:rsidR="00B92850" w:rsidRPr="0037032B" w:rsidRDefault="00B92850" w:rsidP="00CB4932">
            <w:pPr>
              <w:ind w:firstLine="0"/>
              <w:jc w:val="right"/>
              <w:cnfStyle w:val="000000000000"/>
              <w:rPr>
                <w:rFonts w:ascii="Times New Roman" w:hAnsi="Times New Roman" w:cs="Times New Roman"/>
                <w:lang w:val="uk-UA"/>
              </w:rPr>
            </w:pPr>
            <w:r w:rsidRPr="0037032B">
              <w:rPr>
                <w:rFonts w:ascii="Times New Roman" w:hAnsi="Times New Roman" w:cs="Times New Roman"/>
                <w:lang w:val="uk-UA"/>
              </w:rPr>
              <w:t xml:space="preserve">      199,954 </w:t>
            </w:r>
          </w:p>
        </w:tc>
      </w:tr>
      <w:tr w:rsidR="00B92850" w:rsidRPr="0037032B" w:rsidTr="00C5224B">
        <w:trPr>
          <w:cnfStyle w:val="000000100000"/>
          <w:trHeight w:hRule="exact" w:val="362"/>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rPr>
              <w:t xml:space="preserve">    з бюджетом </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sz w:val="22"/>
                <w:szCs w:val="22"/>
              </w:rPr>
            </w:pPr>
            <w:r w:rsidRPr="0037032B">
              <w:rPr>
                <w:rFonts w:ascii="Times New Roman" w:hAnsi="Times New Roman" w:cs="Times New Roman"/>
                <w:bCs/>
                <w:sz w:val="22"/>
                <w:szCs w:val="22"/>
              </w:rPr>
              <w:t>11</w:t>
            </w:r>
            <w:r w:rsidRPr="0037032B">
              <w:rPr>
                <w:rFonts w:ascii="Times New Roman" w:hAnsi="Times New Roman" w:cs="Times New Roman"/>
                <w:bCs/>
                <w:sz w:val="22"/>
                <w:szCs w:val="22"/>
                <w:lang w:val="uk-UA"/>
              </w:rPr>
              <w:t>3</w:t>
            </w:r>
            <w:r w:rsidRPr="0037032B">
              <w:rPr>
                <w:rFonts w:ascii="Times New Roman" w:hAnsi="Times New Roman" w:cs="Times New Roman"/>
                <w:bCs/>
                <w:sz w:val="22"/>
                <w:szCs w:val="22"/>
              </w:rPr>
              <w:t>5</w:t>
            </w:r>
          </w:p>
        </w:tc>
        <w:tc>
          <w:tcPr>
            <w:cnfStyle w:val="000010000000"/>
            <w:tcW w:w="1530" w:type="dxa"/>
          </w:tcPr>
          <w:p w:rsidR="00B92850" w:rsidRPr="0037032B" w:rsidRDefault="00B92850" w:rsidP="00CB4932">
            <w:pPr>
              <w:pStyle w:val="afff8"/>
              <w:ind w:firstLine="0"/>
              <w:jc w:val="right"/>
              <w:rPr>
                <w:szCs w:val="22"/>
                <w:lang w:val="uk-UA"/>
              </w:rPr>
            </w:pPr>
            <w:r w:rsidRPr="0037032B">
              <w:rPr>
                <w:szCs w:val="22"/>
                <w:lang w:val="uk-UA"/>
              </w:rPr>
              <w:t>240,206</w:t>
            </w:r>
          </w:p>
        </w:tc>
        <w:tc>
          <w:tcPr>
            <w:tcW w:w="1800" w:type="dxa"/>
          </w:tcPr>
          <w:p w:rsidR="00B92850" w:rsidRPr="0037032B" w:rsidRDefault="00B92850" w:rsidP="00CB4932">
            <w:pPr>
              <w:pStyle w:val="afff8"/>
              <w:ind w:firstLine="0"/>
              <w:jc w:val="right"/>
              <w:cnfStyle w:val="000000100000"/>
              <w:rPr>
                <w:szCs w:val="22"/>
                <w:lang w:val="uk-UA"/>
              </w:rPr>
            </w:pPr>
            <w:r w:rsidRPr="0037032B">
              <w:rPr>
                <w:szCs w:val="22"/>
                <w:lang w:val="uk-UA"/>
              </w:rPr>
              <w:t xml:space="preserve">      211,562 </w:t>
            </w:r>
          </w:p>
        </w:tc>
      </w:tr>
      <w:tr w:rsidR="00B92850" w:rsidRPr="0037032B" w:rsidTr="00C5224B">
        <w:trPr>
          <w:trHeight w:hRule="exact" w:val="362"/>
        </w:trPr>
        <w:tc>
          <w:tcPr>
            <w:cnfStyle w:val="000010000000"/>
            <w:tcW w:w="5598" w:type="dxa"/>
          </w:tcPr>
          <w:p w:rsidR="00B92850" w:rsidRPr="0037032B" w:rsidRDefault="00B92850" w:rsidP="00CB4932">
            <w:pPr>
              <w:pStyle w:val="Normal3"/>
              <w:spacing w:line="240" w:lineRule="auto"/>
              <w:ind w:firstLine="0"/>
              <w:rPr>
                <w:szCs w:val="22"/>
                <w:lang w:val="uk-UA"/>
              </w:rPr>
            </w:pPr>
            <w:r w:rsidRPr="0037032B">
              <w:rPr>
                <w:szCs w:val="22"/>
                <w:lang w:val="uk-UA"/>
              </w:rPr>
              <w:t xml:space="preserve">         у тому числі з податку на прибуток</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sz w:val="22"/>
                <w:szCs w:val="22"/>
              </w:rPr>
            </w:pPr>
            <w:r w:rsidRPr="0037032B">
              <w:rPr>
                <w:rFonts w:ascii="Times New Roman" w:hAnsi="Times New Roman" w:cs="Times New Roman"/>
                <w:bCs/>
                <w:sz w:val="22"/>
                <w:szCs w:val="22"/>
              </w:rPr>
              <w:t>11</w:t>
            </w:r>
            <w:r w:rsidRPr="0037032B">
              <w:rPr>
                <w:rFonts w:ascii="Times New Roman" w:hAnsi="Times New Roman" w:cs="Times New Roman"/>
                <w:bCs/>
                <w:sz w:val="22"/>
                <w:szCs w:val="22"/>
                <w:lang w:val="uk-UA"/>
              </w:rPr>
              <w:t>36</w:t>
            </w:r>
          </w:p>
        </w:tc>
        <w:tc>
          <w:tcPr>
            <w:cnfStyle w:val="000010000000"/>
            <w:tcW w:w="1530" w:type="dxa"/>
          </w:tcPr>
          <w:p w:rsidR="00B92850" w:rsidRPr="0037032B" w:rsidRDefault="00B92850" w:rsidP="00CB4932">
            <w:pPr>
              <w:pStyle w:val="afff8"/>
              <w:ind w:firstLine="0"/>
              <w:jc w:val="right"/>
              <w:rPr>
                <w:szCs w:val="22"/>
                <w:lang w:val="uk-UA"/>
              </w:rPr>
            </w:pPr>
            <w:r w:rsidRPr="0037032B">
              <w:rPr>
                <w:szCs w:val="22"/>
                <w:lang w:val="uk-UA"/>
              </w:rPr>
              <w:t>41,637</w:t>
            </w:r>
          </w:p>
        </w:tc>
        <w:tc>
          <w:tcPr>
            <w:tcW w:w="1800" w:type="dxa"/>
          </w:tcPr>
          <w:p w:rsidR="00B92850" w:rsidRPr="0037032B" w:rsidRDefault="00B92850" w:rsidP="00CB4932">
            <w:pPr>
              <w:pStyle w:val="afff8"/>
              <w:ind w:firstLine="0"/>
              <w:jc w:val="right"/>
              <w:cnfStyle w:val="000000000000"/>
              <w:rPr>
                <w:szCs w:val="22"/>
                <w:lang w:val="uk-UA"/>
              </w:rPr>
            </w:pPr>
            <w:r w:rsidRPr="0037032B">
              <w:rPr>
                <w:szCs w:val="22"/>
                <w:lang w:val="uk-UA"/>
              </w:rPr>
              <w:t xml:space="preserve">        34,884 </w:t>
            </w:r>
          </w:p>
        </w:tc>
      </w:tr>
      <w:tr w:rsidR="00B92850" w:rsidRPr="0037032B" w:rsidTr="00C5224B">
        <w:trPr>
          <w:cnfStyle w:val="000000100000"/>
          <w:trHeight w:hRule="exact" w:val="362"/>
        </w:trPr>
        <w:tc>
          <w:tcPr>
            <w:cnfStyle w:val="000010000000"/>
            <w:tcW w:w="5598" w:type="dxa"/>
          </w:tcPr>
          <w:p w:rsidR="00B92850" w:rsidRPr="0037032B" w:rsidRDefault="00B92850" w:rsidP="00CB4932">
            <w:pPr>
              <w:pStyle w:val="afff8"/>
              <w:ind w:firstLine="0"/>
              <w:jc w:val="left"/>
              <w:rPr>
                <w:szCs w:val="22"/>
              </w:rPr>
            </w:pPr>
            <w:r w:rsidRPr="0037032B">
              <w:rPr>
                <w:szCs w:val="22"/>
              </w:rPr>
              <w:t>Інша поточна дебіторська заборгованість</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sz w:val="22"/>
                <w:szCs w:val="22"/>
              </w:rPr>
            </w:pPr>
            <w:r w:rsidRPr="0037032B">
              <w:rPr>
                <w:rFonts w:ascii="Times New Roman" w:hAnsi="Times New Roman" w:cs="Times New Roman"/>
                <w:bCs/>
                <w:sz w:val="22"/>
                <w:szCs w:val="22"/>
              </w:rPr>
              <w:t>11</w:t>
            </w:r>
            <w:r w:rsidRPr="0037032B">
              <w:rPr>
                <w:rFonts w:ascii="Times New Roman" w:hAnsi="Times New Roman" w:cs="Times New Roman"/>
                <w:bCs/>
                <w:sz w:val="22"/>
                <w:szCs w:val="22"/>
                <w:lang w:val="uk-UA"/>
              </w:rPr>
              <w:t>55</w:t>
            </w:r>
          </w:p>
        </w:tc>
        <w:tc>
          <w:tcPr>
            <w:cnfStyle w:val="000010000000"/>
            <w:tcW w:w="1530" w:type="dxa"/>
          </w:tcPr>
          <w:p w:rsidR="00B92850" w:rsidRPr="0037032B" w:rsidRDefault="00B92850" w:rsidP="00CB4932">
            <w:pPr>
              <w:pStyle w:val="afff8"/>
              <w:ind w:firstLine="0"/>
              <w:jc w:val="right"/>
              <w:rPr>
                <w:szCs w:val="22"/>
                <w:lang w:val="uk-UA"/>
              </w:rPr>
            </w:pPr>
            <w:r w:rsidRPr="0037032B">
              <w:rPr>
                <w:szCs w:val="22"/>
                <w:lang w:val="uk-UA"/>
              </w:rPr>
              <w:t>24,541</w:t>
            </w:r>
          </w:p>
          <w:p w:rsidR="00B92850" w:rsidRPr="0037032B" w:rsidRDefault="00B92850" w:rsidP="00CB4932">
            <w:pPr>
              <w:pStyle w:val="afff8"/>
              <w:ind w:firstLine="0"/>
              <w:jc w:val="right"/>
              <w:rPr>
                <w:szCs w:val="22"/>
                <w:lang w:val="uk-UA"/>
              </w:rPr>
            </w:pPr>
            <w:r w:rsidRPr="0037032B">
              <w:rPr>
                <w:szCs w:val="22"/>
                <w:lang w:val="uk-UA"/>
              </w:rPr>
              <w:t>5,410</w:t>
            </w:r>
          </w:p>
          <w:p w:rsidR="00B92850" w:rsidRPr="0037032B" w:rsidRDefault="00B92850" w:rsidP="00CB4932">
            <w:pPr>
              <w:pStyle w:val="afff8"/>
              <w:ind w:firstLine="0"/>
              <w:jc w:val="right"/>
              <w:rPr>
                <w:szCs w:val="22"/>
                <w:lang w:val="uk-UA"/>
              </w:rPr>
            </w:pPr>
            <w:r w:rsidRPr="0037032B">
              <w:rPr>
                <w:szCs w:val="22"/>
                <w:lang w:val="uk-UA"/>
              </w:rPr>
              <w:t>4,323,019</w:t>
            </w:r>
          </w:p>
        </w:tc>
        <w:tc>
          <w:tcPr>
            <w:tcW w:w="1800" w:type="dxa"/>
          </w:tcPr>
          <w:p w:rsidR="00B92850" w:rsidRPr="0037032B" w:rsidRDefault="00B92850" w:rsidP="00CB4932">
            <w:pPr>
              <w:ind w:firstLine="0"/>
              <w:jc w:val="right"/>
              <w:cnfStyle w:val="000000100000"/>
              <w:rPr>
                <w:rFonts w:ascii="Times New Roman" w:hAnsi="Times New Roman" w:cs="Times New Roman"/>
                <w:lang w:val="uk-UA"/>
              </w:rPr>
            </w:pPr>
            <w:r w:rsidRPr="0037032B">
              <w:rPr>
                <w:rFonts w:ascii="Times New Roman" w:hAnsi="Times New Roman" w:cs="Times New Roman"/>
                <w:lang w:val="uk-UA"/>
              </w:rPr>
              <w:t xml:space="preserve">        27,971</w:t>
            </w:r>
          </w:p>
        </w:tc>
      </w:tr>
      <w:tr w:rsidR="00B92850" w:rsidRPr="0037032B" w:rsidTr="00C5224B">
        <w:trPr>
          <w:trHeight w:hRule="exact" w:val="362"/>
        </w:trPr>
        <w:tc>
          <w:tcPr>
            <w:cnfStyle w:val="000010000000"/>
            <w:tcW w:w="5598" w:type="dxa"/>
          </w:tcPr>
          <w:p w:rsidR="00B92850" w:rsidRPr="0037032B" w:rsidRDefault="00B92850" w:rsidP="00CB4932">
            <w:pPr>
              <w:pStyle w:val="afff8"/>
              <w:ind w:firstLine="0"/>
              <w:jc w:val="left"/>
              <w:rPr>
                <w:szCs w:val="22"/>
                <w:lang w:val="uk-UA"/>
              </w:rPr>
            </w:pPr>
            <w:r w:rsidRPr="0037032B">
              <w:rPr>
                <w:szCs w:val="22"/>
              </w:rPr>
              <w:t>Гроші та їх еквіваленти</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sz w:val="22"/>
                <w:szCs w:val="22"/>
                <w:lang w:val="ru-RU"/>
              </w:rPr>
            </w:pPr>
            <w:r w:rsidRPr="0037032B">
              <w:rPr>
                <w:rFonts w:ascii="Times New Roman" w:hAnsi="Times New Roman" w:cs="Times New Roman"/>
                <w:bCs/>
                <w:sz w:val="22"/>
                <w:szCs w:val="22"/>
              </w:rPr>
              <w:t>11</w:t>
            </w:r>
            <w:r w:rsidRPr="0037032B">
              <w:rPr>
                <w:rFonts w:ascii="Times New Roman" w:hAnsi="Times New Roman" w:cs="Times New Roman"/>
                <w:bCs/>
                <w:sz w:val="22"/>
                <w:szCs w:val="22"/>
                <w:lang w:val="uk-UA"/>
              </w:rPr>
              <w:t>6</w:t>
            </w:r>
            <w:r w:rsidRPr="0037032B">
              <w:rPr>
                <w:rFonts w:ascii="Times New Roman" w:hAnsi="Times New Roman" w:cs="Times New Roman"/>
                <w:bCs/>
                <w:sz w:val="22"/>
                <w:szCs w:val="22"/>
              </w:rPr>
              <w:t>5</w:t>
            </w:r>
          </w:p>
        </w:tc>
        <w:tc>
          <w:tcPr>
            <w:cnfStyle w:val="000010000000"/>
            <w:tcW w:w="1530" w:type="dxa"/>
          </w:tcPr>
          <w:p w:rsidR="00B92850" w:rsidRPr="0037032B" w:rsidRDefault="00B92850" w:rsidP="00CB4932">
            <w:pPr>
              <w:pStyle w:val="afff8"/>
              <w:ind w:firstLine="0"/>
              <w:jc w:val="right"/>
              <w:rPr>
                <w:szCs w:val="22"/>
                <w:lang w:val="uk-UA"/>
              </w:rPr>
            </w:pPr>
            <w:r w:rsidRPr="0037032B">
              <w:rPr>
                <w:szCs w:val="22"/>
                <w:lang w:val="uk-UA"/>
              </w:rPr>
              <w:t>5,410</w:t>
            </w:r>
          </w:p>
          <w:p w:rsidR="00B92850" w:rsidRPr="0037032B" w:rsidRDefault="00B92850" w:rsidP="00CB4932">
            <w:pPr>
              <w:pStyle w:val="afff8"/>
              <w:ind w:firstLine="0"/>
              <w:jc w:val="right"/>
              <w:rPr>
                <w:szCs w:val="22"/>
                <w:lang w:val="uk-UA"/>
              </w:rPr>
            </w:pPr>
          </w:p>
        </w:tc>
        <w:tc>
          <w:tcPr>
            <w:tcW w:w="1800" w:type="dxa"/>
          </w:tcPr>
          <w:p w:rsidR="00B92850" w:rsidRPr="0037032B" w:rsidRDefault="00B92850" w:rsidP="00CB4932">
            <w:pPr>
              <w:ind w:firstLine="0"/>
              <w:jc w:val="right"/>
              <w:cnfStyle w:val="000000000000"/>
              <w:rPr>
                <w:rFonts w:ascii="Times New Roman" w:hAnsi="Times New Roman" w:cs="Times New Roman"/>
                <w:lang w:val="uk-UA"/>
              </w:rPr>
            </w:pPr>
            <w:r w:rsidRPr="0037032B">
              <w:rPr>
                <w:rFonts w:ascii="Times New Roman" w:hAnsi="Times New Roman" w:cs="Times New Roman"/>
                <w:lang w:val="uk-UA"/>
              </w:rPr>
              <w:t>17,890        34,884                 1         27,960   4,302,127</w:t>
            </w:r>
          </w:p>
        </w:tc>
      </w:tr>
      <w:tr w:rsidR="00B92850" w:rsidRPr="0037032B" w:rsidTr="00C5224B">
        <w:trPr>
          <w:cnfStyle w:val="000000100000"/>
          <w:trHeight w:hRule="exact" w:val="362"/>
        </w:trPr>
        <w:tc>
          <w:tcPr>
            <w:cnfStyle w:val="000010000000"/>
            <w:tcW w:w="5598" w:type="dxa"/>
          </w:tcPr>
          <w:p w:rsidR="00B92850" w:rsidRPr="0037032B" w:rsidRDefault="00B92850" w:rsidP="00CB4932">
            <w:pPr>
              <w:pStyle w:val="afff8"/>
              <w:ind w:firstLine="0"/>
              <w:jc w:val="left"/>
              <w:rPr>
                <w:b/>
                <w:szCs w:val="22"/>
              </w:rPr>
            </w:pPr>
            <w:r w:rsidRPr="0037032B">
              <w:rPr>
                <w:b/>
                <w:szCs w:val="22"/>
              </w:rPr>
              <w:t>Усього за розділом ІІ</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b/>
                <w:sz w:val="22"/>
                <w:szCs w:val="22"/>
              </w:rPr>
            </w:pPr>
            <w:r w:rsidRPr="0037032B">
              <w:rPr>
                <w:rFonts w:ascii="Times New Roman" w:hAnsi="Times New Roman" w:cs="Times New Roman"/>
                <w:b/>
                <w:bCs/>
                <w:sz w:val="22"/>
                <w:szCs w:val="22"/>
              </w:rPr>
              <w:t>11</w:t>
            </w:r>
            <w:r w:rsidRPr="0037032B">
              <w:rPr>
                <w:rFonts w:ascii="Times New Roman" w:hAnsi="Times New Roman" w:cs="Times New Roman"/>
                <w:b/>
                <w:bCs/>
                <w:sz w:val="22"/>
                <w:szCs w:val="22"/>
                <w:lang w:val="uk-UA"/>
              </w:rPr>
              <w:t>95</w:t>
            </w:r>
          </w:p>
        </w:tc>
        <w:tc>
          <w:tcPr>
            <w:cnfStyle w:val="000010000000"/>
            <w:tcW w:w="1530" w:type="dxa"/>
          </w:tcPr>
          <w:p w:rsidR="00B92850" w:rsidRPr="0037032B" w:rsidRDefault="00B92850" w:rsidP="00CB4932">
            <w:pPr>
              <w:pStyle w:val="afff8"/>
              <w:ind w:firstLine="0"/>
              <w:jc w:val="right"/>
              <w:rPr>
                <w:b/>
                <w:szCs w:val="22"/>
                <w:lang w:val="uk-UA"/>
              </w:rPr>
            </w:pPr>
            <w:r w:rsidRPr="0037032B">
              <w:rPr>
                <w:b/>
                <w:szCs w:val="22"/>
                <w:lang w:val="uk-UA"/>
              </w:rPr>
              <w:t>4,323,019</w:t>
            </w:r>
          </w:p>
          <w:p w:rsidR="00B92850" w:rsidRPr="0037032B" w:rsidRDefault="00B92850" w:rsidP="00CB4932">
            <w:pPr>
              <w:pStyle w:val="afff8"/>
              <w:ind w:firstLine="0"/>
              <w:jc w:val="right"/>
              <w:rPr>
                <w:b/>
                <w:szCs w:val="22"/>
                <w:lang w:val="uk-UA"/>
              </w:rPr>
            </w:pPr>
          </w:p>
        </w:tc>
        <w:tc>
          <w:tcPr>
            <w:tcW w:w="1800" w:type="dxa"/>
          </w:tcPr>
          <w:p w:rsidR="00B92850" w:rsidRPr="0037032B" w:rsidRDefault="00B92850" w:rsidP="00CB4932">
            <w:pPr>
              <w:ind w:firstLine="0"/>
              <w:jc w:val="right"/>
              <w:cnfStyle w:val="000000100000"/>
              <w:rPr>
                <w:rFonts w:ascii="Times New Roman" w:hAnsi="Times New Roman" w:cs="Times New Roman"/>
                <w:b/>
                <w:lang w:val="uk-UA"/>
              </w:rPr>
            </w:pPr>
            <w:r w:rsidRPr="0037032B">
              <w:rPr>
                <w:rFonts w:ascii="Times New Roman" w:hAnsi="Times New Roman" w:cs="Times New Roman"/>
                <w:b/>
                <w:lang w:val="uk-UA"/>
              </w:rPr>
              <w:t>4,302,127</w:t>
            </w:r>
          </w:p>
        </w:tc>
      </w:tr>
      <w:tr w:rsidR="00B92850" w:rsidRPr="0037032B" w:rsidTr="00C5224B">
        <w:trPr>
          <w:trHeight w:hRule="exact" w:val="344"/>
        </w:trPr>
        <w:tc>
          <w:tcPr>
            <w:cnfStyle w:val="000010000000"/>
            <w:tcW w:w="5598" w:type="dxa"/>
          </w:tcPr>
          <w:p w:rsidR="00B92850" w:rsidRPr="0037032B" w:rsidRDefault="00B92850" w:rsidP="00CB4932">
            <w:pPr>
              <w:pStyle w:val="Normal3"/>
              <w:spacing w:line="240" w:lineRule="auto"/>
              <w:ind w:firstLine="0"/>
              <w:rPr>
                <w:b/>
                <w:szCs w:val="22"/>
              </w:rPr>
            </w:pPr>
            <w:r w:rsidRPr="0037032B">
              <w:rPr>
                <w:b/>
                <w:szCs w:val="22"/>
              </w:rPr>
              <w:t>Баланс</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b/>
                <w:sz w:val="22"/>
                <w:szCs w:val="22"/>
                <w:lang w:val="uk-UA"/>
              </w:rPr>
            </w:pPr>
            <w:r w:rsidRPr="0037032B">
              <w:rPr>
                <w:rFonts w:ascii="Times New Roman" w:hAnsi="Times New Roman" w:cs="Times New Roman"/>
                <w:b/>
                <w:sz w:val="22"/>
                <w:szCs w:val="22"/>
                <w:lang w:val="uk-UA"/>
              </w:rPr>
              <w:t>1300</w:t>
            </w:r>
          </w:p>
        </w:tc>
        <w:tc>
          <w:tcPr>
            <w:cnfStyle w:val="000010000000"/>
            <w:tcW w:w="1530" w:type="dxa"/>
          </w:tcPr>
          <w:p w:rsidR="00B92850" w:rsidRPr="0037032B" w:rsidRDefault="00B92850" w:rsidP="00CB4932">
            <w:pPr>
              <w:pStyle w:val="afff8"/>
              <w:ind w:firstLine="0"/>
              <w:jc w:val="right"/>
              <w:rPr>
                <w:b/>
                <w:szCs w:val="22"/>
                <w:lang w:val="uk-UA"/>
              </w:rPr>
            </w:pPr>
            <w:r w:rsidRPr="0037032B">
              <w:rPr>
                <w:b/>
                <w:szCs w:val="22"/>
                <w:lang w:val="uk-UA"/>
              </w:rPr>
              <w:t>6,224,230</w:t>
            </w:r>
          </w:p>
          <w:p w:rsidR="00B92850" w:rsidRPr="0037032B" w:rsidRDefault="00B92850" w:rsidP="00CB4932">
            <w:pPr>
              <w:pStyle w:val="afff8"/>
              <w:ind w:firstLine="0"/>
              <w:jc w:val="right"/>
              <w:rPr>
                <w:b/>
                <w:szCs w:val="22"/>
                <w:lang w:val="uk-UA"/>
              </w:rPr>
            </w:pPr>
          </w:p>
        </w:tc>
        <w:tc>
          <w:tcPr>
            <w:tcW w:w="1800" w:type="dxa"/>
          </w:tcPr>
          <w:p w:rsidR="00B92850" w:rsidRPr="0037032B" w:rsidRDefault="00B92850" w:rsidP="00CB4932">
            <w:pPr>
              <w:ind w:firstLine="0"/>
              <w:jc w:val="right"/>
              <w:cnfStyle w:val="000000000000"/>
              <w:rPr>
                <w:rFonts w:ascii="Times New Roman" w:hAnsi="Times New Roman" w:cs="Times New Roman"/>
                <w:b/>
                <w:lang w:val="uk-UA"/>
              </w:rPr>
            </w:pPr>
            <w:r w:rsidRPr="0037032B">
              <w:rPr>
                <w:rFonts w:ascii="Times New Roman" w:hAnsi="Times New Roman" w:cs="Times New Roman"/>
                <w:b/>
                <w:lang w:val="uk-UA"/>
              </w:rPr>
              <w:t>6,248,534</w:t>
            </w:r>
          </w:p>
        </w:tc>
      </w:tr>
    </w:tbl>
    <w:p w:rsidR="00B92850" w:rsidRPr="00B92850" w:rsidRDefault="00B92850" w:rsidP="00CB4932">
      <w:pPr>
        <w:ind w:firstLine="0"/>
        <w:jc w:val="both"/>
        <w:rPr>
          <w:rFonts w:ascii="Times New Roman" w:hAnsi="Times New Roman" w:cs="Times New Roman"/>
          <w:b/>
          <w:bCs/>
          <w:sz w:val="24"/>
          <w:szCs w:val="24"/>
        </w:rPr>
        <w:sectPr w:rsidR="00B92850" w:rsidRPr="00B92850" w:rsidSect="00B92850">
          <w:headerReference w:type="default" r:id="rId10"/>
          <w:footerReference w:type="default" r:id="rId11"/>
          <w:footnotePr>
            <w:numRestart w:val="eachSect"/>
          </w:footnotePr>
          <w:pgSz w:w="11909" w:h="16834" w:code="9"/>
          <w:pgMar w:top="1134" w:right="1418" w:bottom="1134" w:left="1418" w:header="1134" w:footer="0" w:gutter="0"/>
          <w:pgNumType w:start="51"/>
          <w:cols w:space="720"/>
          <w:docGrid w:linePitch="326"/>
        </w:sectPr>
      </w:pPr>
    </w:p>
    <w:tbl>
      <w:tblPr>
        <w:tblStyle w:val="14"/>
        <w:tblW w:w="9738" w:type="dxa"/>
        <w:tblLayout w:type="fixed"/>
        <w:tblLook w:val="0000"/>
      </w:tblPr>
      <w:tblGrid>
        <w:gridCol w:w="5598"/>
        <w:gridCol w:w="810"/>
        <w:gridCol w:w="1530"/>
        <w:gridCol w:w="1800"/>
      </w:tblGrid>
      <w:tr w:rsidR="00B92850" w:rsidRPr="0037032B" w:rsidTr="00C5224B">
        <w:trPr>
          <w:cnfStyle w:val="000000100000"/>
        </w:trPr>
        <w:tc>
          <w:tcPr>
            <w:cnfStyle w:val="000010000000"/>
            <w:tcW w:w="5598" w:type="dxa"/>
          </w:tcPr>
          <w:p w:rsidR="00B92850" w:rsidRPr="0037032B" w:rsidRDefault="00B92850" w:rsidP="00CB4932">
            <w:pPr>
              <w:pStyle w:val="afff7"/>
              <w:ind w:left="141" w:right="0" w:firstLine="0"/>
              <w:rPr>
                <w:rFonts w:ascii="Times New Roman" w:hAnsi="Times New Roman" w:cs="Times New Roman"/>
                <w:b/>
                <w:sz w:val="22"/>
                <w:szCs w:val="22"/>
              </w:rPr>
            </w:pPr>
            <w:r w:rsidRPr="0037032B">
              <w:rPr>
                <w:rFonts w:ascii="Times New Roman" w:hAnsi="Times New Roman" w:cs="Times New Roman"/>
                <w:b/>
                <w:sz w:val="22"/>
                <w:szCs w:val="22"/>
              </w:rPr>
              <w:lastRenderedPageBreak/>
              <w:t>Пасив</w:t>
            </w:r>
          </w:p>
        </w:tc>
        <w:tc>
          <w:tcPr>
            <w:tcW w:w="810" w:type="dxa"/>
          </w:tcPr>
          <w:p w:rsidR="00B92850" w:rsidRPr="0037032B" w:rsidRDefault="00B92850" w:rsidP="00CB4932">
            <w:pPr>
              <w:pStyle w:val="afff7"/>
              <w:ind w:left="-57" w:right="-57" w:firstLine="0"/>
              <w:cnfStyle w:val="000000100000"/>
              <w:rPr>
                <w:rFonts w:ascii="Times New Roman" w:hAnsi="Times New Roman" w:cs="Times New Roman"/>
                <w:b/>
                <w:sz w:val="22"/>
                <w:szCs w:val="22"/>
              </w:rPr>
            </w:pPr>
            <w:r w:rsidRPr="0037032B">
              <w:rPr>
                <w:rFonts w:ascii="Times New Roman" w:hAnsi="Times New Roman" w:cs="Times New Roman"/>
                <w:b/>
                <w:sz w:val="22"/>
                <w:szCs w:val="22"/>
              </w:rPr>
              <w:t>Код рядка</w:t>
            </w:r>
          </w:p>
        </w:tc>
        <w:tc>
          <w:tcPr>
            <w:cnfStyle w:val="000010000000"/>
            <w:tcW w:w="1530" w:type="dxa"/>
          </w:tcPr>
          <w:p w:rsidR="00B92850" w:rsidRPr="0037032B" w:rsidRDefault="00B92850" w:rsidP="00CB4932">
            <w:pPr>
              <w:pStyle w:val="afff7"/>
              <w:ind w:left="0" w:right="0" w:firstLine="0"/>
              <w:rPr>
                <w:rFonts w:ascii="Times New Roman" w:hAnsi="Times New Roman" w:cs="Times New Roman"/>
                <w:b/>
                <w:sz w:val="22"/>
                <w:szCs w:val="22"/>
              </w:rPr>
            </w:pPr>
            <w:r w:rsidRPr="0037032B">
              <w:rPr>
                <w:rFonts w:ascii="Times New Roman" w:hAnsi="Times New Roman" w:cs="Times New Roman"/>
                <w:b/>
                <w:sz w:val="22"/>
                <w:szCs w:val="22"/>
              </w:rPr>
              <w:t>На початок звітного</w:t>
            </w:r>
          </w:p>
          <w:p w:rsidR="00B92850" w:rsidRPr="0037032B" w:rsidRDefault="00B92850" w:rsidP="00CB4932">
            <w:pPr>
              <w:pStyle w:val="afff7"/>
              <w:ind w:left="0" w:right="0" w:firstLine="0"/>
              <w:rPr>
                <w:rFonts w:ascii="Times New Roman" w:hAnsi="Times New Roman" w:cs="Times New Roman"/>
                <w:b/>
                <w:sz w:val="22"/>
                <w:szCs w:val="22"/>
              </w:rPr>
            </w:pPr>
            <w:r w:rsidRPr="0037032B">
              <w:rPr>
                <w:rFonts w:ascii="Times New Roman" w:hAnsi="Times New Roman" w:cs="Times New Roman"/>
                <w:b/>
                <w:sz w:val="22"/>
                <w:szCs w:val="22"/>
              </w:rPr>
              <w:t xml:space="preserve">періоду </w:t>
            </w:r>
          </w:p>
        </w:tc>
        <w:tc>
          <w:tcPr>
            <w:tcW w:w="1800" w:type="dxa"/>
          </w:tcPr>
          <w:p w:rsidR="00B92850" w:rsidRPr="0037032B" w:rsidRDefault="00B92850" w:rsidP="00CB4932">
            <w:pPr>
              <w:pStyle w:val="afff7"/>
              <w:ind w:left="0" w:right="0" w:firstLine="0"/>
              <w:cnfStyle w:val="000000100000"/>
              <w:rPr>
                <w:rFonts w:ascii="Times New Roman" w:hAnsi="Times New Roman" w:cs="Times New Roman"/>
                <w:b/>
                <w:sz w:val="22"/>
                <w:szCs w:val="22"/>
              </w:rPr>
            </w:pPr>
            <w:r w:rsidRPr="0037032B">
              <w:rPr>
                <w:rFonts w:ascii="Times New Roman" w:hAnsi="Times New Roman" w:cs="Times New Roman"/>
                <w:b/>
                <w:sz w:val="22"/>
                <w:szCs w:val="22"/>
              </w:rPr>
              <w:t>На кінець звітного</w:t>
            </w:r>
          </w:p>
          <w:p w:rsidR="00B92850" w:rsidRPr="0037032B" w:rsidRDefault="00B92850" w:rsidP="00CB4932">
            <w:pPr>
              <w:pStyle w:val="afff7"/>
              <w:ind w:left="0" w:right="0" w:firstLine="0"/>
              <w:cnfStyle w:val="000000100000"/>
              <w:rPr>
                <w:rFonts w:ascii="Times New Roman" w:hAnsi="Times New Roman" w:cs="Times New Roman"/>
                <w:b/>
                <w:sz w:val="22"/>
                <w:szCs w:val="22"/>
              </w:rPr>
            </w:pPr>
            <w:r w:rsidRPr="0037032B">
              <w:rPr>
                <w:rFonts w:ascii="Times New Roman" w:hAnsi="Times New Roman" w:cs="Times New Roman"/>
                <w:b/>
                <w:sz w:val="22"/>
                <w:szCs w:val="22"/>
              </w:rPr>
              <w:t>періоду</w:t>
            </w:r>
          </w:p>
        </w:tc>
      </w:tr>
      <w:tr w:rsidR="00B92850" w:rsidRPr="0037032B" w:rsidTr="00C5224B">
        <w:trPr>
          <w:trHeight w:hRule="exact" w:val="227"/>
        </w:trPr>
        <w:tc>
          <w:tcPr>
            <w:cnfStyle w:val="000010000000"/>
            <w:tcW w:w="5598" w:type="dxa"/>
          </w:tcPr>
          <w:p w:rsidR="00B92850" w:rsidRPr="0037032B" w:rsidRDefault="00B92850" w:rsidP="00CB4932">
            <w:pPr>
              <w:pStyle w:val="afff7"/>
              <w:ind w:left="141" w:right="0" w:firstLine="0"/>
              <w:rPr>
                <w:rFonts w:ascii="Times New Roman" w:hAnsi="Times New Roman" w:cs="Times New Roman"/>
                <w:b/>
                <w:sz w:val="22"/>
                <w:szCs w:val="22"/>
              </w:rPr>
            </w:pPr>
            <w:r w:rsidRPr="0037032B">
              <w:rPr>
                <w:rFonts w:ascii="Times New Roman" w:hAnsi="Times New Roman" w:cs="Times New Roman"/>
                <w:b/>
                <w:sz w:val="22"/>
                <w:szCs w:val="22"/>
              </w:rPr>
              <w:t>1</w:t>
            </w:r>
          </w:p>
        </w:tc>
        <w:tc>
          <w:tcPr>
            <w:tcW w:w="810" w:type="dxa"/>
          </w:tcPr>
          <w:p w:rsidR="00B92850" w:rsidRPr="0037032B" w:rsidRDefault="00B92850" w:rsidP="00CB4932">
            <w:pPr>
              <w:pStyle w:val="afff7"/>
              <w:ind w:left="141" w:right="0" w:firstLine="0"/>
              <w:cnfStyle w:val="000000000000"/>
              <w:rPr>
                <w:rFonts w:ascii="Times New Roman" w:hAnsi="Times New Roman" w:cs="Times New Roman"/>
                <w:b/>
                <w:sz w:val="22"/>
                <w:szCs w:val="22"/>
              </w:rPr>
            </w:pPr>
            <w:r w:rsidRPr="0037032B">
              <w:rPr>
                <w:rFonts w:ascii="Times New Roman" w:hAnsi="Times New Roman" w:cs="Times New Roman"/>
                <w:b/>
                <w:sz w:val="22"/>
                <w:szCs w:val="22"/>
              </w:rPr>
              <w:t>2</w:t>
            </w:r>
          </w:p>
        </w:tc>
        <w:tc>
          <w:tcPr>
            <w:cnfStyle w:val="000010000000"/>
            <w:tcW w:w="1530" w:type="dxa"/>
          </w:tcPr>
          <w:p w:rsidR="00B92850" w:rsidRPr="0037032B" w:rsidRDefault="00B92850" w:rsidP="00CB4932">
            <w:pPr>
              <w:pStyle w:val="afff7"/>
              <w:ind w:left="141" w:right="0" w:firstLine="0"/>
              <w:rPr>
                <w:rFonts w:ascii="Times New Roman" w:hAnsi="Times New Roman" w:cs="Times New Roman"/>
                <w:b/>
                <w:sz w:val="22"/>
                <w:szCs w:val="22"/>
              </w:rPr>
            </w:pPr>
            <w:r w:rsidRPr="0037032B">
              <w:rPr>
                <w:rFonts w:ascii="Times New Roman" w:hAnsi="Times New Roman" w:cs="Times New Roman"/>
                <w:b/>
                <w:sz w:val="22"/>
                <w:szCs w:val="22"/>
              </w:rPr>
              <w:t>3</w:t>
            </w:r>
          </w:p>
        </w:tc>
        <w:tc>
          <w:tcPr>
            <w:tcW w:w="1800" w:type="dxa"/>
          </w:tcPr>
          <w:p w:rsidR="00B92850" w:rsidRPr="0037032B" w:rsidRDefault="00B92850" w:rsidP="00CB4932">
            <w:pPr>
              <w:pStyle w:val="afff7"/>
              <w:ind w:left="141" w:right="0" w:firstLine="0"/>
              <w:cnfStyle w:val="000000000000"/>
              <w:rPr>
                <w:rFonts w:ascii="Times New Roman" w:hAnsi="Times New Roman" w:cs="Times New Roman"/>
                <w:b/>
                <w:sz w:val="22"/>
                <w:szCs w:val="22"/>
              </w:rPr>
            </w:pPr>
            <w:r w:rsidRPr="0037032B">
              <w:rPr>
                <w:rFonts w:ascii="Times New Roman" w:hAnsi="Times New Roman" w:cs="Times New Roman"/>
                <w:b/>
                <w:sz w:val="22"/>
                <w:szCs w:val="22"/>
              </w:rPr>
              <w:t>4</w:t>
            </w:r>
          </w:p>
        </w:tc>
      </w:tr>
      <w:tr w:rsidR="00B92850" w:rsidRPr="0037032B" w:rsidTr="00C5224B">
        <w:trPr>
          <w:cnfStyle w:val="000000100000"/>
          <w:trHeight w:hRule="exact" w:val="299"/>
        </w:trPr>
        <w:tc>
          <w:tcPr>
            <w:cnfStyle w:val="000010000000"/>
            <w:tcW w:w="5598" w:type="dxa"/>
          </w:tcPr>
          <w:p w:rsidR="00B92850" w:rsidRPr="0037032B" w:rsidRDefault="00B92850" w:rsidP="00CB4932">
            <w:pPr>
              <w:pStyle w:val="Normal3"/>
              <w:spacing w:line="240" w:lineRule="auto"/>
              <w:ind w:firstLine="0"/>
              <w:jc w:val="center"/>
              <w:rPr>
                <w:b/>
                <w:szCs w:val="22"/>
              </w:rPr>
            </w:pPr>
            <w:r w:rsidRPr="0037032B">
              <w:rPr>
                <w:b/>
                <w:szCs w:val="22"/>
              </w:rPr>
              <w:t>І. Власний капітал</w:t>
            </w:r>
          </w:p>
        </w:tc>
        <w:tc>
          <w:tcPr>
            <w:tcW w:w="810" w:type="dxa"/>
          </w:tcPr>
          <w:p w:rsidR="00B92850" w:rsidRPr="0037032B" w:rsidRDefault="00B92850" w:rsidP="00CB4932">
            <w:pPr>
              <w:pStyle w:val="afff7"/>
              <w:ind w:firstLine="0"/>
              <w:cnfStyle w:val="000000100000"/>
              <w:rPr>
                <w:rFonts w:ascii="Times New Roman" w:hAnsi="Times New Roman" w:cs="Times New Roman"/>
                <w:b/>
                <w:sz w:val="22"/>
                <w:szCs w:val="22"/>
              </w:rPr>
            </w:pPr>
          </w:p>
        </w:tc>
        <w:tc>
          <w:tcPr>
            <w:cnfStyle w:val="000010000000"/>
            <w:tcW w:w="1530" w:type="dxa"/>
          </w:tcPr>
          <w:p w:rsidR="00B92850" w:rsidRPr="0037032B" w:rsidRDefault="00B92850" w:rsidP="00CB4932">
            <w:pPr>
              <w:pStyle w:val="Normal3"/>
              <w:spacing w:line="240" w:lineRule="auto"/>
              <w:ind w:firstLine="0"/>
              <w:jc w:val="center"/>
              <w:rPr>
                <w:b/>
                <w:szCs w:val="22"/>
              </w:rPr>
            </w:pPr>
          </w:p>
        </w:tc>
        <w:tc>
          <w:tcPr>
            <w:tcW w:w="1800" w:type="dxa"/>
          </w:tcPr>
          <w:p w:rsidR="00B92850" w:rsidRPr="0037032B" w:rsidRDefault="00B92850" w:rsidP="00CB4932">
            <w:pPr>
              <w:pStyle w:val="Normal3"/>
              <w:spacing w:line="240" w:lineRule="auto"/>
              <w:ind w:firstLine="0"/>
              <w:jc w:val="center"/>
              <w:cnfStyle w:val="000000100000"/>
              <w:rPr>
                <w:b/>
                <w:szCs w:val="22"/>
              </w:rPr>
            </w:pPr>
          </w:p>
        </w:tc>
      </w:tr>
      <w:tr w:rsidR="00B92850" w:rsidRPr="0037032B" w:rsidTr="00C5224B">
        <w:trPr>
          <w:trHeight w:hRule="exact" w:val="272"/>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rPr>
              <w:t>Зареєстрований капітал</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sz w:val="22"/>
                <w:szCs w:val="22"/>
              </w:rPr>
            </w:pPr>
            <w:r w:rsidRPr="0037032B">
              <w:rPr>
                <w:rFonts w:ascii="Times New Roman" w:hAnsi="Times New Roman" w:cs="Times New Roman"/>
                <w:bCs/>
                <w:sz w:val="22"/>
                <w:szCs w:val="22"/>
              </w:rPr>
              <w:t>1400</w:t>
            </w:r>
          </w:p>
        </w:tc>
        <w:tc>
          <w:tcPr>
            <w:cnfStyle w:val="000010000000"/>
            <w:tcW w:w="1530" w:type="dxa"/>
          </w:tcPr>
          <w:p w:rsidR="00B92850" w:rsidRPr="0037032B" w:rsidRDefault="00B92850" w:rsidP="00CB4932">
            <w:pPr>
              <w:ind w:firstLine="0"/>
              <w:jc w:val="right"/>
              <w:rPr>
                <w:rFonts w:ascii="Times New Roman" w:hAnsi="Times New Roman" w:cs="Times New Roman"/>
              </w:rPr>
            </w:pPr>
            <w:r w:rsidRPr="0037032B">
              <w:rPr>
                <w:rFonts w:ascii="Times New Roman" w:hAnsi="Times New Roman" w:cs="Times New Roman"/>
                <w:lang w:val="uk-UA"/>
              </w:rPr>
              <w:t>740,638</w:t>
            </w:r>
          </w:p>
        </w:tc>
        <w:tc>
          <w:tcPr>
            <w:tcW w:w="1800" w:type="dxa"/>
          </w:tcPr>
          <w:p w:rsidR="00B92850" w:rsidRPr="0037032B" w:rsidRDefault="00B92850" w:rsidP="00CB4932">
            <w:pPr>
              <w:ind w:firstLine="0"/>
              <w:jc w:val="right"/>
              <w:cnfStyle w:val="000000000000"/>
              <w:rPr>
                <w:rFonts w:ascii="Times New Roman" w:hAnsi="Times New Roman" w:cs="Times New Roman"/>
              </w:rPr>
            </w:pPr>
            <w:r w:rsidRPr="0037032B">
              <w:rPr>
                <w:rFonts w:ascii="Times New Roman" w:hAnsi="Times New Roman" w:cs="Times New Roman"/>
                <w:lang w:val="uk-UA"/>
              </w:rPr>
              <w:t>740,638</w:t>
            </w:r>
          </w:p>
        </w:tc>
      </w:tr>
      <w:tr w:rsidR="00B92850" w:rsidRPr="0037032B" w:rsidTr="00C5224B">
        <w:trPr>
          <w:cnfStyle w:val="000000100000"/>
          <w:trHeight w:hRule="exact" w:val="227"/>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rPr>
              <w:t>Капітал у дооцінках</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sz w:val="22"/>
                <w:szCs w:val="22"/>
              </w:rPr>
            </w:pPr>
            <w:r w:rsidRPr="0037032B">
              <w:rPr>
                <w:rFonts w:ascii="Times New Roman" w:hAnsi="Times New Roman" w:cs="Times New Roman"/>
                <w:bCs/>
                <w:sz w:val="22"/>
                <w:szCs w:val="22"/>
              </w:rPr>
              <w:t>1405</w:t>
            </w:r>
          </w:p>
        </w:tc>
        <w:tc>
          <w:tcPr>
            <w:cnfStyle w:val="000010000000"/>
            <w:tcW w:w="1530" w:type="dxa"/>
          </w:tcPr>
          <w:p w:rsidR="00B92850" w:rsidRPr="0037032B" w:rsidRDefault="00B92850" w:rsidP="00CB4932">
            <w:pPr>
              <w:ind w:firstLine="0"/>
              <w:jc w:val="right"/>
              <w:rPr>
                <w:rFonts w:ascii="Times New Roman" w:hAnsi="Times New Roman" w:cs="Times New Roman"/>
              </w:rPr>
            </w:pPr>
            <w:r w:rsidRPr="0037032B">
              <w:rPr>
                <w:rFonts w:ascii="Times New Roman" w:hAnsi="Times New Roman" w:cs="Times New Roman"/>
              </w:rPr>
              <w:t>590</w:t>
            </w:r>
            <w:r w:rsidRPr="0037032B">
              <w:rPr>
                <w:rFonts w:ascii="Times New Roman" w:hAnsi="Times New Roman" w:cs="Times New Roman"/>
                <w:lang w:val="uk-UA"/>
              </w:rPr>
              <w:t>,</w:t>
            </w:r>
            <w:r w:rsidRPr="0037032B">
              <w:rPr>
                <w:rFonts w:ascii="Times New Roman" w:hAnsi="Times New Roman" w:cs="Times New Roman"/>
              </w:rPr>
              <w:t>544</w:t>
            </w:r>
          </w:p>
        </w:tc>
        <w:tc>
          <w:tcPr>
            <w:tcW w:w="1800" w:type="dxa"/>
          </w:tcPr>
          <w:p w:rsidR="00B92850" w:rsidRPr="0037032B" w:rsidRDefault="00B92850" w:rsidP="00CB4932">
            <w:pPr>
              <w:ind w:firstLine="0"/>
              <w:jc w:val="right"/>
              <w:cnfStyle w:val="000000100000"/>
              <w:rPr>
                <w:rFonts w:ascii="Times New Roman" w:hAnsi="Times New Roman" w:cs="Times New Roman"/>
              </w:rPr>
            </w:pPr>
            <w:r w:rsidRPr="0037032B">
              <w:rPr>
                <w:rFonts w:ascii="Times New Roman" w:hAnsi="Times New Roman" w:cs="Times New Roman"/>
              </w:rPr>
              <w:t>590</w:t>
            </w:r>
            <w:r w:rsidRPr="0037032B">
              <w:rPr>
                <w:rFonts w:ascii="Times New Roman" w:hAnsi="Times New Roman" w:cs="Times New Roman"/>
                <w:lang w:val="uk-UA"/>
              </w:rPr>
              <w:t>,</w:t>
            </w:r>
            <w:r w:rsidRPr="0037032B">
              <w:rPr>
                <w:rFonts w:ascii="Times New Roman" w:hAnsi="Times New Roman" w:cs="Times New Roman"/>
              </w:rPr>
              <w:t>544</w:t>
            </w:r>
          </w:p>
        </w:tc>
      </w:tr>
      <w:tr w:rsidR="00B92850" w:rsidRPr="0037032B" w:rsidTr="00C5224B">
        <w:trPr>
          <w:trHeight w:hRule="exact" w:val="299"/>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rPr>
              <w:t>Додатковий капітал</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sz w:val="22"/>
                <w:szCs w:val="22"/>
              </w:rPr>
            </w:pPr>
            <w:r w:rsidRPr="0037032B">
              <w:rPr>
                <w:rFonts w:ascii="Times New Roman" w:hAnsi="Times New Roman" w:cs="Times New Roman"/>
                <w:bCs/>
                <w:sz w:val="22"/>
                <w:szCs w:val="22"/>
              </w:rPr>
              <w:t>1410</w:t>
            </w:r>
          </w:p>
        </w:tc>
        <w:tc>
          <w:tcPr>
            <w:cnfStyle w:val="000010000000"/>
            <w:tcW w:w="1530" w:type="dxa"/>
          </w:tcPr>
          <w:p w:rsidR="00B92850" w:rsidRPr="0037032B" w:rsidRDefault="00B92850" w:rsidP="00CB4932">
            <w:pPr>
              <w:ind w:firstLine="0"/>
              <w:jc w:val="right"/>
              <w:rPr>
                <w:rFonts w:ascii="Times New Roman" w:hAnsi="Times New Roman" w:cs="Times New Roman"/>
              </w:rPr>
            </w:pPr>
            <w:r w:rsidRPr="0037032B">
              <w:rPr>
                <w:rFonts w:ascii="Times New Roman" w:hAnsi="Times New Roman" w:cs="Times New Roman"/>
                <w:lang w:val="uk-UA"/>
              </w:rPr>
              <w:t>5,032,889</w:t>
            </w:r>
          </w:p>
        </w:tc>
        <w:tc>
          <w:tcPr>
            <w:tcW w:w="1800" w:type="dxa"/>
          </w:tcPr>
          <w:p w:rsidR="00B92850" w:rsidRPr="0037032B" w:rsidRDefault="00B92850" w:rsidP="00CB4932">
            <w:pPr>
              <w:ind w:firstLine="0"/>
              <w:jc w:val="right"/>
              <w:cnfStyle w:val="000000000000"/>
              <w:rPr>
                <w:rFonts w:ascii="Times New Roman" w:hAnsi="Times New Roman" w:cs="Times New Roman"/>
                <w:lang w:val="uk-UA"/>
              </w:rPr>
            </w:pPr>
            <w:r w:rsidRPr="0037032B">
              <w:rPr>
                <w:rFonts w:ascii="Times New Roman" w:hAnsi="Times New Roman" w:cs="Times New Roman"/>
                <w:lang w:val="uk-UA"/>
              </w:rPr>
              <w:t>5,032,889</w:t>
            </w:r>
          </w:p>
        </w:tc>
      </w:tr>
      <w:tr w:rsidR="00B92850" w:rsidRPr="0037032B" w:rsidTr="00C5224B">
        <w:trPr>
          <w:cnfStyle w:val="000000100000"/>
          <w:trHeight w:hRule="exact" w:val="344"/>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rPr>
              <w:t>Нерозподілений прибуток (непокритий збиток)</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sz w:val="22"/>
                <w:szCs w:val="22"/>
              </w:rPr>
            </w:pPr>
            <w:r w:rsidRPr="0037032B">
              <w:rPr>
                <w:rFonts w:ascii="Times New Roman" w:hAnsi="Times New Roman" w:cs="Times New Roman"/>
                <w:bCs/>
                <w:sz w:val="22"/>
                <w:szCs w:val="22"/>
              </w:rPr>
              <w:t>14</w:t>
            </w:r>
            <w:r w:rsidRPr="0037032B">
              <w:rPr>
                <w:rFonts w:ascii="Times New Roman" w:hAnsi="Times New Roman" w:cs="Times New Roman"/>
                <w:bCs/>
                <w:sz w:val="22"/>
                <w:szCs w:val="22"/>
                <w:lang w:val="uk-UA"/>
              </w:rPr>
              <w:t>2</w:t>
            </w:r>
            <w:r w:rsidRPr="0037032B">
              <w:rPr>
                <w:rFonts w:ascii="Times New Roman" w:hAnsi="Times New Roman" w:cs="Times New Roman"/>
                <w:bCs/>
                <w:sz w:val="22"/>
                <w:szCs w:val="22"/>
              </w:rPr>
              <w:t>0</w:t>
            </w:r>
          </w:p>
        </w:tc>
        <w:tc>
          <w:tcPr>
            <w:cnfStyle w:val="000010000000"/>
            <w:tcW w:w="1530" w:type="dxa"/>
          </w:tcPr>
          <w:p w:rsidR="00B92850" w:rsidRPr="0037032B" w:rsidRDefault="00B92850" w:rsidP="00CB4932">
            <w:pPr>
              <w:ind w:right="-57" w:firstLine="0"/>
              <w:jc w:val="right"/>
              <w:rPr>
                <w:rFonts w:ascii="Times New Roman" w:hAnsi="Times New Roman" w:cs="Times New Roman"/>
                <w:lang w:val="uk-UA"/>
              </w:rPr>
            </w:pPr>
            <w:r w:rsidRPr="0037032B">
              <w:rPr>
                <w:rFonts w:ascii="Times New Roman" w:hAnsi="Times New Roman" w:cs="Times New Roman"/>
                <w:lang w:val="uk-UA"/>
              </w:rPr>
              <w:t>(5,952,266)</w:t>
            </w:r>
          </w:p>
        </w:tc>
        <w:tc>
          <w:tcPr>
            <w:tcW w:w="1800" w:type="dxa"/>
          </w:tcPr>
          <w:p w:rsidR="00B92850" w:rsidRPr="0037032B" w:rsidRDefault="00B92850" w:rsidP="00CB4932">
            <w:pPr>
              <w:ind w:firstLine="0"/>
              <w:jc w:val="right"/>
              <w:cnfStyle w:val="000000100000"/>
              <w:rPr>
                <w:rFonts w:ascii="Times New Roman" w:hAnsi="Times New Roman" w:cs="Times New Roman"/>
              </w:rPr>
            </w:pPr>
            <w:r w:rsidRPr="0037032B">
              <w:rPr>
                <w:rFonts w:ascii="Times New Roman" w:hAnsi="Times New Roman" w:cs="Times New Roman"/>
              </w:rPr>
              <w:t xml:space="preserve">   (5,680,336)</w:t>
            </w:r>
          </w:p>
          <w:p w:rsidR="00B92850" w:rsidRPr="0037032B" w:rsidRDefault="00B92850" w:rsidP="00CB4932">
            <w:pPr>
              <w:ind w:right="-57" w:firstLine="0"/>
              <w:jc w:val="right"/>
              <w:cnfStyle w:val="000000100000"/>
              <w:rPr>
                <w:rFonts w:ascii="Times New Roman" w:hAnsi="Times New Roman" w:cs="Times New Roman"/>
                <w:lang w:val="uk-UA"/>
              </w:rPr>
            </w:pPr>
          </w:p>
        </w:tc>
      </w:tr>
      <w:tr w:rsidR="00B92850" w:rsidRPr="0037032B" w:rsidTr="00C5224B">
        <w:trPr>
          <w:trHeight w:hRule="exact" w:val="362"/>
        </w:trPr>
        <w:tc>
          <w:tcPr>
            <w:cnfStyle w:val="000010000000"/>
            <w:tcW w:w="5598" w:type="dxa"/>
          </w:tcPr>
          <w:p w:rsidR="00B92850" w:rsidRPr="0037032B" w:rsidRDefault="00B92850" w:rsidP="00CB4932">
            <w:pPr>
              <w:pStyle w:val="Normal3"/>
              <w:spacing w:line="240" w:lineRule="auto"/>
              <w:ind w:firstLine="0"/>
              <w:rPr>
                <w:b/>
                <w:szCs w:val="22"/>
              </w:rPr>
            </w:pPr>
            <w:r w:rsidRPr="0037032B">
              <w:rPr>
                <w:b/>
                <w:szCs w:val="22"/>
              </w:rPr>
              <w:t>Усього за розділом І</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b/>
                <w:sz w:val="22"/>
                <w:szCs w:val="22"/>
              </w:rPr>
            </w:pPr>
            <w:r w:rsidRPr="0037032B">
              <w:rPr>
                <w:rFonts w:ascii="Times New Roman" w:hAnsi="Times New Roman" w:cs="Times New Roman"/>
                <w:b/>
                <w:bCs/>
                <w:sz w:val="22"/>
                <w:szCs w:val="22"/>
              </w:rPr>
              <w:t>1495</w:t>
            </w:r>
          </w:p>
        </w:tc>
        <w:tc>
          <w:tcPr>
            <w:cnfStyle w:val="000010000000"/>
            <w:tcW w:w="1530" w:type="dxa"/>
          </w:tcPr>
          <w:p w:rsidR="00B92850" w:rsidRPr="0037032B" w:rsidRDefault="00B92850" w:rsidP="00CB4932">
            <w:pPr>
              <w:ind w:firstLine="0"/>
              <w:jc w:val="right"/>
              <w:rPr>
                <w:rFonts w:ascii="Times New Roman" w:hAnsi="Times New Roman" w:cs="Times New Roman"/>
                <w:b/>
                <w:lang w:val="uk-UA"/>
              </w:rPr>
            </w:pPr>
            <w:r w:rsidRPr="0037032B">
              <w:rPr>
                <w:rFonts w:ascii="Times New Roman" w:hAnsi="Times New Roman" w:cs="Times New Roman"/>
                <w:b/>
                <w:lang w:val="uk-UA"/>
              </w:rPr>
              <w:t>411,805</w:t>
            </w:r>
          </w:p>
        </w:tc>
        <w:tc>
          <w:tcPr>
            <w:tcW w:w="1800" w:type="dxa"/>
          </w:tcPr>
          <w:p w:rsidR="00B92850" w:rsidRPr="0037032B" w:rsidRDefault="00B92850" w:rsidP="00CB4932">
            <w:pPr>
              <w:ind w:firstLine="0"/>
              <w:jc w:val="right"/>
              <w:cnfStyle w:val="000000000000"/>
              <w:rPr>
                <w:rFonts w:ascii="Times New Roman" w:hAnsi="Times New Roman" w:cs="Times New Roman"/>
                <w:b/>
                <w:lang w:val="uk-UA"/>
              </w:rPr>
            </w:pPr>
            <w:r w:rsidRPr="0037032B">
              <w:rPr>
                <w:rFonts w:ascii="Times New Roman" w:hAnsi="Times New Roman" w:cs="Times New Roman"/>
                <w:b/>
                <w:lang w:val="uk-UA"/>
              </w:rPr>
              <w:t xml:space="preserve">     683,735 </w:t>
            </w:r>
          </w:p>
          <w:p w:rsidR="00B92850" w:rsidRPr="0037032B" w:rsidRDefault="00B92850" w:rsidP="00CB4932">
            <w:pPr>
              <w:ind w:firstLine="0"/>
              <w:jc w:val="right"/>
              <w:cnfStyle w:val="000000000000"/>
              <w:rPr>
                <w:rFonts w:ascii="Times New Roman" w:hAnsi="Times New Roman" w:cs="Times New Roman"/>
                <w:b/>
                <w:lang w:val="uk-UA"/>
              </w:rPr>
            </w:pPr>
          </w:p>
        </w:tc>
      </w:tr>
      <w:tr w:rsidR="00B92850" w:rsidRPr="0037032B" w:rsidTr="00C5224B">
        <w:trPr>
          <w:cnfStyle w:val="000000100000"/>
          <w:trHeight w:hRule="exact" w:val="281"/>
        </w:trPr>
        <w:tc>
          <w:tcPr>
            <w:cnfStyle w:val="000010000000"/>
            <w:tcW w:w="5598" w:type="dxa"/>
          </w:tcPr>
          <w:p w:rsidR="00B92850" w:rsidRPr="0037032B" w:rsidRDefault="00B92850" w:rsidP="00CB4932">
            <w:pPr>
              <w:pStyle w:val="Normal3"/>
              <w:spacing w:line="240" w:lineRule="auto"/>
              <w:ind w:firstLine="0"/>
              <w:jc w:val="center"/>
              <w:rPr>
                <w:b/>
                <w:szCs w:val="22"/>
                <w:lang w:val="uk-UA"/>
              </w:rPr>
            </w:pPr>
            <w:r w:rsidRPr="0037032B">
              <w:rPr>
                <w:b/>
                <w:szCs w:val="22"/>
                <w:lang w:val="ru-RU"/>
              </w:rPr>
              <w:t>ІІ. Довгострокові зобов’язання</w:t>
            </w:r>
            <w:r w:rsidRPr="0037032B">
              <w:rPr>
                <w:b/>
                <w:szCs w:val="22"/>
                <w:lang w:val="uk-UA"/>
              </w:rPr>
              <w:t xml:space="preserve"> і забезпечення</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b/>
                <w:sz w:val="22"/>
                <w:szCs w:val="22"/>
                <w:lang w:val="ru-RU"/>
              </w:rPr>
            </w:pPr>
          </w:p>
        </w:tc>
        <w:tc>
          <w:tcPr>
            <w:cnfStyle w:val="000010000000"/>
            <w:tcW w:w="1530" w:type="dxa"/>
          </w:tcPr>
          <w:p w:rsidR="00B92850" w:rsidRPr="0037032B" w:rsidRDefault="00B92850" w:rsidP="00CB4932">
            <w:pPr>
              <w:pStyle w:val="Normal3"/>
              <w:spacing w:line="240" w:lineRule="auto"/>
              <w:ind w:right="-108" w:firstLine="0"/>
              <w:jc w:val="center"/>
              <w:rPr>
                <w:b/>
                <w:szCs w:val="22"/>
                <w:lang w:val="ru-RU"/>
              </w:rPr>
            </w:pPr>
          </w:p>
        </w:tc>
        <w:tc>
          <w:tcPr>
            <w:tcW w:w="1800" w:type="dxa"/>
          </w:tcPr>
          <w:p w:rsidR="00B92850" w:rsidRPr="0037032B" w:rsidRDefault="00B92850" w:rsidP="00CB4932">
            <w:pPr>
              <w:pStyle w:val="Normal3"/>
              <w:spacing w:line="240" w:lineRule="auto"/>
              <w:ind w:right="-108" w:firstLine="0"/>
              <w:jc w:val="right"/>
              <w:cnfStyle w:val="000000100000"/>
              <w:rPr>
                <w:b/>
                <w:szCs w:val="22"/>
                <w:lang w:val="ru-RU"/>
              </w:rPr>
            </w:pPr>
          </w:p>
        </w:tc>
      </w:tr>
      <w:tr w:rsidR="00B92850" w:rsidRPr="0037032B" w:rsidTr="00C5224B">
        <w:trPr>
          <w:trHeight w:hRule="exact" w:val="272"/>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lang w:val="uk-UA"/>
              </w:rPr>
              <w:t>Пенсійні</w:t>
            </w:r>
            <w:r w:rsidRPr="0037032B">
              <w:rPr>
                <w:szCs w:val="22"/>
              </w:rPr>
              <w:t xml:space="preserve"> зобов’язання</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sz w:val="22"/>
                <w:szCs w:val="22"/>
              </w:rPr>
            </w:pPr>
            <w:r w:rsidRPr="0037032B">
              <w:rPr>
                <w:rFonts w:ascii="Times New Roman" w:hAnsi="Times New Roman" w:cs="Times New Roman"/>
                <w:bCs/>
                <w:sz w:val="22"/>
                <w:szCs w:val="22"/>
              </w:rPr>
              <w:t>1505</w:t>
            </w:r>
          </w:p>
        </w:tc>
        <w:tc>
          <w:tcPr>
            <w:cnfStyle w:val="000010000000"/>
            <w:tcW w:w="1530" w:type="dxa"/>
          </w:tcPr>
          <w:p w:rsidR="00B92850" w:rsidRPr="0037032B" w:rsidRDefault="00B92850" w:rsidP="00CB4932">
            <w:pPr>
              <w:pStyle w:val="Normal3"/>
              <w:spacing w:line="240" w:lineRule="auto"/>
              <w:ind w:firstLine="0"/>
              <w:jc w:val="right"/>
              <w:rPr>
                <w:szCs w:val="22"/>
                <w:lang w:val="uk-UA"/>
              </w:rPr>
            </w:pPr>
            <w:r w:rsidRPr="0037032B">
              <w:rPr>
                <w:szCs w:val="22"/>
                <w:lang w:val="uk-UA"/>
              </w:rPr>
              <w:t>205,359</w:t>
            </w:r>
          </w:p>
        </w:tc>
        <w:tc>
          <w:tcPr>
            <w:tcW w:w="1800" w:type="dxa"/>
          </w:tcPr>
          <w:p w:rsidR="00B92850" w:rsidRPr="0037032B" w:rsidRDefault="00B92850" w:rsidP="00CB4932">
            <w:pPr>
              <w:pStyle w:val="Normal3"/>
              <w:spacing w:line="240" w:lineRule="auto"/>
              <w:ind w:firstLine="0"/>
              <w:jc w:val="right"/>
              <w:cnfStyle w:val="000000000000"/>
              <w:rPr>
                <w:szCs w:val="22"/>
                <w:lang w:val="uk-UA"/>
              </w:rPr>
            </w:pPr>
            <w:r w:rsidRPr="0037032B">
              <w:rPr>
                <w:szCs w:val="22"/>
                <w:lang w:val="uk-UA"/>
              </w:rPr>
              <w:t>167,576</w:t>
            </w:r>
          </w:p>
        </w:tc>
      </w:tr>
      <w:tr w:rsidR="00B92850" w:rsidRPr="0037032B" w:rsidTr="00C5224B">
        <w:trPr>
          <w:cnfStyle w:val="000000100000"/>
          <w:trHeight w:hRule="exact" w:val="344"/>
        </w:trPr>
        <w:tc>
          <w:tcPr>
            <w:cnfStyle w:val="000010000000"/>
            <w:tcW w:w="5598" w:type="dxa"/>
          </w:tcPr>
          <w:p w:rsidR="00B92850" w:rsidRPr="0037032B" w:rsidRDefault="00B92850" w:rsidP="00CB4932">
            <w:pPr>
              <w:pStyle w:val="Normal3"/>
              <w:spacing w:line="240" w:lineRule="auto"/>
              <w:ind w:firstLine="0"/>
              <w:rPr>
                <w:b/>
                <w:szCs w:val="22"/>
                <w:lang w:val="uk-UA"/>
              </w:rPr>
            </w:pPr>
            <w:r w:rsidRPr="0037032B">
              <w:rPr>
                <w:b/>
                <w:szCs w:val="22"/>
              </w:rPr>
              <w:t>Усього за розділом ІІ</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b/>
                <w:sz w:val="22"/>
                <w:szCs w:val="22"/>
              </w:rPr>
            </w:pPr>
            <w:r w:rsidRPr="0037032B">
              <w:rPr>
                <w:rFonts w:ascii="Times New Roman" w:hAnsi="Times New Roman" w:cs="Times New Roman"/>
                <w:b/>
                <w:bCs/>
                <w:sz w:val="22"/>
                <w:szCs w:val="22"/>
              </w:rPr>
              <w:t>15</w:t>
            </w:r>
            <w:r w:rsidRPr="0037032B">
              <w:rPr>
                <w:rFonts w:ascii="Times New Roman" w:hAnsi="Times New Roman" w:cs="Times New Roman"/>
                <w:b/>
                <w:bCs/>
                <w:sz w:val="22"/>
                <w:szCs w:val="22"/>
                <w:lang w:val="uk-UA"/>
              </w:rPr>
              <w:t>9</w:t>
            </w:r>
            <w:r w:rsidRPr="0037032B">
              <w:rPr>
                <w:rFonts w:ascii="Times New Roman" w:hAnsi="Times New Roman" w:cs="Times New Roman"/>
                <w:b/>
                <w:bCs/>
                <w:sz w:val="22"/>
                <w:szCs w:val="22"/>
              </w:rPr>
              <w:t>5</w:t>
            </w:r>
          </w:p>
        </w:tc>
        <w:tc>
          <w:tcPr>
            <w:cnfStyle w:val="000010000000"/>
            <w:tcW w:w="1530" w:type="dxa"/>
          </w:tcPr>
          <w:p w:rsidR="00B92850" w:rsidRPr="0037032B" w:rsidRDefault="00B92850" w:rsidP="00CB4932">
            <w:pPr>
              <w:pStyle w:val="Normal3"/>
              <w:spacing w:line="240" w:lineRule="auto"/>
              <w:ind w:firstLine="0"/>
              <w:jc w:val="right"/>
              <w:rPr>
                <w:b/>
                <w:szCs w:val="22"/>
                <w:lang w:val="uk-UA"/>
              </w:rPr>
            </w:pPr>
            <w:r w:rsidRPr="0037032B">
              <w:rPr>
                <w:b/>
                <w:szCs w:val="22"/>
                <w:lang w:val="uk-UA"/>
              </w:rPr>
              <w:t>205,359</w:t>
            </w:r>
          </w:p>
        </w:tc>
        <w:tc>
          <w:tcPr>
            <w:tcW w:w="1800" w:type="dxa"/>
          </w:tcPr>
          <w:p w:rsidR="00B92850" w:rsidRPr="0037032B" w:rsidRDefault="00B92850" w:rsidP="00CB4932">
            <w:pPr>
              <w:pStyle w:val="Normal3"/>
              <w:spacing w:line="240" w:lineRule="auto"/>
              <w:ind w:firstLine="0"/>
              <w:jc w:val="right"/>
              <w:cnfStyle w:val="000000100000"/>
              <w:rPr>
                <w:b/>
                <w:szCs w:val="22"/>
              </w:rPr>
            </w:pPr>
            <w:r w:rsidRPr="0037032B">
              <w:rPr>
                <w:b/>
                <w:szCs w:val="22"/>
                <w:lang w:val="uk-UA"/>
              </w:rPr>
              <w:t>167,576</w:t>
            </w:r>
          </w:p>
        </w:tc>
      </w:tr>
      <w:tr w:rsidR="00B92850" w:rsidRPr="0037032B" w:rsidTr="00C5224B">
        <w:trPr>
          <w:trHeight w:hRule="exact" w:val="362"/>
        </w:trPr>
        <w:tc>
          <w:tcPr>
            <w:cnfStyle w:val="000010000000"/>
            <w:tcW w:w="5598" w:type="dxa"/>
          </w:tcPr>
          <w:p w:rsidR="00B92850" w:rsidRPr="0037032B" w:rsidRDefault="00B92850" w:rsidP="00CB4932">
            <w:pPr>
              <w:pStyle w:val="Normal3"/>
              <w:spacing w:line="240" w:lineRule="auto"/>
              <w:ind w:firstLine="0"/>
              <w:jc w:val="center"/>
              <w:rPr>
                <w:b/>
                <w:szCs w:val="22"/>
                <w:lang w:val="uk-UA"/>
              </w:rPr>
            </w:pPr>
            <w:r w:rsidRPr="0037032B">
              <w:rPr>
                <w:b/>
                <w:szCs w:val="22"/>
                <w:lang w:val="ru-RU"/>
              </w:rPr>
              <w:t>І</w:t>
            </w:r>
            <w:r w:rsidRPr="0037032B">
              <w:rPr>
                <w:b/>
                <w:szCs w:val="22"/>
                <w:lang w:val="uk-UA"/>
              </w:rPr>
              <w:t>ІІ</w:t>
            </w:r>
            <w:r w:rsidRPr="0037032B">
              <w:rPr>
                <w:b/>
                <w:szCs w:val="22"/>
                <w:lang w:val="ru-RU"/>
              </w:rPr>
              <w:t>. Поточні зобов’язання</w:t>
            </w:r>
            <w:r w:rsidRPr="0037032B">
              <w:rPr>
                <w:b/>
                <w:szCs w:val="22"/>
                <w:lang w:val="uk-UA"/>
              </w:rPr>
              <w:t xml:space="preserve"> і забезпечення</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b/>
                <w:sz w:val="22"/>
                <w:szCs w:val="22"/>
                <w:lang w:val="ru-RU"/>
              </w:rPr>
            </w:pPr>
          </w:p>
        </w:tc>
        <w:tc>
          <w:tcPr>
            <w:cnfStyle w:val="000010000000"/>
            <w:tcW w:w="1530" w:type="dxa"/>
          </w:tcPr>
          <w:p w:rsidR="00B92850" w:rsidRPr="0037032B" w:rsidRDefault="00B92850" w:rsidP="00CB4932">
            <w:pPr>
              <w:pStyle w:val="Normal3"/>
              <w:spacing w:line="240" w:lineRule="auto"/>
              <w:ind w:firstLine="0"/>
              <w:jc w:val="center"/>
              <w:rPr>
                <w:b/>
                <w:szCs w:val="22"/>
                <w:lang w:val="ru-RU"/>
              </w:rPr>
            </w:pPr>
          </w:p>
        </w:tc>
        <w:tc>
          <w:tcPr>
            <w:tcW w:w="1800" w:type="dxa"/>
          </w:tcPr>
          <w:p w:rsidR="00B92850" w:rsidRPr="0037032B" w:rsidRDefault="00B92850" w:rsidP="00CB4932">
            <w:pPr>
              <w:pStyle w:val="Normal3"/>
              <w:spacing w:line="240" w:lineRule="auto"/>
              <w:ind w:firstLine="0"/>
              <w:jc w:val="right"/>
              <w:cnfStyle w:val="000000000000"/>
              <w:rPr>
                <w:b/>
                <w:szCs w:val="22"/>
                <w:lang w:val="ru-RU"/>
              </w:rPr>
            </w:pPr>
          </w:p>
        </w:tc>
      </w:tr>
      <w:tr w:rsidR="00B92850" w:rsidRPr="0037032B" w:rsidTr="00C5224B">
        <w:trPr>
          <w:cnfStyle w:val="000000100000"/>
          <w:trHeight w:hRule="exact" w:val="362"/>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rPr>
              <w:t>Короткострокові кредити банків</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sz w:val="22"/>
                <w:szCs w:val="22"/>
                <w:lang w:val="uk-UA"/>
              </w:rPr>
            </w:pPr>
            <w:r w:rsidRPr="0037032B">
              <w:rPr>
                <w:rFonts w:ascii="Times New Roman" w:hAnsi="Times New Roman" w:cs="Times New Roman"/>
                <w:sz w:val="22"/>
                <w:szCs w:val="22"/>
                <w:lang w:val="uk-UA"/>
              </w:rPr>
              <w:t>1600</w:t>
            </w:r>
          </w:p>
        </w:tc>
        <w:tc>
          <w:tcPr>
            <w:cnfStyle w:val="000010000000"/>
            <w:tcW w:w="1530" w:type="dxa"/>
          </w:tcPr>
          <w:p w:rsidR="00B92850" w:rsidRPr="0037032B" w:rsidRDefault="00B92850" w:rsidP="00CB4932">
            <w:pPr>
              <w:ind w:firstLine="0"/>
              <w:jc w:val="right"/>
              <w:rPr>
                <w:rFonts w:ascii="Times New Roman" w:hAnsi="Times New Roman" w:cs="Times New Roman"/>
              </w:rPr>
            </w:pPr>
            <w:r w:rsidRPr="0037032B">
              <w:rPr>
                <w:rFonts w:ascii="Times New Roman" w:hAnsi="Times New Roman" w:cs="Times New Roman"/>
                <w:lang w:val="uk-UA"/>
              </w:rPr>
              <w:t>601,418</w:t>
            </w:r>
          </w:p>
        </w:tc>
        <w:tc>
          <w:tcPr>
            <w:tcW w:w="1800" w:type="dxa"/>
          </w:tcPr>
          <w:p w:rsidR="00B92850" w:rsidRPr="0037032B" w:rsidRDefault="00B92850" w:rsidP="00CB4932">
            <w:pPr>
              <w:ind w:firstLine="0"/>
              <w:jc w:val="right"/>
              <w:cnfStyle w:val="000000100000"/>
              <w:rPr>
                <w:rFonts w:ascii="Times New Roman" w:hAnsi="Times New Roman" w:cs="Times New Roman"/>
              </w:rPr>
            </w:pPr>
            <w:r w:rsidRPr="0037032B">
              <w:rPr>
                <w:rFonts w:ascii="Times New Roman" w:hAnsi="Times New Roman" w:cs="Times New Roman"/>
              </w:rPr>
              <w:t xml:space="preserve">     496,134</w:t>
            </w:r>
          </w:p>
          <w:p w:rsidR="00B92850" w:rsidRPr="0037032B" w:rsidRDefault="00B92850" w:rsidP="00CB4932">
            <w:pPr>
              <w:ind w:firstLine="0"/>
              <w:jc w:val="right"/>
              <w:cnfStyle w:val="000000100000"/>
              <w:rPr>
                <w:rFonts w:ascii="Times New Roman" w:hAnsi="Times New Roman" w:cs="Times New Roman"/>
                <w:lang w:val="uk-UA"/>
              </w:rPr>
            </w:pPr>
          </w:p>
        </w:tc>
      </w:tr>
      <w:tr w:rsidR="00B92850" w:rsidRPr="0037032B" w:rsidTr="00C5224B">
        <w:trPr>
          <w:trHeight w:hRule="exact" w:val="362"/>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rPr>
              <w:t>Векселі видані</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sz w:val="22"/>
                <w:szCs w:val="22"/>
                <w:lang w:val="uk-UA"/>
              </w:rPr>
            </w:pPr>
            <w:r w:rsidRPr="0037032B">
              <w:rPr>
                <w:rFonts w:ascii="Times New Roman" w:hAnsi="Times New Roman" w:cs="Times New Roman"/>
                <w:sz w:val="22"/>
                <w:szCs w:val="22"/>
                <w:lang w:val="uk-UA"/>
              </w:rPr>
              <w:t>1605</w:t>
            </w:r>
          </w:p>
        </w:tc>
        <w:tc>
          <w:tcPr>
            <w:cnfStyle w:val="000010000000"/>
            <w:tcW w:w="1530" w:type="dxa"/>
          </w:tcPr>
          <w:p w:rsidR="00B92850" w:rsidRPr="0037032B" w:rsidRDefault="00B92850" w:rsidP="00CB4932">
            <w:pPr>
              <w:ind w:firstLine="0"/>
              <w:jc w:val="right"/>
              <w:rPr>
                <w:rFonts w:ascii="Times New Roman" w:hAnsi="Times New Roman" w:cs="Times New Roman"/>
              </w:rPr>
            </w:pPr>
            <w:r w:rsidRPr="0037032B">
              <w:rPr>
                <w:rFonts w:ascii="Times New Roman" w:hAnsi="Times New Roman" w:cs="Times New Roman"/>
              </w:rPr>
              <w:t>-</w:t>
            </w:r>
          </w:p>
        </w:tc>
        <w:tc>
          <w:tcPr>
            <w:tcW w:w="1800" w:type="dxa"/>
          </w:tcPr>
          <w:p w:rsidR="00B92850" w:rsidRPr="0037032B" w:rsidRDefault="00B92850" w:rsidP="00CB4932">
            <w:pPr>
              <w:ind w:firstLine="0"/>
              <w:jc w:val="right"/>
              <w:cnfStyle w:val="000000000000"/>
              <w:rPr>
                <w:rFonts w:ascii="Times New Roman" w:hAnsi="Times New Roman" w:cs="Times New Roman"/>
              </w:rPr>
            </w:pPr>
            <w:r w:rsidRPr="0037032B">
              <w:rPr>
                <w:rFonts w:ascii="Times New Roman" w:hAnsi="Times New Roman" w:cs="Times New Roman"/>
              </w:rPr>
              <w:t xml:space="preserve">             800 </w:t>
            </w:r>
          </w:p>
          <w:p w:rsidR="00B92850" w:rsidRPr="0037032B" w:rsidRDefault="00B92850" w:rsidP="00CB4932">
            <w:pPr>
              <w:ind w:firstLine="0"/>
              <w:jc w:val="right"/>
              <w:cnfStyle w:val="000000000000"/>
              <w:rPr>
                <w:rFonts w:ascii="Times New Roman" w:hAnsi="Times New Roman" w:cs="Times New Roman"/>
              </w:rPr>
            </w:pPr>
          </w:p>
        </w:tc>
      </w:tr>
      <w:tr w:rsidR="00B92850" w:rsidRPr="0037032B" w:rsidTr="00C5224B">
        <w:trPr>
          <w:cnfStyle w:val="000000100000"/>
          <w:trHeight w:hRule="exact" w:val="362"/>
        </w:trPr>
        <w:tc>
          <w:tcPr>
            <w:cnfStyle w:val="000010000000"/>
            <w:tcW w:w="5598" w:type="dxa"/>
          </w:tcPr>
          <w:p w:rsidR="00B92850" w:rsidRPr="0037032B" w:rsidRDefault="00B92850" w:rsidP="00CB4932">
            <w:pPr>
              <w:pStyle w:val="Normal3"/>
              <w:spacing w:line="240" w:lineRule="auto"/>
              <w:ind w:firstLine="0"/>
              <w:rPr>
                <w:szCs w:val="22"/>
                <w:lang w:val="uk-UA"/>
              </w:rPr>
            </w:pPr>
            <w:r w:rsidRPr="0037032B">
              <w:rPr>
                <w:szCs w:val="22"/>
              </w:rPr>
              <w:t>Поточна заборгованість за</w:t>
            </w:r>
            <w:r w:rsidRPr="0037032B">
              <w:rPr>
                <w:szCs w:val="22"/>
                <w:lang w:val="uk-UA"/>
              </w:rPr>
              <w:t>:</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sz w:val="22"/>
                <w:szCs w:val="22"/>
              </w:rPr>
            </w:pPr>
          </w:p>
        </w:tc>
        <w:tc>
          <w:tcPr>
            <w:cnfStyle w:val="000010000000"/>
            <w:tcW w:w="1530" w:type="dxa"/>
          </w:tcPr>
          <w:p w:rsidR="00B92850" w:rsidRPr="0037032B" w:rsidRDefault="00B92850" w:rsidP="00CB4932">
            <w:pPr>
              <w:ind w:firstLine="0"/>
              <w:jc w:val="right"/>
              <w:rPr>
                <w:rFonts w:ascii="Times New Roman" w:hAnsi="Times New Roman" w:cs="Times New Roman"/>
              </w:rPr>
            </w:pPr>
          </w:p>
        </w:tc>
        <w:tc>
          <w:tcPr>
            <w:tcW w:w="1800" w:type="dxa"/>
          </w:tcPr>
          <w:p w:rsidR="00B92850" w:rsidRPr="0037032B" w:rsidRDefault="00B92850" w:rsidP="00CB4932">
            <w:pPr>
              <w:ind w:firstLine="0"/>
              <w:jc w:val="right"/>
              <w:cnfStyle w:val="000000100000"/>
              <w:rPr>
                <w:rFonts w:ascii="Times New Roman" w:hAnsi="Times New Roman" w:cs="Times New Roman"/>
              </w:rPr>
            </w:pPr>
          </w:p>
        </w:tc>
      </w:tr>
      <w:tr w:rsidR="00B92850" w:rsidRPr="0037032B" w:rsidTr="00C5224B">
        <w:trPr>
          <w:trHeight w:hRule="exact" w:val="362"/>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lang w:val="uk-UA"/>
              </w:rPr>
              <w:t xml:space="preserve">    </w:t>
            </w:r>
            <w:r w:rsidRPr="0037032B">
              <w:rPr>
                <w:szCs w:val="22"/>
              </w:rPr>
              <w:t>довгостроковими зобов’язаннями</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sz w:val="22"/>
                <w:szCs w:val="22"/>
                <w:lang w:val="uk-UA"/>
              </w:rPr>
            </w:pPr>
            <w:r w:rsidRPr="0037032B">
              <w:rPr>
                <w:rFonts w:ascii="Times New Roman" w:hAnsi="Times New Roman" w:cs="Times New Roman"/>
                <w:sz w:val="22"/>
                <w:szCs w:val="22"/>
                <w:lang w:val="uk-UA"/>
              </w:rPr>
              <w:t>1610</w:t>
            </w:r>
          </w:p>
        </w:tc>
        <w:tc>
          <w:tcPr>
            <w:cnfStyle w:val="000010000000"/>
            <w:tcW w:w="1530" w:type="dxa"/>
          </w:tcPr>
          <w:p w:rsidR="00B92850" w:rsidRPr="0037032B" w:rsidRDefault="00B92850" w:rsidP="00CB4932">
            <w:pPr>
              <w:ind w:firstLine="0"/>
              <w:jc w:val="right"/>
              <w:rPr>
                <w:rFonts w:ascii="Times New Roman" w:hAnsi="Times New Roman" w:cs="Times New Roman"/>
              </w:rPr>
            </w:pPr>
            <w:r w:rsidRPr="0037032B">
              <w:rPr>
                <w:rFonts w:ascii="Times New Roman" w:hAnsi="Times New Roman" w:cs="Times New Roman"/>
                <w:lang w:val="uk-UA"/>
              </w:rPr>
              <w:t>1,231</w:t>
            </w:r>
          </w:p>
        </w:tc>
        <w:tc>
          <w:tcPr>
            <w:tcW w:w="1800" w:type="dxa"/>
          </w:tcPr>
          <w:p w:rsidR="00B92850" w:rsidRPr="0037032B" w:rsidRDefault="00B92850" w:rsidP="00CB4932">
            <w:pPr>
              <w:ind w:firstLine="0"/>
              <w:jc w:val="right"/>
              <w:cnfStyle w:val="000000000000"/>
              <w:rPr>
                <w:rFonts w:ascii="Times New Roman" w:hAnsi="Times New Roman" w:cs="Times New Roman"/>
                <w:lang w:val="uk-UA"/>
              </w:rPr>
            </w:pPr>
            <w:r w:rsidRPr="0037032B">
              <w:rPr>
                <w:rFonts w:ascii="Times New Roman" w:hAnsi="Times New Roman" w:cs="Times New Roman"/>
                <w:lang w:val="uk-UA"/>
              </w:rPr>
              <w:t>-</w:t>
            </w:r>
          </w:p>
        </w:tc>
      </w:tr>
      <w:tr w:rsidR="00B92850" w:rsidRPr="0037032B" w:rsidTr="00C5224B">
        <w:trPr>
          <w:cnfStyle w:val="000000100000"/>
          <w:trHeight w:hRule="exact" w:val="362"/>
        </w:trPr>
        <w:tc>
          <w:tcPr>
            <w:cnfStyle w:val="000010000000"/>
            <w:tcW w:w="5598" w:type="dxa"/>
          </w:tcPr>
          <w:p w:rsidR="00B92850" w:rsidRPr="0037032B" w:rsidRDefault="00B92850" w:rsidP="00CB4932">
            <w:pPr>
              <w:pStyle w:val="Normal3"/>
              <w:spacing w:line="240" w:lineRule="auto"/>
              <w:ind w:firstLine="0"/>
              <w:rPr>
                <w:szCs w:val="22"/>
                <w:lang w:val="uk-UA"/>
              </w:rPr>
            </w:pPr>
            <w:r w:rsidRPr="0037032B">
              <w:rPr>
                <w:szCs w:val="22"/>
                <w:lang w:val="uk-UA"/>
              </w:rPr>
              <w:t xml:space="preserve">    товари, роботи, послуги</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sz w:val="22"/>
                <w:szCs w:val="22"/>
                <w:lang w:val="uk-UA"/>
              </w:rPr>
            </w:pPr>
            <w:r w:rsidRPr="0037032B">
              <w:rPr>
                <w:rFonts w:ascii="Times New Roman" w:hAnsi="Times New Roman" w:cs="Times New Roman"/>
                <w:sz w:val="22"/>
                <w:szCs w:val="22"/>
                <w:lang w:val="uk-UA"/>
              </w:rPr>
              <w:t>1615</w:t>
            </w:r>
          </w:p>
        </w:tc>
        <w:tc>
          <w:tcPr>
            <w:cnfStyle w:val="000010000000"/>
            <w:tcW w:w="1530" w:type="dxa"/>
          </w:tcPr>
          <w:p w:rsidR="00B92850" w:rsidRPr="0037032B" w:rsidRDefault="00B92850" w:rsidP="00CB4932">
            <w:pPr>
              <w:ind w:firstLine="0"/>
              <w:jc w:val="right"/>
              <w:rPr>
                <w:rFonts w:ascii="Times New Roman" w:hAnsi="Times New Roman" w:cs="Times New Roman"/>
                <w:bCs/>
              </w:rPr>
            </w:pPr>
            <w:r w:rsidRPr="0037032B">
              <w:rPr>
                <w:rFonts w:ascii="Times New Roman" w:hAnsi="Times New Roman" w:cs="Times New Roman"/>
                <w:bCs/>
              </w:rPr>
              <w:t>2,868,440</w:t>
            </w:r>
          </w:p>
          <w:p w:rsidR="00B92850" w:rsidRPr="0037032B" w:rsidRDefault="00B92850" w:rsidP="00CB4932">
            <w:pPr>
              <w:ind w:firstLine="0"/>
              <w:jc w:val="right"/>
              <w:rPr>
                <w:rFonts w:ascii="Times New Roman" w:hAnsi="Times New Roman" w:cs="Times New Roman"/>
                <w:lang w:val="uk-UA"/>
              </w:rPr>
            </w:pPr>
          </w:p>
        </w:tc>
        <w:tc>
          <w:tcPr>
            <w:tcW w:w="1800" w:type="dxa"/>
          </w:tcPr>
          <w:p w:rsidR="00B92850" w:rsidRPr="0037032B" w:rsidRDefault="00B92850" w:rsidP="00CB4932">
            <w:pPr>
              <w:ind w:firstLine="0"/>
              <w:jc w:val="right"/>
              <w:cnfStyle w:val="000000100000"/>
              <w:rPr>
                <w:rFonts w:ascii="Times New Roman" w:hAnsi="Times New Roman" w:cs="Times New Roman"/>
              </w:rPr>
            </w:pPr>
            <w:r w:rsidRPr="0037032B">
              <w:rPr>
                <w:rFonts w:ascii="Times New Roman" w:hAnsi="Times New Roman" w:cs="Times New Roman"/>
              </w:rPr>
              <w:t xml:space="preserve">    2,741,219 </w:t>
            </w:r>
          </w:p>
          <w:p w:rsidR="00B92850" w:rsidRPr="0037032B" w:rsidRDefault="00B92850" w:rsidP="00CB4932">
            <w:pPr>
              <w:ind w:firstLine="0"/>
              <w:jc w:val="right"/>
              <w:cnfStyle w:val="000000100000"/>
              <w:rPr>
                <w:rFonts w:ascii="Times New Roman" w:hAnsi="Times New Roman" w:cs="Times New Roman"/>
              </w:rPr>
            </w:pPr>
          </w:p>
        </w:tc>
      </w:tr>
      <w:tr w:rsidR="00B92850" w:rsidRPr="0037032B" w:rsidTr="00C5224B">
        <w:trPr>
          <w:trHeight w:hRule="exact" w:val="362"/>
        </w:trPr>
        <w:tc>
          <w:tcPr>
            <w:cnfStyle w:val="000010000000"/>
            <w:tcW w:w="5598" w:type="dxa"/>
          </w:tcPr>
          <w:p w:rsidR="00B92850" w:rsidRPr="0037032B" w:rsidRDefault="00B92850" w:rsidP="00CB4932">
            <w:pPr>
              <w:pStyle w:val="Normal3"/>
              <w:spacing w:line="240" w:lineRule="auto"/>
              <w:ind w:firstLine="0"/>
              <w:rPr>
                <w:szCs w:val="22"/>
                <w:lang w:val="uk-UA"/>
              </w:rPr>
            </w:pPr>
            <w:r w:rsidRPr="0037032B">
              <w:rPr>
                <w:szCs w:val="22"/>
                <w:lang w:val="uk-UA"/>
              </w:rPr>
              <w:t xml:space="preserve">    розрахунками з бюджетом</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sz w:val="22"/>
                <w:szCs w:val="22"/>
                <w:lang w:val="uk-UA"/>
              </w:rPr>
            </w:pPr>
            <w:r w:rsidRPr="0037032B">
              <w:rPr>
                <w:rFonts w:ascii="Times New Roman" w:hAnsi="Times New Roman" w:cs="Times New Roman"/>
                <w:sz w:val="22"/>
                <w:szCs w:val="22"/>
                <w:lang w:val="uk-UA"/>
              </w:rPr>
              <w:t>1620</w:t>
            </w:r>
          </w:p>
        </w:tc>
        <w:tc>
          <w:tcPr>
            <w:cnfStyle w:val="000010000000"/>
            <w:tcW w:w="1530" w:type="dxa"/>
          </w:tcPr>
          <w:p w:rsidR="00B92850" w:rsidRPr="0037032B" w:rsidRDefault="00B92850" w:rsidP="00CB4932">
            <w:pPr>
              <w:ind w:firstLine="0"/>
              <w:jc w:val="right"/>
              <w:rPr>
                <w:rFonts w:ascii="Times New Roman" w:hAnsi="Times New Roman" w:cs="Times New Roman"/>
                <w:bCs/>
              </w:rPr>
            </w:pPr>
            <w:r w:rsidRPr="0037032B">
              <w:rPr>
                <w:rFonts w:ascii="Times New Roman" w:hAnsi="Times New Roman" w:cs="Times New Roman"/>
                <w:bCs/>
              </w:rPr>
              <w:t>214,656</w:t>
            </w:r>
          </w:p>
          <w:p w:rsidR="00B92850" w:rsidRPr="0037032B" w:rsidRDefault="00B92850" w:rsidP="00CB4932">
            <w:pPr>
              <w:ind w:firstLine="0"/>
              <w:jc w:val="right"/>
              <w:rPr>
                <w:rFonts w:ascii="Times New Roman" w:hAnsi="Times New Roman" w:cs="Times New Roman"/>
                <w:lang w:val="uk-UA"/>
              </w:rPr>
            </w:pPr>
          </w:p>
        </w:tc>
        <w:tc>
          <w:tcPr>
            <w:tcW w:w="1800" w:type="dxa"/>
          </w:tcPr>
          <w:p w:rsidR="00B92850" w:rsidRPr="0037032B" w:rsidRDefault="00B92850" w:rsidP="00CB4932">
            <w:pPr>
              <w:ind w:firstLine="0"/>
              <w:jc w:val="right"/>
              <w:cnfStyle w:val="000000000000"/>
              <w:rPr>
                <w:rFonts w:ascii="Times New Roman" w:hAnsi="Times New Roman" w:cs="Times New Roman"/>
              </w:rPr>
            </w:pPr>
            <w:r w:rsidRPr="0037032B">
              <w:rPr>
                <w:rFonts w:ascii="Times New Roman" w:hAnsi="Times New Roman" w:cs="Times New Roman"/>
              </w:rPr>
              <w:t xml:space="preserve">      141,428 </w:t>
            </w:r>
          </w:p>
          <w:p w:rsidR="00B92850" w:rsidRPr="0037032B" w:rsidRDefault="00B92850" w:rsidP="00CB4932">
            <w:pPr>
              <w:ind w:firstLine="0"/>
              <w:jc w:val="right"/>
              <w:cnfStyle w:val="000000000000"/>
              <w:rPr>
                <w:rFonts w:ascii="Times New Roman" w:hAnsi="Times New Roman" w:cs="Times New Roman"/>
              </w:rPr>
            </w:pPr>
          </w:p>
        </w:tc>
      </w:tr>
      <w:tr w:rsidR="00B92850" w:rsidRPr="0037032B" w:rsidTr="00C5224B">
        <w:trPr>
          <w:cnfStyle w:val="000000100000"/>
          <w:trHeight w:hRule="exact" w:val="272"/>
        </w:trPr>
        <w:tc>
          <w:tcPr>
            <w:cnfStyle w:val="000010000000"/>
            <w:tcW w:w="5598" w:type="dxa"/>
          </w:tcPr>
          <w:p w:rsidR="00B92850" w:rsidRPr="0037032B" w:rsidRDefault="00B92850" w:rsidP="00CB4932">
            <w:pPr>
              <w:pStyle w:val="Normal3"/>
              <w:spacing w:line="240" w:lineRule="auto"/>
              <w:ind w:firstLine="0"/>
              <w:rPr>
                <w:szCs w:val="22"/>
                <w:lang w:val="uk-UA"/>
              </w:rPr>
            </w:pPr>
            <w:r w:rsidRPr="0037032B">
              <w:rPr>
                <w:szCs w:val="22"/>
                <w:lang w:val="uk-UA"/>
              </w:rPr>
              <w:t xml:space="preserve">        у тому числі з податку на прибуток</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sz w:val="22"/>
                <w:szCs w:val="22"/>
                <w:lang w:val="ru-RU"/>
              </w:rPr>
            </w:pPr>
            <w:r w:rsidRPr="0037032B">
              <w:rPr>
                <w:rFonts w:ascii="Times New Roman" w:hAnsi="Times New Roman" w:cs="Times New Roman"/>
                <w:sz w:val="22"/>
                <w:szCs w:val="22"/>
                <w:lang w:val="ru-RU"/>
              </w:rPr>
              <w:t>1621</w:t>
            </w:r>
          </w:p>
        </w:tc>
        <w:tc>
          <w:tcPr>
            <w:cnfStyle w:val="000010000000"/>
            <w:tcW w:w="1530" w:type="dxa"/>
          </w:tcPr>
          <w:p w:rsidR="00B92850" w:rsidRPr="0037032B" w:rsidRDefault="00B92850" w:rsidP="00CB4932">
            <w:pPr>
              <w:ind w:firstLine="0"/>
              <w:jc w:val="right"/>
              <w:rPr>
                <w:rFonts w:ascii="Times New Roman" w:hAnsi="Times New Roman" w:cs="Times New Roman"/>
                <w:lang w:val="uk-UA"/>
              </w:rPr>
            </w:pPr>
            <w:r w:rsidRPr="0037032B">
              <w:rPr>
                <w:rFonts w:ascii="Times New Roman" w:hAnsi="Times New Roman" w:cs="Times New Roman"/>
                <w:lang w:val="uk-UA"/>
              </w:rPr>
              <w:t>-</w:t>
            </w:r>
          </w:p>
        </w:tc>
        <w:tc>
          <w:tcPr>
            <w:tcW w:w="1800" w:type="dxa"/>
          </w:tcPr>
          <w:p w:rsidR="00B92850" w:rsidRPr="0037032B" w:rsidRDefault="00B92850" w:rsidP="00CB4932">
            <w:pPr>
              <w:ind w:firstLine="0"/>
              <w:jc w:val="right"/>
              <w:cnfStyle w:val="000000100000"/>
              <w:rPr>
                <w:rFonts w:ascii="Times New Roman" w:hAnsi="Times New Roman" w:cs="Times New Roman"/>
              </w:rPr>
            </w:pPr>
            <w:r w:rsidRPr="0037032B">
              <w:rPr>
                <w:rFonts w:ascii="Times New Roman" w:hAnsi="Times New Roman" w:cs="Times New Roman"/>
              </w:rPr>
              <w:t xml:space="preserve">              12 </w:t>
            </w:r>
          </w:p>
          <w:p w:rsidR="00B92850" w:rsidRPr="0037032B" w:rsidRDefault="00B92850" w:rsidP="00CB4932">
            <w:pPr>
              <w:ind w:firstLine="0"/>
              <w:jc w:val="right"/>
              <w:cnfStyle w:val="000000100000"/>
              <w:rPr>
                <w:rFonts w:ascii="Times New Roman" w:hAnsi="Times New Roman" w:cs="Times New Roman"/>
              </w:rPr>
            </w:pPr>
          </w:p>
        </w:tc>
      </w:tr>
      <w:tr w:rsidR="00B92850" w:rsidRPr="0037032B" w:rsidTr="00C5224B">
        <w:trPr>
          <w:trHeight w:hRule="exact" w:val="344"/>
        </w:trPr>
        <w:tc>
          <w:tcPr>
            <w:cnfStyle w:val="000010000000"/>
            <w:tcW w:w="5598" w:type="dxa"/>
          </w:tcPr>
          <w:p w:rsidR="00B92850" w:rsidRPr="0037032B" w:rsidRDefault="00B92850" w:rsidP="00CB4932">
            <w:pPr>
              <w:pStyle w:val="Normal3"/>
              <w:spacing w:line="240" w:lineRule="auto"/>
              <w:ind w:firstLine="0"/>
              <w:rPr>
                <w:szCs w:val="22"/>
                <w:lang w:val="uk-UA"/>
              </w:rPr>
            </w:pPr>
            <w:r w:rsidRPr="0037032B">
              <w:rPr>
                <w:szCs w:val="22"/>
                <w:lang w:val="uk-UA"/>
              </w:rPr>
              <w:t xml:space="preserve">    розрахунками зі страхування</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sz w:val="22"/>
                <w:szCs w:val="22"/>
                <w:lang w:val="ru-RU"/>
              </w:rPr>
            </w:pPr>
            <w:r w:rsidRPr="0037032B">
              <w:rPr>
                <w:rFonts w:ascii="Times New Roman" w:hAnsi="Times New Roman" w:cs="Times New Roman"/>
                <w:sz w:val="22"/>
                <w:szCs w:val="22"/>
                <w:lang w:val="ru-RU"/>
              </w:rPr>
              <w:t>1625</w:t>
            </w:r>
          </w:p>
        </w:tc>
        <w:tc>
          <w:tcPr>
            <w:cnfStyle w:val="000010000000"/>
            <w:tcW w:w="1530" w:type="dxa"/>
          </w:tcPr>
          <w:p w:rsidR="00B92850" w:rsidRPr="0037032B" w:rsidRDefault="00B92850" w:rsidP="00CB4932">
            <w:pPr>
              <w:ind w:firstLine="0"/>
              <w:jc w:val="right"/>
              <w:rPr>
                <w:rFonts w:ascii="Times New Roman" w:hAnsi="Times New Roman" w:cs="Times New Roman"/>
                <w:bCs/>
              </w:rPr>
            </w:pPr>
            <w:r w:rsidRPr="0037032B">
              <w:rPr>
                <w:rFonts w:ascii="Times New Roman" w:hAnsi="Times New Roman" w:cs="Times New Roman"/>
                <w:bCs/>
              </w:rPr>
              <w:t>7,826</w:t>
            </w:r>
          </w:p>
          <w:p w:rsidR="00B92850" w:rsidRPr="0037032B" w:rsidRDefault="00B92850" w:rsidP="00CB4932">
            <w:pPr>
              <w:ind w:firstLine="0"/>
              <w:jc w:val="right"/>
              <w:rPr>
                <w:rFonts w:ascii="Times New Roman" w:hAnsi="Times New Roman" w:cs="Times New Roman"/>
                <w:lang w:val="uk-UA"/>
              </w:rPr>
            </w:pPr>
          </w:p>
        </w:tc>
        <w:tc>
          <w:tcPr>
            <w:tcW w:w="1800" w:type="dxa"/>
          </w:tcPr>
          <w:p w:rsidR="00B92850" w:rsidRPr="0037032B" w:rsidRDefault="00B92850" w:rsidP="00CB4932">
            <w:pPr>
              <w:ind w:firstLine="0"/>
              <w:jc w:val="right"/>
              <w:cnfStyle w:val="000000000000"/>
              <w:rPr>
                <w:rFonts w:ascii="Times New Roman" w:hAnsi="Times New Roman" w:cs="Times New Roman"/>
              </w:rPr>
            </w:pPr>
            <w:r w:rsidRPr="0037032B">
              <w:rPr>
                <w:rFonts w:ascii="Times New Roman" w:hAnsi="Times New Roman" w:cs="Times New Roman"/>
              </w:rPr>
              <w:t xml:space="preserve">          4,245 </w:t>
            </w:r>
          </w:p>
          <w:p w:rsidR="00B92850" w:rsidRPr="0037032B" w:rsidRDefault="00B92850" w:rsidP="00CB4932">
            <w:pPr>
              <w:ind w:firstLine="0"/>
              <w:jc w:val="right"/>
              <w:cnfStyle w:val="000000000000"/>
              <w:rPr>
                <w:rFonts w:ascii="Times New Roman" w:hAnsi="Times New Roman" w:cs="Times New Roman"/>
              </w:rPr>
            </w:pPr>
          </w:p>
        </w:tc>
      </w:tr>
      <w:tr w:rsidR="00B92850" w:rsidRPr="0037032B" w:rsidTr="00C5224B">
        <w:trPr>
          <w:cnfStyle w:val="000000100000"/>
          <w:trHeight w:hRule="exact" w:val="272"/>
        </w:trPr>
        <w:tc>
          <w:tcPr>
            <w:cnfStyle w:val="000010000000"/>
            <w:tcW w:w="5598" w:type="dxa"/>
          </w:tcPr>
          <w:p w:rsidR="00B92850" w:rsidRPr="0037032B" w:rsidRDefault="00B92850" w:rsidP="00CB4932">
            <w:pPr>
              <w:pStyle w:val="Normal3"/>
              <w:spacing w:line="240" w:lineRule="auto"/>
              <w:ind w:firstLine="0"/>
              <w:rPr>
                <w:szCs w:val="22"/>
                <w:lang w:val="uk-UA"/>
              </w:rPr>
            </w:pPr>
            <w:r w:rsidRPr="0037032B">
              <w:rPr>
                <w:szCs w:val="22"/>
                <w:lang w:val="uk-UA"/>
              </w:rPr>
              <w:t xml:space="preserve">    розрахунками з оплати праці</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sz w:val="22"/>
                <w:szCs w:val="22"/>
                <w:lang w:val="ru-RU"/>
              </w:rPr>
            </w:pPr>
            <w:r w:rsidRPr="0037032B">
              <w:rPr>
                <w:rFonts w:ascii="Times New Roman" w:hAnsi="Times New Roman" w:cs="Times New Roman"/>
                <w:sz w:val="22"/>
                <w:szCs w:val="22"/>
                <w:lang w:val="ru-RU"/>
              </w:rPr>
              <w:t>1630</w:t>
            </w:r>
          </w:p>
        </w:tc>
        <w:tc>
          <w:tcPr>
            <w:cnfStyle w:val="000010000000"/>
            <w:tcW w:w="1530" w:type="dxa"/>
          </w:tcPr>
          <w:p w:rsidR="00B92850" w:rsidRPr="0037032B" w:rsidRDefault="00B92850" w:rsidP="00CB4932">
            <w:pPr>
              <w:ind w:firstLine="0"/>
              <w:jc w:val="right"/>
              <w:rPr>
                <w:rFonts w:ascii="Times New Roman" w:hAnsi="Times New Roman" w:cs="Times New Roman"/>
                <w:bCs/>
              </w:rPr>
            </w:pPr>
            <w:r w:rsidRPr="0037032B">
              <w:rPr>
                <w:rFonts w:ascii="Times New Roman" w:hAnsi="Times New Roman" w:cs="Times New Roman"/>
                <w:bCs/>
              </w:rPr>
              <w:t>12,123</w:t>
            </w:r>
          </w:p>
          <w:p w:rsidR="00B92850" w:rsidRPr="0037032B" w:rsidRDefault="00B92850" w:rsidP="00CB4932">
            <w:pPr>
              <w:ind w:firstLine="0"/>
              <w:jc w:val="right"/>
              <w:rPr>
                <w:rFonts w:ascii="Times New Roman" w:hAnsi="Times New Roman" w:cs="Times New Roman"/>
                <w:lang w:val="uk-UA"/>
              </w:rPr>
            </w:pPr>
          </w:p>
        </w:tc>
        <w:tc>
          <w:tcPr>
            <w:tcW w:w="1800" w:type="dxa"/>
          </w:tcPr>
          <w:p w:rsidR="00B92850" w:rsidRPr="0037032B" w:rsidRDefault="00B92850" w:rsidP="00CB4932">
            <w:pPr>
              <w:ind w:firstLine="0"/>
              <w:jc w:val="right"/>
              <w:cnfStyle w:val="000000100000"/>
              <w:rPr>
                <w:rFonts w:ascii="Times New Roman" w:hAnsi="Times New Roman" w:cs="Times New Roman"/>
              </w:rPr>
            </w:pPr>
            <w:r w:rsidRPr="0037032B">
              <w:rPr>
                <w:rFonts w:ascii="Times New Roman" w:hAnsi="Times New Roman" w:cs="Times New Roman"/>
              </w:rPr>
              <w:t xml:space="preserve">        11,919 </w:t>
            </w:r>
          </w:p>
          <w:p w:rsidR="00B92850" w:rsidRPr="0037032B" w:rsidRDefault="00B92850" w:rsidP="00CB4932">
            <w:pPr>
              <w:ind w:firstLine="0"/>
              <w:jc w:val="right"/>
              <w:cnfStyle w:val="000000100000"/>
              <w:rPr>
                <w:rFonts w:ascii="Times New Roman" w:hAnsi="Times New Roman" w:cs="Times New Roman"/>
              </w:rPr>
            </w:pPr>
          </w:p>
        </w:tc>
      </w:tr>
      <w:tr w:rsidR="00B92850" w:rsidRPr="0037032B" w:rsidTr="00C5224B">
        <w:trPr>
          <w:trHeight w:hRule="exact" w:val="362"/>
        </w:trPr>
        <w:tc>
          <w:tcPr>
            <w:cnfStyle w:val="000010000000"/>
            <w:tcW w:w="5598" w:type="dxa"/>
          </w:tcPr>
          <w:p w:rsidR="00B92850" w:rsidRPr="0037032B" w:rsidRDefault="00B92850" w:rsidP="00CB4932">
            <w:pPr>
              <w:pStyle w:val="Normal3"/>
              <w:spacing w:line="240" w:lineRule="auto"/>
              <w:ind w:firstLine="0"/>
              <w:rPr>
                <w:szCs w:val="22"/>
                <w:lang w:val="ru-RU"/>
              </w:rPr>
            </w:pPr>
            <w:r w:rsidRPr="0037032B">
              <w:rPr>
                <w:szCs w:val="22"/>
                <w:lang w:val="ru-RU"/>
              </w:rPr>
              <w:t>Поточна кредиторська заборгованість за одержаними авансами</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sz w:val="22"/>
                <w:szCs w:val="22"/>
                <w:lang w:val="uk-UA"/>
              </w:rPr>
            </w:pPr>
            <w:r w:rsidRPr="0037032B">
              <w:rPr>
                <w:rFonts w:ascii="Times New Roman" w:hAnsi="Times New Roman" w:cs="Times New Roman"/>
                <w:sz w:val="22"/>
                <w:szCs w:val="22"/>
                <w:lang w:val="uk-UA"/>
              </w:rPr>
              <w:t>1635</w:t>
            </w:r>
          </w:p>
        </w:tc>
        <w:tc>
          <w:tcPr>
            <w:cnfStyle w:val="000010000000"/>
            <w:tcW w:w="1530" w:type="dxa"/>
          </w:tcPr>
          <w:p w:rsidR="00B92850" w:rsidRPr="0037032B" w:rsidRDefault="00B92850" w:rsidP="00CB4932">
            <w:pPr>
              <w:ind w:firstLine="0"/>
              <w:jc w:val="right"/>
              <w:rPr>
                <w:rFonts w:ascii="Times New Roman" w:hAnsi="Times New Roman" w:cs="Times New Roman"/>
                <w:bCs/>
              </w:rPr>
            </w:pPr>
            <w:r w:rsidRPr="0037032B">
              <w:rPr>
                <w:rFonts w:ascii="Times New Roman" w:hAnsi="Times New Roman" w:cs="Times New Roman"/>
                <w:bCs/>
              </w:rPr>
              <w:t>1,210,831</w:t>
            </w:r>
          </w:p>
          <w:p w:rsidR="00B92850" w:rsidRPr="0037032B" w:rsidRDefault="00B92850" w:rsidP="00CB4932">
            <w:pPr>
              <w:ind w:firstLine="0"/>
              <w:jc w:val="right"/>
              <w:rPr>
                <w:rFonts w:ascii="Times New Roman" w:hAnsi="Times New Roman" w:cs="Times New Roman"/>
                <w:lang w:val="uk-UA"/>
              </w:rPr>
            </w:pPr>
          </w:p>
        </w:tc>
        <w:tc>
          <w:tcPr>
            <w:tcW w:w="1800" w:type="dxa"/>
          </w:tcPr>
          <w:p w:rsidR="00B92850" w:rsidRPr="0037032B" w:rsidRDefault="00B92850" w:rsidP="00CB4932">
            <w:pPr>
              <w:ind w:firstLine="0"/>
              <w:jc w:val="right"/>
              <w:cnfStyle w:val="000000000000"/>
              <w:rPr>
                <w:rFonts w:ascii="Times New Roman" w:hAnsi="Times New Roman" w:cs="Times New Roman"/>
              </w:rPr>
            </w:pPr>
            <w:r w:rsidRPr="0037032B">
              <w:rPr>
                <w:rFonts w:ascii="Times New Roman" w:hAnsi="Times New Roman" w:cs="Times New Roman"/>
              </w:rPr>
              <w:t xml:space="preserve">    1,600,894 </w:t>
            </w:r>
          </w:p>
          <w:p w:rsidR="00B92850" w:rsidRPr="0037032B" w:rsidRDefault="00B92850" w:rsidP="00CB4932">
            <w:pPr>
              <w:ind w:firstLine="0"/>
              <w:jc w:val="right"/>
              <w:cnfStyle w:val="000000000000"/>
              <w:rPr>
                <w:rFonts w:ascii="Times New Roman" w:hAnsi="Times New Roman" w:cs="Times New Roman"/>
                <w:lang w:val="uk-UA"/>
              </w:rPr>
            </w:pPr>
          </w:p>
        </w:tc>
      </w:tr>
      <w:tr w:rsidR="00B92850" w:rsidRPr="0037032B" w:rsidTr="00C5224B">
        <w:trPr>
          <w:cnfStyle w:val="000000100000"/>
          <w:trHeight w:hRule="exact" w:val="362"/>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rPr>
              <w:t>Поточні забезпечення</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sz w:val="22"/>
                <w:szCs w:val="22"/>
                <w:lang w:val="uk-UA"/>
              </w:rPr>
            </w:pPr>
            <w:r w:rsidRPr="0037032B">
              <w:rPr>
                <w:rFonts w:ascii="Times New Roman" w:hAnsi="Times New Roman" w:cs="Times New Roman"/>
                <w:sz w:val="22"/>
                <w:szCs w:val="22"/>
                <w:lang w:val="uk-UA"/>
              </w:rPr>
              <w:t>1660</w:t>
            </w:r>
          </w:p>
        </w:tc>
        <w:tc>
          <w:tcPr>
            <w:cnfStyle w:val="000010000000"/>
            <w:tcW w:w="1530" w:type="dxa"/>
          </w:tcPr>
          <w:p w:rsidR="00B92850" w:rsidRPr="0037032B" w:rsidRDefault="00B92850" w:rsidP="00CB4932">
            <w:pPr>
              <w:ind w:firstLine="0"/>
              <w:jc w:val="right"/>
              <w:rPr>
                <w:rFonts w:ascii="Times New Roman" w:hAnsi="Times New Roman" w:cs="Times New Roman"/>
                <w:bCs/>
              </w:rPr>
            </w:pPr>
            <w:r w:rsidRPr="0037032B">
              <w:rPr>
                <w:rFonts w:ascii="Times New Roman" w:hAnsi="Times New Roman" w:cs="Times New Roman"/>
                <w:bCs/>
              </w:rPr>
              <w:t>45,701</w:t>
            </w:r>
          </w:p>
          <w:p w:rsidR="00B92850" w:rsidRPr="0037032B" w:rsidRDefault="00B92850" w:rsidP="00CB4932">
            <w:pPr>
              <w:ind w:firstLine="0"/>
              <w:jc w:val="right"/>
              <w:rPr>
                <w:rFonts w:ascii="Times New Roman" w:hAnsi="Times New Roman" w:cs="Times New Roman"/>
                <w:lang w:val="uk-UA"/>
              </w:rPr>
            </w:pPr>
          </w:p>
        </w:tc>
        <w:tc>
          <w:tcPr>
            <w:tcW w:w="1800" w:type="dxa"/>
          </w:tcPr>
          <w:p w:rsidR="00B92850" w:rsidRPr="0037032B" w:rsidRDefault="00B92850" w:rsidP="00CB4932">
            <w:pPr>
              <w:ind w:firstLine="0"/>
              <w:jc w:val="right"/>
              <w:cnfStyle w:val="000000100000"/>
              <w:rPr>
                <w:rFonts w:ascii="Times New Roman" w:hAnsi="Times New Roman" w:cs="Times New Roman"/>
              </w:rPr>
            </w:pPr>
            <w:r w:rsidRPr="0037032B">
              <w:rPr>
                <w:rFonts w:ascii="Times New Roman" w:hAnsi="Times New Roman" w:cs="Times New Roman"/>
              </w:rPr>
              <w:t xml:space="preserve">        53,556 </w:t>
            </w:r>
          </w:p>
          <w:p w:rsidR="00B92850" w:rsidRPr="0037032B" w:rsidRDefault="00B92850" w:rsidP="00CB4932">
            <w:pPr>
              <w:ind w:firstLine="0"/>
              <w:jc w:val="right"/>
              <w:cnfStyle w:val="000000100000"/>
              <w:rPr>
                <w:rFonts w:ascii="Times New Roman" w:hAnsi="Times New Roman" w:cs="Times New Roman"/>
                <w:lang w:val="uk-UA"/>
              </w:rPr>
            </w:pPr>
          </w:p>
        </w:tc>
      </w:tr>
      <w:tr w:rsidR="00B92850" w:rsidRPr="0037032B" w:rsidTr="00C5224B">
        <w:trPr>
          <w:trHeight w:hRule="exact" w:val="362"/>
        </w:trPr>
        <w:tc>
          <w:tcPr>
            <w:cnfStyle w:val="000010000000"/>
            <w:tcW w:w="5598" w:type="dxa"/>
          </w:tcPr>
          <w:p w:rsidR="00B92850" w:rsidRPr="0037032B" w:rsidRDefault="00B92850" w:rsidP="00CB4932">
            <w:pPr>
              <w:pStyle w:val="Normal3"/>
              <w:spacing w:line="240" w:lineRule="auto"/>
              <w:ind w:firstLine="0"/>
              <w:rPr>
                <w:szCs w:val="22"/>
              </w:rPr>
            </w:pPr>
            <w:r w:rsidRPr="0037032B">
              <w:rPr>
                <w:szCs w:val="22"/>
              </w:rPr>
              <w:t>Інші поточні зобов’язання</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sz w:val="22"/>
                <w:szCs w:val="22"/>
              </w:rPr>
            </w:pPr>
            <w:r w:rsidRPr="0037032B">
              <w:rPr>
                <w:rFonts w:ascii="Times New Roman" w:hAnsi="Times New Roman" w:cs="Times New Roman"/>
                <w:sz w:val="22"/>
                <w:szCs w:val="22"/>
                <w:lang w:val="uk-UA"/>
              </w:rPr>
              <w:t>1</w:t>
            </w:r>
            <w:r w:rsidRPr="0037032B">
              <w:rPr>
                <w:rFonts w:ascii="Times New Roman" w:hAnsi="Times New Roman" w:cs="Times New Roman"/>
                <w:sz w:val="22"/>
                <w:szCs w:val="22"/>
              </w:rPr>
              <w:t>6</w:t>
            </w:r>
            <w:r w:rsidRPr="0037032B">
              <w:rPr>
                <w:rFonts w:ascii="Times New Roman" w:hAnsi="Times New Roman" w:cs="Times New Roman"/>
                <w:sz w:val="22"/>
                <w:szCs w:val="22"/>
                <w:lang w:val="uk-UA"/>
              </w:rPr>
              <w:t>9</w:t>
            </w:r>
            <w:r w:rsidRPr="0037032B">
              <w:rPr>
                <w:rFonts w:ascii="Times New Roman" w:hAnsi="Times New Roman" w:cs="Times New Roman"/>
                <w:sz w:val="22"/>
                <w:szCs w:val="22"/>
              </w:rPr>
              <w:t>0</w:t>
            </w:r>
          </w:p>
        </w:tc>
        <w:tc>
          <w:tcPr>
            <w:cnfStyle w:val="000010000000"/>
            <w:tcW w:w="1530" w:type="dxa"/>
          </w:tcPr>
          <w:p w:rsidR="00B92850" w:rsidRPr="0037032B" w:rsidRDefault="00B92850" w:rsidP="00CB4932">
            <w:pPr>
              <w:ind w:firstLine="0"/>
              <w:jc w:val="right"/>
              <w:rPr>
                <w:rFonts w:ascii="Times New Roman" w:hAnsi="Times New Roman" w:cs="Times New Roman"/>
              </w:rPr>
            </w:pPr>
            <w:r w:rsidRPr="0037032B">
              <w:rPr>
                <w:rFonts w:ascii="Times New Roman" w:hAnsi="Times New Roman" w:cs="Times New Roman"/>
              </w:rPr>
              <w:t xml:space="preserve">         644,840</w:t>
            </w:r>
          </w:p>
        </w:tc>
        <w:tc>
          <w:tcPr>
            <w:tcW w:w="1800" w:type="dxa"/>
          </w:tcPr>
          <w:p w:rsidR="00B92850" w:rsidRPr="0037032B" w:rsidRDefault="00B92850" w:rsidP="00CB4932">
            <w:pPr>
              <w:ind w:firstLine="0"/>
              <w:jc w:val="right"/>
              <w:cnfStyle w:val="000000000000"/>
              <w:rPr>
                <w:rFonts w:ascii="Times New Roman" w:hAnsi="Times New Roman" w:cs="Times New Roman"/>
              </w:rPr>
            </w:pPr>
            <w:r w:rsidRPr="0037032B">
              <w:rPr>
                <w:rFonts w:ascii="Times New Roman" w:hAnsi="Times New Roman" w:cs="Times New Roman"/>
              </w:rPr>
              <w:t xml:space="preserve">      347,028 </w:t>
            </w:r>
          </w:p>
          <w:p w:rsidR="00B92850" w:rsidRPr="0037032B" w:rsidRDefault="00B92850" w:rsidP="00CB4932">
            <w:pPr>
              <w:ind w:firstLine="0"/>
              <w:jc w:val="right"/>
              <w:cnfStyle w:val="000000000000"/>
              <w:rPr>
                <w:rFonts w:ascii="Times New Roman" w:hAnsi="Times New Roman" w:cs="Times New Roman"/>
                <w:lang w:val="uk-UA"/>
              </w:rPr>
            </w:pPr>
          </w:p>
        </w:tc>
      </w:tr>
      <w:tr w:rsidR="00B92850" w:rsidRPr="0037032B" w:rsidTr="00C5224B">
        <w:trPr>
          <w:cnfStyle w:val="000000100000"/>
          <w:trHeight w:hRule="exact" w:val="362"/>
        </w:trPr>
        <w:tc>
          <w:tcPr>
            <w:cnfStyle w:val="000010000000"/>
            <w:tcW w:w="5598" w:type="dxa"/>
          </w:tcPr>
          <w:p w:rsidR="00B92850" w:rsidRPr="0037032B" w:rsidRDefault="00B92850" w:rsidP="00CB4932">
            <w:pPr>
              <w:pStyle w:val="Normal3"/>
              <w:spacing w:line="240" w:lineRule="auto"/>
              <w:ind w:firstLine="0"/>
              <w:rPr>
                <w:b/>
                <w:szCs w:val="22"/>
                <w:lang w:val="uk-UA"/>
              </w:rPr>
            </w:pPr>
            <w:r w:rsidRPr="0037032B">
              <w:rPr>
                <w:b/>
                <w:szCs w:val="22"/>
              </w:rPr>
              <w:t>Усього за розділом ІІI</w:t>
            </w:r>
          </w:p>
        </w:tc>
        <w:tc>
          <w:tcPr>
            <w:tcW w:w="810" w:type="dxa"/>
          </w:tcPr>
          <w:p w:rsidR="00B92850" w:rsidRPr="0037032B" w:rsidRDefault="00B92850" w:rsidP="00CB4932">
            <w:pPr>
              <w:pStyle w:val="afff7"/>
              <w:ind w:left="0" w:right="0" w:firstLine="0"/>
              <w:cnfStyle w:val="000000100000"/>
              <w:rPr>
                <w:rFonts w:ascii="Times New Roman" w:hAnsi="Times New Roman" w:cs="Times New Roman"/>
                <w:b/>
                <w:sz w:val="22"/>
                <w:szCs w:val="22"/>
                <w:lang w:val="uk-UA"/>
              </w:rPr>
            </w:pPr>
            <w:r w:rsidRPr="0037032B">
              <w:rPr>
                <w:rFonts w:ascii="Times New Roman" w:hAnsi="Times New Roman" w:cs="Times New Roman"/>
                <w:b/>
                <w:sz w:val="22"/>
                <w:szCs w:val="22"/>
                <w:lang w:val="uk-UA"/>
              </w:rPr>
              <w:t>1695</w:t>
            </w:r>
          </w:p>
        </w:tc>
        <w:tc>
          <w:tcPr>
            <w:cnfStyle w:val="000010000000"/>
            <w:tcW w:w="1530" w:type="dxa"/>
          </w:tcPr>
          <w:p w:rsidR="00B92850" w:rsidRPr="0037032B" w:rsidRDefault="00B92850" w:rsidP="00CB4932">
            <w:pPr>
              <w:ind w:firstLine="0"/>
              <w:jc w:val="right"/>
              <w:rPr>
                <w:rFonts w:ascii="Times New Roman" w:hAnsi="Times New Roman" w:cs="Times New Roman"/>
                <w:b/>
              </w:rPr>
            </w:pPr>
            <w:r w:rsidRPr="0037032B">
              <w:rPr>
                <w:rFonts w:ascii="Times New Roman" w:hAnsi="Times New Roman" w:cs="Times New Roman"/>
                <w:b/>
                <w:lang w:val="uk-UA"/>
              </w:rPr>
              <w:t>5,607,066</w:t>
            </w:r>
          </w:p>
        </w:tc>
        <w:tc>
          <w:tcPr>
            <w:tcW w:w="1800" w:type="dxa"/>
          </w:tcPr>
          <w:p w:rsidR="00B92850" w:rsidRPr="0037032B" w:rsidRDefault="00B92850" w:rsidP="00CB4932">
            <w:pPr>
              <w:ind w:firstLine="0"/>
              <w:jc w:val="right"/>
              <w:cnfStyle w:val="000000100000"/>
              <w:rPr>
                <w:rFonts w:ascii="Times New Roman" w:hAnsi="Times New Roman" w:cs="Times New Roman"/>
                <w:b/>
                <w:bCs/>
              </w:rPr>
            </w:pPr>
            <w:r w:rsidRPr="0037032B">
              <w:rPr>
                <w:rFonts w:ascii="Times New Roman" w:hAnsi="Times New Roman" w:cs="Times New Roman"/>
                <w:b/>
                <w:bCs/>
              </w:rPr>
              <w:t xml:space="preserve">  5,397,223 </w:t>
            </w:r>
          </w:p>
          <w:p w:rsidR="00B92850" w:rsidRPr="0037032B" w:rsidRDefault="00B92850" w:rsidP="00CB4932">
            <w:pPr>
              <w:ind w:firstLine="0"/>
              <w:jc w:val="right"/>
              <w:cnfStyle w:val="000000100000"/>
              <w:rPr>
                <w:rFonts w:ascii="Times New Roman" w:hAnsi="Times New Roman" w:cs="Times New Roman"/>
                <w:b/>
              </w:rPr>
            </w:pPr>
          </w:p>
        </w:tc>
      </w:tr>
      <w:tr w:rsidR="00B92850" w:rsidRPr="0037032B" w:rsidTr="00C5224B">
        <w:trPr>
          <w:trHeight w:hRule="exact" w:val="362"/>
        </w:trPr>
        <w:tc>
          <w:tcPr>
            <w:cnfStyle w:val="000010000000"/>
            <w:tcW w:w="5598" w:type="dxa"/>
          </w:tcPr>
          <w:p w:rsidR="00B92850" w:rsidRPr="0037032B" w:rsidRDefault="00B92850" w:rsidP="00CB4932">
            <w:pPr>
              <w:pStyle w:val="Normal3"/>
              <w:spacing w:line="240" w:lineRule="auto"/>
              <w:ind w:firstLine="0"/>
              <w:rPr>
                <w:b/>
                <w:szCs w:val="22"/>
              </w:rPr>
            </w:pPr>
            <w:r w:rsidRPr="0037032B">
              <w:rPr>
                <w:b/>
                <w:bCs/>
                <w:szCs w:val="22"/>
                <w:lang w:val="uk-UA" w:eastAsia="uk-UA"/>
              </w:rPr>
              <w:t>Баланс</w:t>
            </w:r>
          </w:p>
        </w:tc>
        <w:tc>
          <w:tcPr>
            <w:tcW w:w="810" w:type="dxa"/>
          </w:tcPr>
          <w:p w:rsidR="00B92850" w:rsidRPr="0037032B" w:rsidRDefault="00B92850" w:rsidP="00CB4932">
            <w:pPr>
              <w:pStyle w:val="afff7"/>
              <w:ind w:left="0" w:right="0" w:firstLine="0"/>
              <w:cnfStyle w:val="000000000000"/>
              <w:rPr>
                <w:rFonts w:ascii="Times New Roman" w:hAnsi="Times New Roman" w:cs="Times New Roman"/>
                <w:b/>
                <w:sz w:val="22"/>
                <w:szCs w:val="22"/>
                <w:lang w:val="uk-UA"/>
              </w:rPr>
            </w:pPr>
            <w:r w:rsidRPr="0037032B">
              <w:rPr>
                <w:rFonts w:ascii="Times New Roman" w:hAnsi="Times New Roman" w:cs="Times New Roman"/>
                <w:b/>
                <w:sz w:val="22"/>
                <w:szCs w:val="22"/>
                <w:lang w:val="uk-UA"/>
              </w:rPr>
              <w:t>1900</w:t>
            </w:r>
          </w:p>
        </w:tc>
        <w:tc>
          <w:tcPr>
            <w:cnfStyle w:val="000010000000"/>
            <w:tcW w:w="1530" w:type="dxa"/>
          </w:tcPr>
          <w:p w:rsidR="00B92850" w:rsidRPr="0037032B" w:rsidRDefault="00B92850" w:rsidP="00CB4932">
            <w:pPr>
              <w:ind w:firstLine="0"/>
              <w:jc w:val="right"/>
              <w:rPr>
                <w:rFonts w:ascii="Times New Roman" w:hAnsi="Times New Roman" w:cs="Times New Roman"/>
                <w:b/>
              </w:rPr>
            </w:pPr>
            <w:r w:rsidRPr="0037032B">
              <w:rPr>
                <w:rFonts w:ascii="Times New Roman" w:hAnsi="Times New Roman" w:cs="Times New Roman"/>
                <w:b/>
                <w:lang w:val="uk-UA"/>
              </w:rPr>
              <w:t>6,224,230</w:t>
            </w:r>
          </w:p>
        </w:tc>
        <w:tc>
          <w:tcPr>
            <w:tcW w:w="1800" w:type="dxa"/>
          </w:tcPr>
          <w:p w:rsidR="00B92850" w:rsidRPr="0037032B" w:rsidRDefault="00B92850" w:rsidP="00CB4932">
            <w:pPr>
              <w:ind w:firstLine="0"/>
              <w:jc w:val="right"/>
              <w:cnfStyle w:val="000000000000"/>
              <w:rPr>
                <w:rFonts w:ascii="Times New Roman" w:hAnsi="Times New Roman" w:cs="Times New Roman"/>
                <w:b/>
                <w:bCs/>
              </w:rPr>
            </w:pPr>
            <w:r w:rsidRPr="0037032B">
              <w:rPr>
                <w:rFonts w:ascii="Times New Roman" w:hAnsi="Times New Roman" w:cs="Times New Roman"/>
                <w:b/>
                <w:bCs/>
              </w:rPr>
              <w:t xml:space="preserve">  6,248,534 </w:t>
            </w:r>
          </w:p>
          <w:p w:rsidR="00B92850" w:rsidRPr="0037032B" w:rsidRDefault="00B92850" w:rsidP="00CB4932">
            <w:pPr>
              <w:ind w:firstLine="0"/>
              <w:jc w:val="right"/>
              <w:cnfStyle w:val="000000000000"/>
              <w:rPr>
                <w:rFonts w:ascii="Times New Roman" w:hAnsi="Times New Roman" w:cs="Times New Roman"/>
                <w:b/>
                <w:lang w:val="uk-UA"/>
              </w:rPr>
            </w:pPr>
          </w:p>
        </w:tc>
      </w:tr>
    </w:tbl>
    <w:p w:rsidR="00B92850" w:rsidRPr="00B92850" w:rsidRDefault="00B92850" w:rsidP="00CB4932">
      <w:pPr>
        <w:ind w:firstLine="0"/>
        <w:jc w:val="both"/>
        <w:rPr>
          <w:rFonts w:ascii="Times New Roman" w:hAnsi="Times New Roman" w:cs="Times New Roman"/>
          <w:b/>
          <w:bCs/>
          <w:sz w:val="24"/>
          <w:szCs w:val="24"/>
          <w:lang w:val="uk-UA"/>
        </w:rPr>
      </w:pPr>
    </w:p>
    <w:p w:rsidR="00B92850" w:rsidRPr="00B92850" w:rsidRDefault="00B92850" w:rsidP="00CB4932">
      <w:pPr>
        <w:ind w:firstLine="0"/>
        <w:jc w:val="both"/>
        <w:rPr>
          <w:rFonts w:ascii="Times New Roman" w:hAnsi="Times New Roman" w:cs="Times New Roman"/>
          <w:b/>
          <w:bCs/>
          <w:sz w:val="24"/>
          <w:szCs w:val="24"/>
          <w:lang w:val="uk-UA"/>
        </w:rPr>
        <w:sectPr w:rsidR="00B92850" w:rsidRPr="00B92850" w:rsidSect="00B92850">
          <w:headerReference w:type="default" r:id="rId12"/>
          <w:footnotePr>
            <w:numRestart w:val="eachSect"/>
          </w:footnotePr>
          <w:pgSz w:w="11909" w:h="16834" w:code="9"/>
          <w:pgMar w:top="1134" w:right="1418" w:bottom="1134" w:left="1418" w:header="1134" w:footer="0" w:gutter="0"/>
          <w:cols w:space="720"/>
          <w:docGrid w:linePitch="326"/>
        </w:sectPr>
      </w:pPr>
    </w:p>
    <w:tbl>
      <w:tblPr>
        <w:tblStyle w:val="14"/>
        <w:tblW w:w="9738" w:type="dxa"/>
        <w:tblLayout w:type="fixed"/>
        <w:tblLook w:val="0000"/>
      </w:tblPr>
      <w:tblGrid>
        <w:gridCol w:w="5418"/>
        <w:gridCol w:w="990"/>
        <w:gridCol w:w="1530"/>
        <w:gridCol w:w="1800"/>
      </w:tblGrid>
      <w:tr w:rsidR="00B92850" w:rsidRPr="0037032B" w:rsidTr="0037032B">
        <w:trPr>
          <w:cnfStyle w:val="000000100000"/>
          <w:trHeight w:hRule="exact" w:val="614"/>
        </w:trPr>
        <w:tc>
          <w:tcPr>
            <w:cnfStyle w:val="000010000000"/>
            <w:tcW w:w="5418" w:type="dxa"/>
          </w:tcPr>
          <w:p w:rsidR="00B92850" w:rsidRPr="0037032B" w:rsidRDefault="00B92850" w:rsidP="00CB4932">
            <w:pPr>
              <w:pStyle w:val="afff7"/>
              <w:ind w:firstLine="0"/>
              <w:rPr>
                <w:rFonts w:ascii="Times New Roman" w:hAnsi="Times New Roman" w:cs="Times New Roman"/>
                <w:b/>
                <w:sz w:val="22"/>
                <w:szCs w:val="22"/>
              </w:rPr>
            </w:pPr>
            <w:r w:rsidRPr="0037032B">
              <w:rPr>
                <w:rFonts w:ascii="Times New Roman" w:hAnsi="Times New Roman" w:cs="Times New Roman"/>
                <w:b/>
                <w:sz w:val="22"/>
                <w:szCs w:val="22"/>
              </w:rPr>
              <w:lastRenderedPageBreak/>
              <w:t>Стаття</w:t>
            </w:r>
          </w:p>
        </w:tc>
        <w:tc>
          <w:tcPr>
            <w:tcW w:w="990" w:type="dxa"/>
          </w:tcPr>
          <w:p w:rsidR="00B92850" w:rsidRPr="0037032B" w:rsidRDefault="00B92850" w:rsidP="00CB4932">
            <w:pPr>
              <w:pStyle w:val="afff7"/>
              <w:ind w:left="-40" w:right="0" w:firstLine="0"/>
              <w:cnfStyle w:val="000000100000"/>
              <w:rPr>
                <w:rFonts w:ascii="Times New Roman" w:hAnsi="Times New Roman" w:cs="Times New Roman"/>
                <w:b/>
                <w:sz w:val="22"/>
                <w:szCs w:val="22"/>
              </w:rPr>
            </w:pPr>
            <w:r w:rsidRPr="0037032B">
              <w:rPr>
                <w:rFonts w:ascii="Times New Roman" w:hAnsi="Times New Roman" w:cs="Times New Roman"/>
                <w:b/>
                <w:sz w:val="22"/>
                <w:szCs w:val="22"/>
              </w:rPr>
              <w:t>Код рядка</w:t>
            </w:r>
          </w:p>
        </w:tc>
        <w:tc>
          <w:tcPr>
            <w:cnfStyle w:val="000010000000"/>
            <w:tcW w:w="1530" w:type="dxa"/>
          </w:tcPr>
          <w:p w:rsidR="00B92850" w:rsidRPr="0037032B" w:rsidRDefault="00B92850" w:rsidP="00CB4932">
            <w:pPr>
              <w:pStyle w:val="afff7"/>
              <w:ind w:left="0" w:right="0" w:firstLine="0"/>
              <w:rPr>
                <w:rFonts w:ascii="Times New Roman" w:hAnsi="Times New Roman" w:cs="Times New Roman"/>
                <w:b/>
                <w:sz w:val="22"/>
                <w:szCs w:val="22"/>
              </w:rPr>
            </w:pPr>
            <w:r w:rsidRPr="0037032B">
              <w:rPr>
                <w:rFonts w:ascii="Times New Roman" w:hAnsi="Times New Roman" w:cs="Times New Roman"/>
                <w:b/>
                <w:sz w:val="22"/>
                <w:szCs w:val="22"/>
              </w:rPr>
              <w:t>За звітний період</w:t>
            </w:r>
          </w:p>
        </w:tc>
        <w:tc>
          <w:tcPr>
            <w:tcW w:w="1800" w:type="dxa"/>
          </w:tcPr>
          <w:p w:rsidR="00B92850" w:rsidRPr="0037032B" w:rsidRDefault="00B92850" w:rsidP="00CB4932">
            <w:pPr>
              <w:pStyle w:val="afff7"/>
              <w:ind w:left="0" w:right="0" w:firstLine="0"/>
              <w:cnfStyle w:val="000000100000"/>
              <w:rPr>
                <w:rFonts w:ascii="Times New Roman" w:hAnsi="Times New Roman" w:cs="Times New Roman"/>
                <w:b/>
                <w:sz w:val="22"/>
                <w:szCs w:val="22"/>
              </w:rPr>
            </w:pPr>
            <w:r w:rsidRPr="0037032B">
              <w:rPr>
                <w:rFonts w:ascii="Times New Roman" w:hAnsi="Times New Roman" w:cs="Times New Roman"/>
                <w:b/>
                <w:sz w:val="22"/>
                <w:szCs w:val="22"/>
              </w:rPr>
              <w:t>За попередній період</w:t>
            </w:r>
          </w:p>
        </w:tc>
      </w:tr>
      <w:tr w:rsidR="00B92850" w:rsidRPr="0037032B" w:rsidTr="0037032B">
        <w:trPr>
          <w:trHeight w:hRule="exact" w:val="227"/>
        </w:trPr>
        <w:tc>
          <w:tcPr>
            <w:cnfStyle w:val="000010000000"/>
            <w:tcW w:w="5418" w:type="dxa"/>
          </w:tcPr>
          <w:p w:rsidR="00B92850" w:rsidRPr="0037032B" w:rsidRDefault="00B92850" w:rsidP="00CB4932">
            <w:pPr>
              <w:pStyle w:val="afff7"/>
              <w:ind w:firstLine="0"/>
              <w:rPr>
                <w:rFonts w:ascii="Times New Roman" w:hAnsi="Times New Roman" w:cs="Times New Roman"/>
                <w:b/>
                <w:sz w:val="22"/>
                <w:szCs w:val="22"/>
              </w:rPr>
            </w:pPr>
            <w:r w:rsidRPr="0037032B">
              <w:rPr>
                <w:rFonts w:ascii="Times New Roman" w:hAnsi="Times New Roman" w:cs="Times New Roman"/>
                <w:b/>
                <w:sz w:val="22"/>
                <w:szCs w:val="22"/>
              </w:rPr>
              <w:t>1</w:t>
            </w:r>
          </w:p>
        </w:tc>
        <w:tc>
          <w:tcPr>
            <w:tcW w:w="990" w:type="dxa"/>
          </w:tcPr>
          <w:p w:rsidR="00B92850" w:rsidRPr="0037032B" w:rsidRDefault="00B92850" w:rsidP="00CB4932">
            <w:pPr>
              <w:pStyle w:val="afff7"/>
              <w:ind w:left="141" w:right="0" w:firstLine="0"/>
              <w:cnfStyle w:val="000000000000"/>
              <w:rPr>
                <w:rFonts w:ascii="Times New Roman" w:hAnsi="Times New Roman" w:cs="Times New Roman"/>
                <w:b/>
                <w:sz w:val="22"/>
                <w:szCs w:val="22"/>
              </w:rPr>
            </w:pPr>
            <w:r w:rsidRPr="0037032B">
              <w:rPr>
                <w:rFonts w:ascii="Times New Roman" w:hAnsi="Times New Roman" w:cs="Times New Roman"/>
                <w:b/>
                <w:sz w:val="22"/>
                <w:szCs w:val="22"/>
              </w:rPr>
              <w:t>2</w:t>
            </w:r>
          </w:p>
        </w:tc>
        <w:tc>
          <w:tcPr>
            <w:cnfStyle w:val="000010000000"/>
            <w:tcW w:w="1530" w:type="dxa"/>
          </w:tcPr>
          <w:p w:rsidR="00B92850" w:rsidRPr="0037032B" w:rsidRDefault="00B92850" w:rsidP="00CB4932">
            <w:pPr>
              <w:pStyle w:val="afff7"/>
              <w:ind w:firstLine="0"/>
              <w:rPr>
                <w:rFonts w:ascii="Times New Roman" w:hAnsi="Times New Roman" w:cs="Times New Roman"/>
                <w:b/>
                <w:sz w:val="22"/>
                <w:szCs w:val="22"/>
              </w:rPr>
            </w:pPr>
            <w:r w:rsidRPr="0037032B">
              <w:rPr>
                <w:rFonts w:ascii="Times New Roman" w:hAnsi="Times New Roman" w:cs="Times New Roman"/>
                <w:b/>
                <w:sz w:val="22"/>
                <w:szCs w:val="22"/>
              </w:rPr>
              <w:t>3</w:t>
            </w:r>
          </w:p>
        </w:tc>
        <w:tc>
          <w:tcPr>
            <w:tcW w:w="1800" w:type="dxa"/>
          </w:tcPr>
          <w:p w:rsidR="00B92850" w:rsidRPr="0037032B" w:rsidRDefault="00B92850" w:rsidP="00CB4932">
            <w:pPr>
              <w:pStyle w:val="afff7"/>
              <w:ind w:firstLine="0"/>
              <w:cnfStyle w:val="000000000000"/>
              <w:rPr>
                <w:rFonts w:ascii="Times New Roman" w:hAnsi="Times New Roman" w:cs="Times New Roman"/>
                <w:b/>
                <w:sz w:val="22"/>
                <w:szCs w:val="22"/>
              </w:rPr>
            </w:pPr>
            <w:r w:rsidRPr="0037032B">
              <w:rPr>
                <w:rFonts w:ascii="Times New Roman" w:hAnsi="Times New Roman" w:cs="Times New Roman"/>
                <w:b/>
                <w:sz w:val="22"/>
                <w:szCs w:val="22"/>
              </w:rPr>
              <w:t>4</w:t>
            </w:r>
          </w:p>
        </w:tc>
      </w:tr>
      <w:tr w:rsidR="00B92850" w:rsidRPr="0037032B" w:rsidTr="0037032B">
        <w:trPr>
          <w:cnfStyle w:val="000000100000"/>
          <w:trHeight w:hRule="exact" w:val="587"/>
        </w:trPr>
        <w:tc>
          <w:tcPr>
            <w:cnfStyle w:val="000010000000"/>
            <w:tcW w:w="5418" w:type="dxa"/>
          </w:tcPr>
          <w:p w:rsidR="00B92850" w:rsidRPr="0037032B" w:rsidRDefault="00B92850" w:rsidP="00CB4932">
            <w:pPr>
              <w:pStyle w:val="Normal3"/>
              <w:spacing w:line="240" w:lineRule="auto"/>
              <w:ind w:left="244" w:right="386" w:firstLine="0"/>
              <w:rPr>
                <w:b/>
                <w:szCs w:val="22"/>
                <w:lang w:val="ru-RU"/>
              </w:rPr>
            </w:pPr>
            <w:r w:rsidRPr="0037032B">
              <w:rPr>
                <w:b/>
                <w:szCs w:val="22"/>
                <w:lang w:val="ru-RU"/>
              </w:rPr>
              <w:t>Чистий дох</w:t>
            </w:r>
            <w:r w:rsidRPr="0037032B">
              <w:rPr>
                <w:b/>
                <w:szCs w:val="22"/>
                <w:lang w:val="uk-UA"/>
              </w:rPr>
              <w:t>і</w:t>
            </w:r>
            <w:r w:rsidRPr="0037032B">
              <w:rPr>
                <w:b/>
                <w:szCs w:val="22"/>
                <w:lang w:val="ru-RU"/>
              </w:rPr>
              <w:t>д (виручка) від реалізації продукції (товарів, робіт, послуг)</w:t>
            </w:r>
          </w:p>
        </w:tc>
        <w:tc>
          <w:tcPr>
            <w:tcW w:w="990" w:type="dxa"/>
          </w:tcPr>
          <w:p w:rsidR="00B92850" w:rsidRPr="0037032B" w:rsidRDefault="00B92850" w:rsidP="00CB4932">
            <w:pPr>
              <w:pStyle w:val="afff7"/>
              <w:ind w:left="141" w:right="0" w:firstLine="0"/>
              <w:cnfStyle w:val="000000100000"/>
              <w:rPr>
                <w:rFonts w:ascii="Times New Roman" w:hAnsi="Times New Roman" w:cs="Times New Roman"/>
                <w:b/>
                <w:sz w:val="22"/>
                <w:szCs w:val="22"/>
              </w:rPr>
            </w:pPr>
            <w:r w:rsidRPr="0037032B">
              <w:rPr>
                <w:rFonts w:ascii="Times New Roman" w:hAnsi="Times New Roman" w:cs="Times New Roman"/>
                <w:sz w:val="22"/>
                <w:szCs w:val="22"/>
              </w:rPr>
              <w:t>2000</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 xml:space="preserve"> 18,400,668 </w:t>
            </w:r>
          </w:p>
        </w:tc>
        <w:tc>
          <w:tcPr>
            <w:tcW w:w="1800" w:type="dxa"/>
          </w:tcPr>
          <w:p w:rsidR="00B92850" w:rsidRPr="0037032B" w:rsidRDefault="00B92850" w:rsidP="00CB4932">
            <w:pPr>
              <w:pStyle w:val="afff7"/>
              <w:ind w:left="141" w:right="0" w:firstLine="0"/>
              <w:jc w:val="right"/>
              <w:cnfStyle w:val="000000100000"/>
              <w:rPr>
                <w:rFonts w:ascii="Times New Roman" w:hAnsi="Times New Roman" w:cs="Times New Roman"/>
                <w:sz w:val="22"/>
                <w:szCs w:val="22"/>
              </w:rPr>
            </w:pPr>
            <w:r w:rsidRPr="0037032B">
              <w:rPr>
                <w:rFonts w:ascii="Times New Roman" w:hAnsi="Times New Roman" w:cs="Times New Roman"/>
                <w:sz w:val="22"/>
                <w:szCs w:val="22"/>
              </w:rPr>
              <w:t>20,017,126</w:t>
            </w:r>
          </w:p>
        </w:tc>
      </w:tr>
      <w:tr w:rsidR="00B92850" w:rsidRPr="0037032B" w:rsidTr="0037032B">
        <w:trPr>
          <w:trHeight w:hRule="exact" w:val="632"/>
        </w:trPr>
        <w:tc>
          <w:tcPr>
            <w:cnfStyle w:val="000010000000"/>
            <w:tcW w:w="5418" w:type="dxa"/>
          </w:tcPr>
          <w:p w:rsidR="00B92850" w:rsidRPr="0037032B" w:rsidRDefault="00B92850" w:rsidP="00CB4932">
            <w:pPr>
              <w:pStyle w:val="Normal3"/>
              <w:spacing w:line="240" w:lineRule="auto"/>
              <w:ind w:firstLine="0"/>
              <w:rPr>
                <w:szCs w:val="22"/>
                <w:lang w:val="ru-RU"/>
              </w:rPr>
            </w:pPr>
            <w:r w:rsidRPr="0037032B">
              <w:rPr>
                <w:szCs w:val="22"/>
                <w:lang w:val="ru-RU"/>
              </w:rPr>
              <w:t>Собівартість реалізованої продукції (товарів, робіт, послуг)</w:t>
            </w:r>
          </w:p>
        </w:tc>
        <w:tc>
          <w:tcPr>
            <w:tcW w:w="990" w:type="dxa"/>
          </w:tcPr>
          <w:p w:rsidR="00B92850" w:rsidRPr="0037032B" w:rsidRDefault="00B92850" w:rsidP="00CB4932">
            <w:pPr>
              <w:pStyle w:val="afff7"/>
              <w:ind w:left="141" w:right="0" w:firstLine="0"/>
              <w:cnfStyle w:val="000000000000"/>
              <w:rPr>
                <w:rFonts w:ascii="Times New Roman" w:hAnsi="Times New Roman" w:cs="Times New Roman"/>
                <w:sz w:val="22"/>
                <w:szCs w:val="22"/>
              </w:rPr>
            </w:pPr>
            <w:r w:rsidRPr="0037032B">
              <w:rPr>
                <w:rFonts w:ascii="Times New Roman" w:hAnsi="Times New Roman" w:cs="Times New Roman"/>
                <w:sz w:val="22"/>
                <w:szCs w:val="22"/>
              </w:rPr>
              <w:t>2050</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(18,668,778)</w:t>
            </w:r>
          </w:p>
        </w:tc>
        <w:tc>
          <w:tcPr>
            <w:tcW w:w="1800" w:type="dxa"/>
          </w:tcPr>
          <w:p w:rsidR="00B92850" w:rsidRPr="0037032B" w:rsidRDefault="00B92850" w:rsidP="00CB4932">
            <w:pPr>
              <w:pStyle w:val="afff7"/>
              <w:ind w:left="141" w:right="0" w:firstLine="0"/>
              <w:jc w:val="right"/>
              <w:cnfStyle w:val="000000000000"/>
              <w:rPr>
                <w:rFonts w:ascii="Times New Roman" w:hAnsi="Times New Roman" w:cs="Times New Roman"/>
                <w:sz w:val="22"/>
                <w:szCs w:val="22"/>
              </w:rPr>
            </w:pPr>
            <w:r w:rsidRPr="0037032B">
              <w:rPr>
                <w:rFonts w:ascii="Times New Roman" w:hAnsi="Times New Roman" w:cs="Times New Roman"/>
                <w:sz w:val="22"/>
                <w:szCs w:val="22"/>
              </w:rPr>
              <w:t>(19,537,580)</w:t>
            </w:r>
          </w:p>
        </w:tc>
      </w:tr>
      <w:tr w:rsidR="00B92850" w:rsidRPr="0037032B" w:rsidTr="0037032B">
        <w:trPr>
          <w:cnfStyle w:val="000000100000"/>
          <w:trHeight w:hRule="exact" w:val="454"/>
        </w:trPr>
        <w:tc>
          <w:tcPr>
            <w:cnfStyle w:val="000010000000"/>
            <w:tcW w:w="5418" w:type="dxa"/>
          </w:tcPr>
          <w:p w:rsidR="00B92850" w:rsidRPr="0037032B" w:rsidRDefault="00B92850" w:rsidP="00CB4932">
            <w:pPr>
              <w:pStyle w:val="Normal3"/>
              <w:spacing w:line="240" w:lineRule="auto"/>
              <w:ind w:firstLine="0"/>
              <w:rPr>
                <w:szCs w:val="22"/>
              </w:rPr>
            </w:pPr>
            <w:r w:rsidRPr="0037032B">
              <w:rPr>
                <w:szCs w:val="22"/>
              </w:rPr>
              <w:t>Валовий:</w:t>
            </w:r>
          </w:p>
          <w:p w:rsidR="00B92850" w:rsidRPr="0037032B" w:rsidRDefault="00B92850" w:rsidP="00CB4932">
            <w:pPr>
              <w:pStyle w:val="Normal3"/>
              <w:spacing w:line="240" w:lineRule="auto"/>
              <w:ind w:firstLine="0"/>
              <w:rPr>
                <w:b/>
                <w:szCs w:val="22"/>
              </w:rPr>
            </w:pPr>
            <w:r w:rsidRPr="0037032B">
              <w:rPr>
                <w:szCs w:val="22"/>
              </w:rPr>
              <w:t xml:space="preserve">     </w:t>
            </w:r>
            <w:r w:rsidRPr="0037032B">
              <w:rPr>
                <w:b/>
                <w:szCs w:val="22"/>
              </w:rPr>
              <w:t>прибуток</w:t>
            </w:r>
          </w:p>
        </w:tc>
        <w:tc>
          <w:tcPr>
            <w:tcW w:w="990" w:type="dxa"/>
          </w:tcPr>
          <w:p w:rsidR="00B92850" w:rsidRPr="0037032B" w:rsidRDefault="00B92850" w:rsidP="00CB4932">
            <w:pPr>
              <w:pStyle w:val="afff7"/>
              <w:ind w:left="141" w:right="0" w:firstLine="0"/>
              <w:cnfStyle w:val="000000100000"/>
              <w:rPr>
                <w:rFonts w:ascii="Times New Roman" w:hAnsi="Times New Roman" w:cs="Times New Roman"/>
                <w:b/>
                <w:sz w:val="22"/>
                <w:szCs w:val="22"/>
              </w:rPr>
            </w:pPr>
            <w:r w:rsidRPr="0037032B">
              <w:rPr>
                <w:rFonts w:ascii="Times New Roman" w:hAnsi="Times New Roman" w:cs="Times New Roman"/>
                <w:sz w:val="22"/>
                <w:szCs w:val="22"/>
              </w:rPr>
              <w:t>2090</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w:t>
            </w:r>
          </w:p>
        </w:tc>
        <w:tc>
          <w:tcPr>
            <w:tcW w:w="1800" w:type="dxa"/>
          </w:tcPr>
          <w:p w:rsidR="00B92850" w:rsidRPr="0037032B" w:rsidRDefault="00B92850" w:rsidP="00CB4932">
            <w:pPr>
              <w:pStyle w:val="afff7"/>
              <w:ind w:left="141" w:right="0" w:firstLine="0"/>
              <w:jc w:val="right"/>
              <w:cnfStyle w:val="000000100000"/>
              <w:rPr>
                <w:rFonts w:ascii="Times New Roman" w:hAnsi="Times New Roman" w:cs="Times New Roman"/>
                <w:sz w:val="22"/>
                <w:szCs w:val="22"/>
              </w:rPr>
            </w:pPr>
            <w:r w:rsidRPr="0037032B">
              <w:rPr>
                <w:rFonts w:ascii="Times New Roman" w:hAnsi="Times New Roman" w:cs="Times New Roman"/>
                <w:sz w:val="22"/>
                <w:szCs w:val="22"/>
              </w:rPr>
              <w:t>479,546</w:t>
            </w:r>
          </w:p>
        </w:tc>
      </w:tr>
      <w:tr w:rsidR="00B92850" w:rsidRPr="0037032B" w:rsidTr="0037032B">
        <w:trPr>
          <w:trHeight w:hRule="exact" w:val="344"/>
        </w:trPr>
        <w:tc>
          <w:tcPr>
            <w:cnfStyle w:val="000010000000"/>
            <w:tcW w:w="5418" w:type="dxa"/>
          </w:tcPr>
          <w:p w:rsidR="00B92850" w:rsidRPr="0037032B" w:rsidRDefault="00B92850" w:rsidP="00CB4932">
            <w:pPr>
              <w:pStyle w:val="Normal3"/>
              <w:spacing w:line="240" w:lineRule="auto"/>
              <w:ind w:firstLine="0"/>
              <w:rPr>
                <w:b/>
                <w:szCs w:val="22"/>
              </w:rPr>
            </w:pPr>
            <w:r w:rsidRPr="0037032B">
              <w:rPr>
                <w:szCs w:val="22"/>
              </w:rPr>
              <w:t xml:space="preserve">     </w:t>
            </w:r>
            <w:r w:rsidRPr="0037032B">
              <w:rPr>
                <w:b/>
                <w:szCs w:val="22"/>
              </w:rPr>
              <w:t>збиток</w:t>
            </w:r>
          </w:p>
        </w:tc>
        <w:tc>
          <w:tcPr>
            <w:tcW w:w="990" w:type="dxa"/>
          </w:tcPr>
          <w:p w:rsidR="00B92850" w:rsidRPr="0037032B" w:rsidRDefault="00B92850" w:rsidP="00CB4932">
            <w:pPr>
              <w:pStyle w:val="afff7"/>
              <w:ind w:left="141" w:right="0" w:firstLine="0"/>
              <w:cnfStyle w:val="000000000000"/>
              <w:rPr>
                <w:rFonts w:ascii="Times New Roman" w:hAnsi="Times New Roman" w:cs="Times New Roman"/>
                <w:b/>
                <w:sz w:val="22"/>
                <w:szCs w:val="22"/>
              </w:rPr>
            </w:pPr>
            <w:r w:rsidRPr="0037032B">
              <w:rPr>
                <w:rFonts w:ascii="Times New Roman" w:hAnsi="Times New Roman" w:cs="Times New Roman"/>
                <w:sz w:val="22"/>
                <w:szCs w:val="22"/>
              </w:rPr>
              <w:t>2095</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(268,110)</w:t>
            </w:r>
          </w:p>
        </w:tc>
        <w:tc>
          <w:tcPr>
            <w:tcW w:w="1800" w:type="dxa"/>
          </w:tcPr>
          <w:p w:rsidR="00B92850" w:rsidRPr="0037032B" w:rsidRDefault="00B92850" w:rsidP="00CB4932">
            <w:pPr>
              <w:pStyle w:val="afff7"/>
              <w:ind w:left="141" w:right="0" w:firstLine="0"/>
              <w:jc w:val="right"/>
              <w:cnfStyle w:val="000000000000"/>
              <w:rPr>
                <w:rFonts w:ascii="Times New Roman" w:hAnsi="Times New Roman" w:cs="Times New Roman"/>
                <w:sz w:val="22"/>
                <w:szCs w:val="22"/>
              </w:rPr>
            </w:pPr>
            <w:r w:rsidRPr="0037032B">
              <w:rPr>
                <w:rFonts w:ascii="Times New Roman" w:hAnsi="Times New Roman" w:cs="Times New Roman"/>
                <w:sz w:val="22"/>
                <w:szCs w:val="22"/>
              </w:rPr>
              <w:t>-</w:t>
            </w:r>
          </w:p>
        </w:tc>
      </w:tr>
      <w:tr w:rsidR="00B92850" w:rsidRPr="0037032B" w:rsidTr="0037032B">
        <w:trPr>
          <w:cnfStyle w:val="000000100000"/>
          <w:trHeight w:hRule="exact" w:val="506"/>
        </w:trPr>
        <w:tc>
          <w:tcPr>
            <w:cnfStyle w:val="000010000000"/>
            <w:tcW w:w="5418" w:type="dxa"/>
          </w:tcPr>
          <w:p w:rsidR="00B92850" w:rsidRPr="0037032B" w:rsidRDefault="00B92850" w:rsidP="00CB4932">
            <w:pPr>
              <w:pStyle w:val="Normal3"/>
              <w:spacing w:line="240" w:lineRule="auto"/>
              <w:ind w:firstLine="0"/>
              <w:rPr>
                <w:szCs w:val="22"/>
              </w:rPr>
            </w:pPr>
            <w:r w:rsidRPr="0037032B">
              <w:rPr>
                <w:szCs w:val="22"/>
              </w:rPr>
              <w:t>Інші операційні доходи</w:t>
            </w:r>
          </w:p>
        </w:tc>
        <w:tc>
          <w:tcPr>
            <w:tcW w:w="990" w:type="dxa"/>
          </w:tcPr>
          <w:p w:rsidR="00B92850" w:rsidRPr="0037032B" w:rsidRDefault="00B92850" w:rsidP="00CB4932">
            <w:pPr>
              <w:pStyle w:val="afff7"/>
              <w:ind w:left="141" w:right="0" w:firstLine="0"/>
              <w:cnfStyle w:val="000000100000"/>
              <w:rPr>
                <w:rFonts w:ascii="Times New Roman" w:hAnsi="Times New Roman" w:cs="Times New Roman"/>
                <w:sz w:val="22"/>
                <w:szCs w:val="22"/>
              </w:rPr>
            </w:pPr>
            <w:r w:rsidRPr="0037032B">
              <w:rPr>
                <w:rFonts w:ascii="Times New Roman" w:hAnsi="Times New Roman" w:cs="Times New Roman"/>
                <w:sz w:val="22"/>
                <w:szCs w:val="22"/>
                <w:lang w:val="uk-UA"/>
              </w:rPr>
              <w:t>2120</w:t>
            </w:r>
          </w:p>
        </w:tc>
        <w:tc>
          <w:tcPr>
            <w:cnfStyle w:val="000010000000"/>
            <w:tcW w:w="1530" w:type="dxa"/>
          </w:tcPr>
          <w:p w:rsidR="00B92850" w:rsidRPr="0037032B" w:rsidRDefault="0037032B" w:rsidP="00CB4932">
            <w:pPr>
              <w:pStyle w:val="afff7"/>
              <w:ind w:left="141" w:right="0" w:firstLine="0"/>
              <w:jc w:val="right"/>
              <w:rPr>
                <w:rFonts w:ascii="Times New Roman" w:hAnsi="Times New Roman" w:cs="Times New Roman"/>
                <w:sz w:val="22"/>
                <w:szCs w:val="22"/>
              </w:rPr>
            </w:pPr>
            <w:r>
              <w:rPr>
                <w:rFonts w:ascii="Times New Roman" w:hAnsi="Times New Roman" w:cs="Times New Roman"/>
                <w:sz w:val="22"/>
                <w:szCs w:val="22"/>
              </w:rPr>
              <w:t xml:space="preserve">     </w:t>
            </w:r>
            <w:r w:rsidR="00B92850" w:rsidRPr="0037032B">
              <w:rPr>
                <w:rFonts w:ascii="Times New Roman" w:hAnsi="Times New Roman" w:cs="Times New Roman"/>
                <w:sz w:val="22"/>
                <w:szCs w:val="22"/>
              </w:rPr>
              <w:t xml:space="preserve">1,422,352 </w:t>
            </w:r>
          </w:p>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 xml:space="preserve"> </w:t>
            </w:r>
          </w:p>
        </w:tc>
        <w:tc>
          <w:tcPr>
            <w:tcW w:w="1800" w:type="dxa"/>
          </w:tcPr>
          <w:p w:rsidR="00B92850" w:rsidRPr="0037032B" w:rsidRDefault="00B92850" w:rsidP="00CB4932">
            <w:pPr>
              <w:pStyle w:val="afff7"/>
              <w:ind w:left="141" w:right="0" w:firstLine="0"/>
              <w:jc w:val="right"/>
              <w:cnfStyle w:val="000000100000"/>
              <w:rPr>
                <w:rFonts w:ascii="Times New Roman" w:hAnsi="Times New Roman" w:cs="Times New Roman"/>
                <w:sz w:val="22"/>
                <w:szCs w:val="22"/>
              </w:rPr>
            </w:pPr>
            <w:r w:rsidRPr="0037032B">
              <w:rPr>
                <w:rFonts w:ascii="Times New Roman" w:hAnsi="Times New Roman" w:cs="Times New Roman"/>
                <w:sz w:val="22"/>
                <w:szCs w:val="22"/>
              </w:rPr>
              <w:t>29,198</w:t>
            </w:r>
          </w:p>
        </w:tc>
      </w:tr>
      <w:tr w:rsidR="00B92850" w:rsidRPr="0037032B" w:rsidTr="0037032B">
        <w:trPr>
          <w:trHeight w:hRule="exact" w:val="299"/>
        </w:trPr>
        <w:tc>
          <w:tcPr>
            <w:cnfStyle w:val="000010000000"/>
            <w:tcW w:w="5418" w:type="dxa"/>
          </w:tcPr>
          <w:p w:rsidR="00B92850" w:rsidRPr="0037032B" w:rsidRDefault="00B92850" w:rsidP="00CB4932">
            <w:pPr>
              <w:pStyle w:val="Normal3"/>
              <w:spacing w:line="240" w:lineRule="auto"/>
              <w:ind w:firstLine="0"/>
              <w:rPr>
                <w:szCs w:val="22"/>
              </w:rPr>
            </w:pPr>
            <w:r w:rsidRPr="0037032B">
              <w:rPr>
                <w:szCs w:val="22"/>
              </w:rPr>
              <w:t>Адміністративні витрати</w:t>
            </w:r>
          </w:p>
        </w:tc>
        <w:tc>
          <w:tcPr>
            <w:tcW w:w="990" w:type="dxa"/>
          </w:tcPr>
          <w:p w:rsidR="00B92850" w:rsidRPr="0037032B" w:rsidRDefault="00B92850" w:rsidP="00CB4932">
            <w:pPr>
              <w:pStyle w:val="afff7"/>
              <w:ind w:left="141" w:right="0" w:firstLine="0"/>
              <w:cnfStyle w:val="000000000000"/>
              <w:rPr>
                <w:rFonts w:ascii="Times New Roman" w:hAnsi="Times New Roman" w:cs="Times New Roman"/>
                <w:sz w:val="22"/>
                <w:szCs w:val="22"/>
              </w:rPr>
            </w:pPr>
            <w:r w:rsidRPr="0037032B">
              <w:rPr>
                <w:rFonts w:ascii="Times New Roman" w:hAnsi="Times New Roman" w:cs="Times New Roman"/>
                <w:sz w:val="22"/>
                <w:szCs w:val="22"/>
              </w:rPr>
              <w:t>2130</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 xml:space="preserve"> (193,411)</w:t>
            </w:r>
          </w:p>
        </w:tc>
        <w:tc>
          <w:tcPr>
            <w:tcW w:w="1800" w:type="dxa"/>
          </w:tcPr>
          <w:p w:rsidR="00B92850" w:rsidRPr="0037032B" w:rsidRDefault="00B92850" w:rsidP="00CB4932">
            <w:pPr>
              <w:pStyle w:val="afff7"/>
              <w:ind w:left="141" w:right="0" w:firstLine="0"/>
              <w:jc w:val="right"/>
              <w:cnfStyle w:val="000000000000"/>
              <w:rPr>
                <w:rFonts w:ascii="Times New Roman" w:hAnsi="Times New Roman" w:cs="Times New Roman"/>
                <w:sz w:val="22"/>
                <w:szCs w:val="22"/>
              </w:rPr>
            </w:pPr>
            <w:r w:rsidRPr="0037032B">
              <w:rPr>
                <w:rFonts w:ascii="Times New Roman" w:hAnsi="Times New Roman" w:cs="Times New Roman"/>
                <w:sz w:val="22"/>
                <w:szCs w:val="22"/>
              </w:rPr>
              <w:t>(190,298)</w:t>
            </w:r>
          </w:p>
        </w:tc>
      </w:tr>
      <w:tr w:rsidR="00B92850" w:rsidRPr="0037032B" w:rsidTr="0037032B">
        <w:trPr>
          <w:cnfStyle w:val="000000100000"/>
          <w:trHeight w:hRule="exact" w:val="317"/>
        </w:trPr>
        <w:tc>
          <w:tcPr>
            <w:cnfStyle w:val="000010000000"/>
            <w:tcW w:w="5418" w:type="dxa"/>
          </w:tcPr>
          <w:p w:rsidR="00B92850" w:rsidRPr="0037032B" w:rsidRDefault="00B92850" w:rsidP="00CB4932">
            <w:pPr>
              <w:pStyle w:val="Normal3"/>
              <w:spacing w:line="240" w:lineRule="auto"/>
              <w:ind w:firstLine="0"/>
              <w:rPr>
                <w:szCs w:val="22"/>
              </w:rPr>
            </w:pPr>
            <w:r w:rsidRPr="0037032B">
              <w:rPr>
                <w:szCs w:val="22"/>
              </w:rPr>
              <w:t>Витрати на збут</w:t>
            </w:r>
          </w:p>
        </w:tc>
        <w:tc>
          <w:tcPr>
            <w:tcW w:w="990" w:type="dxa"/>
          </w:tcPr>
          <w:p w:rsidR="00B92850" w:rsidRPr="0037032B" w:rsidRDefault="00B92850" w:rsidP="00CB4932">
            <w:pPr>
              <w:pStyle w:val="afff7"/>
              <w:ind w:left="141" w:right="0" w:firstLine="0"/>
              <w:cnfStyle w:val="000000100000"/>
              <w:rPr>
                <w:rFonts w:ascii="Times New Roman" w:hAnsi="Times New Roman" w:cs="Times New Roman"/>
                <w:sz w:val="22"/>
                <w:szCs w:val="22"/>
              </w:rPr>
            </w:pPr>
            <w:r w:rsidRPr="0037032B">
              <w:rPr>
                <w:rFonts w:ascii="Times New Roman" w:hAnsi="Times New Roman" w:cs="Times New Roman"/>
                <w:sz w:val="22"/>
                <w:szCs w:val="22"/>
              </w:rPr>
              <w:t>2150</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 xml:space="preserve"> (365,211)</w:t>
            </w:r>
          </w:p>
        </w:tc>
        <w:tc>
          <w:tcPr>
            <w:tcW w:w="1800" w:type="dxa"/>
          </w:tcPr>
          <w:p w:rsidR="00B92850" w:rsidRPr="0037032B" w:rsidRDefault="00B92850" w:rsidP="00CB4932">
            <w:pPr>
              <w:pStyle w:val="afff7"/>
              <w:ind w:left="141" w:right="0" w:firstLine="0"/>
              <w:jc w:val="right"/>
              <w:cnfStyle w:val="000000100000"/>
              <w:rPr>
                <w:rFonts w:ascii="Times New Roman" w:hAnsi="Times New Roman" w:cs="Times New Roman"/>
                <w:sz w:val="22"/>
                <w:szCs w:val="22"/>
              </w:rPr>
            </w:pPr>
            <w:r w:rsidRPr="0037032B">
              <w:rPr>
                <w:rFonts w:ascii="Times New Roman" w:hAnsi="Times New Roman" w:cs="Times New Roman"/>
                <w:sz w:val="22"/>
                <w:szCs w:val="22"/>
              </w:rPr>
              <w:t>(298,282)</w:t>
            </w:r>
          </w:p>
        </w:tc>
      </w:tr>
      <w:tr w:rsidR="00B92850" w:rsidRPr="0037032B" w:rsidTr="0037032B">
        <w:trPr>
          <w:trHeight w:hRule="exact" w:val="272"/>
        </w:trPr>
        <w:tc>
          <w:tcPr>
            <w:cnfStyle w:val="000010000000"/>
            <w:tcW w:w="5418" w:type="dxa"/>
          </w:tcPr>
          <w:p w:rsidR="00B92850" w:rsidRPr="0037032B" w:rsidRDefault="00B92850" w:rsidP="00CB4932">
            <w:pPr>
              <w:pStyle w:val="Normal3"/>
              <w:spacing w:line="240" w:lineRule="auto"/>
              <w:ind w:firstLine="0"/>
              <w:rPr>
                <w:szCs w:val="22"/>
              </w:rPr>
            </w:pPr>
            <w:r w:rsidRPr="0037032B">
              <w:rPr>
                <w:szCs w:val="22"/>
              </w:rPr>
              <w:t>Інші операційні витрати</w:t>
            </w:r>
          </w:p>
        </w:tc>
        <w:tc>
          <w:tcPr>
            <w:tcW w:w="990" w:type="dxa"/>
          </w:tcPr>
          <w:p w:rsidR="00B92850" w:rsidRPr="0037032B" w:rsidRDefault="00B92850" w:rsidP="00CB4932">
            <w:pPr>
              <w:pStyle w:val="afff7"/>
              <w:ind w:left="141" w:right="0" w:firstLine="0"/>
              <w:cnfStyle w:val="000000000000"/>
              <w:rPr>
                <w:rFonts w:ascii="Times New Roman" w:hAnsi="Times New Roman" w:cs="Times New Roman"/>
                <w:sz w:val="22"/>
                <w:szCs w:val="22"/>
              </w:rPr>
            </w:pPr>
            <w:r w:rsidRPr="0037032B">
              <w:rPr>
                <w:rFonts w:ascii="Times New Roman" w:hAnsi="Times New Roman" w:cs="Times New Roman"/>
                <w:sz w:val="22"/>
                <w:szCs w:val="22"/>
              </w:rPr>
              <w:t>2180</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 xml:space="preserve"> (230,297)</w:t>
            </w:r>
          </w:p>
        </w:tc>
        <w:tc>
          <w:tcPr>
            <w:tcW w:w="1800" w:type="dxa"/>
          </w:tcPr>
          <w:p w:rsidR="00B92850" w:rsidRPr="0037032B" w:rsidRDefault="00B92850" w:rsidP="00CB4932">
            <w:pPr>
              <w:pStyle w:val="afff7"/>
              <w:ind w:left="141" w:right="0" w:firstLine="0"/>
              <w:jc w:val="right"/>
              <w:cnfStyle w:val="000000000000"/>
              <w:rPr>
                <w:rFonts w:ascii="Times New Roman" w:hAnsi="Times New Roman" w:cs="Times New Roman"/>
                <w:sz w:val="22"/>
                <w:szCs w:val="22"/>
              </w:rPr>
            </w:pPr>
            <w:r w:rsidRPr="0037032B">
              <w:rPr>
                <w:rFonts w:ascii="Times New Roman" w:hAnsi="Times New Roman" w:cs="Times New Roman"/>
                <w:sz w:val="22"/>
                <w:szCs w:val="22"/>
              </w:rPr>
              <w:t>(1,743,866)</w:t>
            </w:r>
          </w:p>
        </w:tc>
      </w:tr>
      <w:tr w:rsidR="00B92850" w:rsidRPr="0037032B" w:rsidTr="0037032B">
        <w:trPr>
          <w:cnfStyle w:val="000000100000"/>
          <w:trHeight w:hRule="exact" w:val="704"/>
        </w:trPr>
        <w:tc>
          <w:tcPr>
            <w:cnfStyle w:val="000010000000"/>
            <w:tcW w:w="5418" w:type="dxa"/>
          </w:tcPr>
          <w:p w:rsidR="00B92850" w:rsidRPr="0037032B" w:rsidRDefault="00B92850" w:rsidP="00CB4932">
            <w:pPr>
              <w:pStyle w:val="Normal3"/>
              <w:spacing w:line="240" w:lineRule="auto"/>
              <w:ind w:firstLine="0"/>
              <w:rPr>
                <w:b/>
                <w:szCs w:val="22"/>
                <w:lang w:val="ru-RU"/>
              </w:rPr>
            </w:pPr>
            <w:r w:rsidRPr="0037032B">
              <w:rPr>
                <w:b/>
                <w:szCs w:val="22"/>
                <w:lang w:val="ru-RU"/>
              </w:rPr>
              <w:t>Фінансові результати від операційної діяльності:</w:t>
            </w:r>
          </w:p>
          <w:p w:rsidR="00B92850" w:rsidRPr="0037032B" w:rsidRDefault="00B92850" w:rsidP="00CB4932">
            <w:pPr>
              <w:pStyle w:val="Normal3"/>
              <w:spacing w:line="240" w:lineRule="auto"/>
              <w:ind w:firstLine="0"/>
              <w:rPr>
                <w:b/>
                <w:szCs w:val="22"/>
              </w:rPr>
            </w:pPr>
            <w:r w:rsidRPr="0037032B">
              <w:rPr>
                <w:b/>
                <w:szCs w:val="22"/>
                <w:lang w:val="ru-RU"/>
              </w:rPr>
              <w:t xml:space="preserve">     </w:t>
            </w:r>
            <w:r w:rsidRPr="0037032B">
              <w:rPr>
                <w:b/>
                <w:szCs w:val="22"/>
              </w:rPr>
              <w:t>прибуток</w:t>
            </w:r>
          </w:p>
        </w:tc>
        <w:tc>
          <w:tcPr>
            <w:tcW w:w="990" w:type="dxa"/>
          </w:tcPr>
          <w:p w:rsidR="00B92850" w:rsidRPr="0037032B" w:rsidRDefault="00B92850" w:rsidP="00CB4932">
            <w:pPr>
              <w:pStyle w:val="afff7"/>
              <w:ind w:left="141" w:right="0" w:firstLine="0"/>
              <w:cnfStyle w:val="000000100000"/>
              <w:rPr>
                <w:rFonts w:ascii="Times New Roman" w:hAnsi="Times New Roman" w:cs="Times New Roman"/>
                <w:b/>
                <w:sz w:val="22"/>
                <w:szCs w:val="22"/>
              </w:rPr>
            </w:pPr>
            <w:r w:rsidRPr="0037032B">
              <w:rPr>
                <w:rFonts w:ascii="Times New Roman" w:hAnsi="Times New Roman" w:cs="Times New Roman"/>
                <w:sz w:val="22"/>
                <w:szCs w:val="22"/>
              </w:rPr>
              <w:t>2190</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 xml:space="preserve"> 365,323 </w:t>
            </w:r>
          </w:p>
        </w:tc>
        <w:tc>
          <w:tcPr>
            <w:tcW w:w="1800" w:type="dxa"/>
          </w:tcPr>
          <w:p w:rsidR="00B92850" w:rsidRPr="0037032B" w:rsidRDefault="00B92850" w:rsidP="00CB4932">
            <w:pPr>
              <w:pStyle w:val="afff7"/>
              <w:ind w:left="141" w:right="0" w:firstLine="0"/>
              <w:jc w:val="right"/>
              <w:cnfStyle w:val="000000100000"/>
              <w:rPr>
                <w:rFonts w:ascii="Times New Roman" w:hAnsi="Times New Roman" w:cs="Times New Roman"/>
                <w:sz w:val="22"/>
                <w:szCs w:val="22"/>
              </w:rPr>
            </w:pPr>
            <w:r w:rsidRPr="0037032B">
              <w:rPr>
                <w:rFonts w:ascii="Times New Roman" w:hAnsi="Times New Roman" w:cs="Times New Roman"/>
                <w:sz w:val="22"/>
                <w:szCs w:val="22"/>
              </w:rPr>
              <w:t>-</w:t>
            </w:r>
          </w:p>
        </w:tc>
      </w:tr>
      <w:tr w:rsidR="00B92850" w:rsidRPr="0037032B" w:rsidTr="0037032B">
        <w:trPr>
          <w:trHeight w:hRule="exact" w:val="362"/>
        </w:trPr>
        <w:tc>
          <w:tcPr>
            <w:cnfStyle w:val="000010000000"/>
            <w:tcW w:w="5418" w:type="dxa"/>
          </w:tcPr>
          <w:p w:rsidR="00B92850" w:rsidRPr="0037032B" w:rsidRDefault="00B92850" w:rsidP="00CB4932">
            <w:pPr>
              <w:pStyle w:val="Normal3"/>
              <w:spacing w:line="240" w:lineRule="auto"/>
              <w:ind w:firstLine="0"/>
              <w:rPr>
                <w:b/>
                <w:szCs w:val="22"/>
              </w:rPr>
            </w:pPr>
            <w:r w:rsidRPr="0037032B">
              <w:rPr>
                <w:b/>
                <w:szCs w:val="22"/>
              </w:rPr>
              <w:t xml:space="preserve">    збиток</w:t>
            </w:r>
          </w:p>
        </w:tc>
        <w:tc>
          <w:tcPr>
            <w:tcW w:w="990" w:type="dxa"/>
          </w:tcPr>
          <w:p w:rsidR="00B92850" w:rsidRPr="0037032B" w:rsidRDefault="00B92850" w:rsidP="00CB4932">
            <w:pPr>
              <w:pStyle w:val="afff7"/>
              <w:ind w:left="141" w:right="0" w:firstLine="0"/>
              <w:cnfStyle w:val="000000000000"/>
              <w:rPr>
                <w:rFonts w:ascii="Times New Roman" w:hAnsi="Times New Roman" w:cs="Times New Roman"/>
                <w:b/>
                <w:sz w:val="22"/>
                <w:szCs w:val="22"/>
              </w:rPr>
            </w:pPr>
            <w:r w:rsidRPr="0037032B">
              <w:rPr>
                <w:rFonts w:ascii="Times New Roman" w:hAnsi="Times New Roman" w:cs="Times New Roman"/>
                <w:sz w:val="22"/>
                <w:szCs w:val="22"/>
              </w:rPr>
              <w:t>2195</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 xml:space="preserve"> - </w:t>
            </w:r>
          </w:p>
        </w:tc>
        <w:tc>
          <w:tcPr>
            <w:tcW w:w="1800" w:type="dxa"/>
          </w:tcPr>
          <w:p w:rsidR="00B92850" w:rsidRPr="0037032B" w:rsidRDefault="00B92850" w:rsidP="00CB4932">
            <w:pPr>
              <w:pStyle w:val="afff7"/>
              <w:ind w:left="141" w:right="0" w:firstLine="0"/>
              <w:jc w:val="right"/>
              <w:cnfStyle w:val="000000000000"/>
              <w:rPr>
                <w:rFonts w:ascii="Times New Roman" w:hAnsi="Times New Roman" w:cs="Times New Roman"/>
                <w:sz w:val="22"/>
                <w:szCs w:val="22"/>
              </w:rPr>
            </w:pPr>
            <w:r w:rsidRPr="0037032B">
              <w:rPr>
                <w:rFonts w:ascii="Times New Roman" w:hAnsi="Times New Roman" w:cs="Times New Roman"/>
                <w:sz w:val="22"/>
                <w:szCs w:val="22"/>
              </w:rPr>
              <w:t>(1,723,702)</w:t>
            </w:r>
          </w:p>
        </w:tc>
      </w:tr>
      <w:tr w:rsidR="00B92850" w:rsidRPr="0037032B" w:rsidTr="0037032B">
        <w:trPr>
          <w:cnfStyle w:val="000000100000"/>
          <w:trHeight w:hRule="exact" w:val="362"/>
        </w:trPr>
        <w:tc>
          <w:tcPr>
            <w:cnfStyle w:val="000010000000"/>
            <w:tcW w:w="5418" w:type="dxa"/>
          </w:tcPr>
          <w:p w:rsidR="00B92850" w:rsidRPr="0037032B" w:rsidRDefault="00B92850" w:rsidP="00CB4932">
            <w:pPr>
              <w:pStyle w:val="Normal3"/>
              <w:spacing w:line="240" w:lineRule="auto"/>
              <w:ind w:firstLine="0"/>
              <w:rPr>
                <w:szCs w:val="22"/>
                <w:lang w:val="ru-RU"/>
              </w:rPr>
            </w:pPr>
            <w:r w:rsidRPr="0037032B">
              <w:rPr>
                <w:szCs w:val="22"/>
                <w:lang w:val="ru-RU"/>
              </w:rPr>
              <w:t>Дох</w:t>
            </w:r>
            <w:r w:rsidRPr="0037032B">
              <w:rPr>
                <w:szCs w:val="22"/>
                <w:lang w:val="uk-UA"/>
              </w:rPr>
              <w:t>і</w:t>
            </w:r>
            <w:r w:rsidRPr="0037032B">
              <w:rPr>
                <w:szCs w:val="22"/>
                <w:lang w:val="ru-RU"/>
              </w:rPr>
              <w:t>д від участі в капіталі</w:t>
            </w:r>
          </w:p>
        </w:tc>
        <w:tc>
          <w:tcPr>
            <w:tcW w:w="990" w:type="dxa"/>
          </w:tcPr>
          <w:p w:rsidR="00B92850" w:rsidRPr="0037032B" w:rsidRDefault="00B92850" w:rsidP="00CB4932">
            <w:pPr>
              <w:pStyle w:val="afff7"/>
              <w:ind w:left="141" w:right="0" w:firstLine="0"/>
              <w:cnfStyle w:val="000000100000"/>
              <w:rPr>
                <w:rFonts w:ascii="Times New Roman" w:hAnsi="Times New Roman" w:cs="Times New Roman"/>
                <w:sz w:val="22"/>
                <w:szCs w:val="22"/>
              </w:rPr>
            </w:pPr>
            <w:r w:rsidRPr="0037032B">
              <w:rPr>
                <w:rFonts w:ascii="Times New Roman" w:hAnsi="Times New Roman" w:cs="Times New Roman"/>
                <w:sz w:val="22"/>
                <w:szCs w:val="22"/>
              </w:rPr>
              <w:t>2200</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 xml:space="preserve"> - </w:t>
            </w:r>
          </w:p>
        </w:tc>
        <w:tc>
          <w:tcPr>
            <w:tcW w:w="1800" w:type="dxa"/>
          </w:tcPr>
          <w:p w:rsidR="00B92850" w:rsidRPr="0037032B" w:rsidRDefault="00B92850" w:rsidP="00CB4932">
            <w:pPr>
              <w:pStyle w:val="afff7"/>
              <w:ind w:left="141" w:right="0" w:firstLine="0"/>
              <w:jc w:val="right"/>
              <w:cnfStyle w:val="000000100000"/>
              <w:rPr>
                <w:rFonts w:ascii="Times New Roman" w:hAnsi="Times New Roman" w:cs="Times New Roman"/>
                <w:sz w:val="22"/>
                <w:szCs w:val="22"/>
              </w:rPr>
            </w:pPr>
            <w:r w:rsidRPr="0037032B">
              <w:rPr>
                <w:rFonts w:ascii="Times New Roman" w:hAnsi="Times New Roman" w:cs="Times New Roman"/>
                <w:sz w:val="22"/>
                <w:szCs w:val="22"/>
              </w:rPr>
              <w:t>-</w:t>
            </w:r>
          </w:p>
        </w:tc>
      </w:tr>
      <w:tr w:rsidR="00B92850" w:rsidRPr="0037032B" w:rsidTr="0037032B">
        <w:trPr>
          <w:trHeight w:hRule="exact" w:val="362"/>
        </w:trPr>
        <w:tc>
          <w:tcPr>
            <w:cnfStyle w:val="000010000000"/>
            <w:tcW w:w="5418" w:type="dxa"/>
          </w:tcPr>
          <w:p w:rsidR="00B92850" w:rsidRPr="0037032B" w:rsidRDefault="00B92850" w:rsidP="00CB4932">
            <w:pPr>
              <w:pStyle w:val="Normal3"/>
              <w:spacing w:line="240" w:lineRule="auto"/>
              <w:ind w:firstLine="0"/>
              <w:rPr>
                <w:szCs w:val="22"/>
              </w:rPr>
            </w:pPr>
            <w:r w:rsidRPr="0037032B">
              <w:rPr>
                <w:szCs w:val="22"/>
              </w:rPr>
              <w:t>Інші фінансові доходи</w:t>
            </w:r>
          </w:p>
        </w:tc>
        <w:tc>
          <w:tcPr>
            <w:tcW w:w="990" w:type="dxa"/>
          </w:tcPr>
          <w:p w:rsidR="00B92850" w:rsidRPr="0037032B" w:rsidRDefault="00B92850" w:rsidP="00CB4932">
            <w:pPr>
              <w:pStyle w:val="afff7"/>
              <w:ind w:left="141" w:right="0" w:firstLine="0"/>
              <w:cnfStyle w:val="000000000000"/>
              <w:rPr>
                <w:rFonts w:ascii="Times New Roman" w:hAnsi="Times New Roman" w:cs="Times New Roman"/>
                <w:sz w:val="22"/>
                <w:szCs w:val="22"/>
              </w:rPr>
            </w:pPr>
            <w:r w:rsidRPr="0037032B">
              <w:rPr>
                <w:rFonts w:ascii="Times New Roman" w:hAnsi="Times New Roman" w:cs="Times New Roman"/>
                <w:sz w:val="22"/>
                <w:szCs w:val="22"/>
              </w:rPr>
              <w:t>2220</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 xml:space="preserve"> 5,931 </w:t>
            </w:r>
          </w:p>
        </w:tc>
        <w:tc>
          <w:tcPr>
            <w:tcW w:w="1800" w:type="dxa"/>
          </w:tcPr>
          <w:p w:rsidR="00B92850" w:rsidRPr="0037032B" w:rsidRDefault="00B92850" w:rsidP="00CB4932">
            <w:pPr>
              <w:pStyle w:val="afff7"/>
              <w:ind w:left="141" w:right="0" w:firstLine="0"/>
              <w:jc w:val="right"/>
              <w:cnfStyle w:val="000000000000"/>
              <w:rPr>
                <w:rFonts w:ascii="Times New Roman" w:hAnsi="Times New Roman" w:cs="Times New Roman"/>
                <w:sz w:val="22"/>
                <w:szCs w:val="22"/>
              </w:rPr>
            </w:pPr>
            <w:r w:rsidRPr="0037032B">
              <w:rPr>
                <w:rFonts w:ascii="Times New Roman" w:hAnsi="Times New Roman" w:cs="Times New Roman"/>
                <w:sz w:val="22"/>
                <w:szCs w:val="22"/>
              </w:rPr>
              <w:t>1,952</w:t>
            </w:r>
          </w:p>
        </w:tc>
      </w:tr>
      <w:tr w:rsidR="00B92850" w:rsidRPr="0037032B" w:rsidTr="0037032B">
        <w:trPr>
          <w:cnfStyle w:val="000000100000"/>
          <w:trHeight w:hRule="exact" w:val="362"/>
        </w:trPr>
        <w:tc>
          <w:tcPr>
            <w:cnfStyle w:val="000010000000"/>
            <w:tcW w:w="5418" w:type="dxa"/>
          </w:tcPr>
          <w:p w:rsidR="00B92850" w:rsidRPr="0037032B" w:rsidRDefault="00B92850" w:rsidP="00CB4932">
            <w:pPr>
              <w:pStyle w:val="Normal3"/>
              <w:spacing w:line="240" w:lineRule="auto"/>
              <w:ind w:firstLine="0"/>
              <w:rPr>
                <w:szCs w:val="22"/>
              </w:rPr>
            </w:pPr>
            <w:r w:rsidRPr="0037032B">
              <w:rPr>
                <w:szCs w:val="22"/>
              </w:rPr>
              <w:t>Інші доходи</w:t>
            </w:r>
          </w:p>
        </w:tc>
        <w:tc>
          <w:tcPr>
            <w:tcW w:w="990" w:type="dxa"/>
          </w:tcPr>
          <w:p w:rsidR="00B92850" w:rsidRPr="0037032B" w:rsidRDefault="00B92850" w:rsidP="00CB4932">
            <w:pPr>
              <w:pStyle w:val="afff7"/>
              <w:ind w:left="141" w:right="0" w:firstLine="0"/>
              <w:cnfStyle w:val="000000100000"/>
              <w:rPr>
                <w:rFonts w:ascii="Times New Roman" w:hAnsi="Times New Roman" w:cs="Times New Roman"/>
                <w:sz w:val="22"/>
                <w:szCs w:val="22"/>
              </w:rPr>
            </w:pPr>
            <w:r w:rsidRPr="0037032B">
              <w:rPr>
                <w:rFonts w:ascii="Times New Roman" w:hAnsi="Times New Roman" w:cs="Times New Roman"/>
                <w:sz w:val="22"/>
                <w:szCs w:val="22"/>
              </w:rPr>
              <w:t>2240</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 xml:space="preserve"> 170 </w:t>
            </w:r>
          </w:p>
        </w:tc>
        <w:tc>
          <w:tcPr>
            <w:tcW w:w="1800" w:type="dxa"/>
          </w:tcPr>
          <w:p w:rsidR="00B92850" w:rsidRPr="0037032B" w:rsidRDefault="00B92850" w:rsidP="00CB4932">
            <w:pPr>
              <w:pStyle w:val="afff7"/>
              <w:ind w:left="141" w:right="0" w:firstLine="0"/>
              <w:jc w:val="right"/>
              <w:cnfStyle w:val="000000100000"/>
              <w:rPr>
                <w:rFonts w:ascii="Times New Roman" w:hAnsi="Times New Roman" w:cs="Times New Roman"/>
                <w:sz w:val="22"/>
                <w:szCs w:val="22"/>
              </w:rPr>
            </w:pPr>
            <w:r w:rsidRPr="0037032B">
              <w:rPr>
                <w:rFonts w:ascii="Times New Roman" w:hAnsi="Times New Roman" w:cs="Times New Roman"/>
                <w:sz w:val="22"/>
                <w:szCs w:val="22"/>
              </w:rPr>
              <w:t>714,757</w:t>
            </w:r>
          </w:p>
        </w:tc>
      </w:tr>
      <w:tr w:rsidR="00B92850" w:rsidRPr="0037032B" w:rsidTr="0037032B">
        <w:trPr>
          <w:trHeight w:hRule="exact" w:val="344"/>
        </w:trPr>
        <w:tc>
          <w:tcPr>
            <w:cnfStyle w:val="000010000000"/>
            <w:tcW w:w="5418" w:type="dxa"/>
          </w:tcPr>
          <w:p w:rsidR="00B92850" w:rsidRPr="0037032B" w:rsidRDefault="00B92850" w:rsidP="00CB4932">
            <w:pPr>
              <w:pStyle w:val="Normal3"/>
              <w:spacing w:line="240" w:lineRule="auto"/>
              <w:ind w:firstLine="0"/>
              <w:rPr>
                <w:szCs w:val="22"/>
              </w:rPr>
            </w:pPr>
            <w:r w:rsidRPr="0037032B">
              <w:rPr>
                <w:szCs w:val="22"/>
              </w:rPr>
              <w:t>Фінансові витрати</w:t>
            </w:r>
          </w:p>
        </w:tc>
        <w:tc>
          <w:tcPr>
            <w:tcW w:w="990" w:type="dxa"/>
          </w:tcPr>
          <w:p w:rsidR="00B92850" w:rsidRPr="0037032B" w:rsidRDefault="00B92850" w:rsidP="00CB4932">
            <w:pPr>
              <w:pStyle w:val="afff7"/>
              <w:ind w:left="141" w:right="0" w:firstLine="0"/>
              <w:cnfStyle w:val="000000000000"/>
              <w:rPr>
                <w:rFonts w:ascii="Times New Roman" w:hAnsi="Times New Roman" w:cs="Times New Roman"/>
                <w:sz w:val="22"/>
                <w:szCs w:val="22"/>
              </w:rPr>
            </w:pPr>
            <w:r w:rsidRPr="0037032B">
              <w:rPr>
                <w:rFonts w:ascii="Times New Roman" w:hAnsi="Times New Roman" w:cs="Times New Roman"/>
                <w:sz w:val="22"/>
                <w:szCs w:val="22"/>
              </w:rPr>
              <w:t>2250</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 xml:space="preserve"> (83,679)</w:t>
            </w:r>
          </w:p>
        </w:tc>
        <w:tc>
          <w:tcPr>
            <w:tcW w:w="1800" w:type="dxa"/>
          </w:tcPr>
          <w:p w:rsidR="00B92850" w:rsidRPr="0037032B" w:rsidRDefault="00B92850" w:rsidP="00CB4932">
            <w:pPr>
              <w:pStyle w:val="afff7"/>
              <w:ind w:left="141" w:right="0" w:firstLine="0"/>
              <w:jc w:val="right"/>
              <w:cnfStyle w:val="000000000000"/>
              <w:rPr>
                <w:rFonts w:ascii="Times New Roman" w:hAnsi="Times New Roman" w:cs="Times New Roman"/>
                <w:sz w:val="22"/>
                <w:szCs w:val="22"/>
              </w:rPr>
            </w:pPr>
            <w:r w:rsidRPr="0037032B">
              <w:rPr>
                <w:rFonts w:ascii="Times New Roman" w:hAnsi="Times New Roman" w:cs="Times New Roman"/>
                <w:sz w:val="22"/>
                <w:szCs w:val="22"/>
              </w:rPr>
              <w:t>(76,565)</w:t>
            </w:r>
          </w:p>
        </w:tc>
      </w:tr>
      <w:tr w:rsidR="00B92850" w:rsidRPr="0037032B" w:rsidTr="0037032B">
        <w:trPr>
          <w:cnfStyle w:val="000000100000"/>
          <w:trHeight w:hRule="exact" w:val="362"/>
        </w:trPr>
        <w:tc>
          <w:tcPr>
            <w:cnfStyle w:val="000010000000"/>
            <w:tcW w:w="5418" w:type="dxa"/>
          </w:tcPr>
          <w:p w:rsidR="00B92850" w:rsidRPr="0037032B" w:rsidRDefault="00B92850" w:rsidP="00CB4932">
            <w:pPr>
              <w:pStyle w:val="Normal3"/>
              <w:spacing w:line="240" w:lineRule="auto"/>
              <w:ind w:firstLine="0"/>
              <w:rPr>
                <w:szCs w:val="22"/>
                <w:lang w:val="ru-RU"/>
              </w:rPr>
            </w:pPr>
            <w:r w:rsidRPr="0037032B">
              <w:rPr>
                <w:szCs w:val="22"/>
                <w:lang w:val="ru-RU"/>
              </w:rPr>
              <w:t>Втрати від участі в капіталі</w:t>
            </w:r>
          </w:p>
        </w:tc>
        <w:tc>
          <w:tcPr>
            <w:tcW w:w="990" w:type="dxa"/>
          </w:tcPr>
          <w:p w:rsidR="00B92850" w:rsidRPr="0037032B" w:rsidRDefault="00B92850" w:rsidP="00CB4932">
            <w:pPr>
              <w:pStyle w:val="afff7"/>
              <w:ind w:left="141" w:right="0" w:firstLine="0"/>
              <w:cnfStyle w:val="000000100000"/>
              <w:rPr>
                <w:rFonts w:ascii="Times New Roman" w:hAnsi="Times New Roman" w:cs="Times New Roman"/>
                <w:sz w:val="22"/>
                <w:szCs w:val="22"/>
              </w:rPr>
            </w:pPr>
            <w:r w:rsidRPr="0037032B">
              <w:rPr>
                <w:rFonts w:ascii="Times New Roman" w:hAnsi="Times New Roman" w:cs="Times New Roman"/>
                <w:sz w:val="22"/>
                <w:szCs w:val="22"/>
              </w:rPr>
              <w:t>2255</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 xml:space="preserve"> (33)</w:t>
            </w:r>
          </w:p>
        </w:tc>
        <w:tc>
          <w:tcPr>
            <w:tcW w:w="1800" w:type="dxa"/>
          </w:tcPr>
          <w:p w:rsidR="00B92850" w:rsidRPr="0037032B" w:rsidRDefault="00B92850" w:rsidP="00CB4932">
            <w:pPr>
              <w:pStyle w:val="afff7"/>
              <w:ind w:left="141" w:right="0" w:firstLine="0"/>
              <w:jc w:val="right"/>
              <w:cnfStyle w:val="000000100000"/>
              <w:rPr>
                <w:rFonts w:ascii="Times New Roman" w:hAnsi="Times New Roman" w:cs="Times New Roman"/>
                <w:sz w:val="22"/>
                <w:szCs w:val="22"/>
              </w:rPr>
            </w:pPr>
            <w:r w:rsidRPr="0037032B">
              <w:rPr>
                <w:rFonts w:ascii="Times New Roman" w:hAnsi="Times New Roman" w:cs="Times New Roman"/>
                <w:sz w:val="22"/>
                <w:szCs w:val="22"/>
              </w:rPr>
              <w:t>-</w:t>
            </w:r>
          </w:p>
        </w:tc>
      </w:tr>
      <w:tr w:rsidR="00B92850" w:rsidRPr="0037032B" w:rsidTr="0037032B">
        <w:trPr>
          <w:trHeight w:hRule="exact" w:val="362"/>
        </w:trPr>
        <w:tc>
          <w:tcPr>
            <w:cnfStyle w:val="000010000000"/>
            <w:tcW w:w="5418" w:type="dxa"/>
          </w:tcPr>
          <w:p w:rsidR="00B92850" w:rsidRPr="0037032B" w:rsidRDefault="00B92850" w:rsidP="00CB4932">
            <w:pPr>
              <w:pStyle w:val="Normal3"/>
              <w:spacing w:line="240" w:lineRule="auto"/>
              <w:ind w:firstLine="0"/>
              <w:rPr>
                <w:szCs w:val="22"/>
              </w:rPr>
            </w:pPr>
            <w:r w:rsidRPr="0037032B">
              <w:rPr>
                <w:szCs w:val="22"/>
              </w:rPr>
              <w:t>Інші витрати</w:t>
            </w:r>
          </w:p>
        </w:tc>
        <w:tc>
          <w:tcPr>
            <w:tcW w:w="990" w:type="dxa"/>
          </w:tcPr>
          <w:p w:rsidR="00B92850" w:rsidRPr="0037032B" w:rsidRDefault="00B92850" w:rsidP="00CB4932">
            <w:pPr>
              <w:pStyle w:val="afff7"/>
              <w:ind w:left="141" w:right="0" w:firstLine="0"/>
              <w:cnfStyle w:val="000000000000"/>
              <w:rPr>
                <w:rFonts w:ascii="Times New Roman" w:hAnsi="Times New Roman" w:cs="Times New Roman"/>
                <w:sz w:val="22"/>
                <w:szCs w:val="22"/>
              </w:rPr>
            </w:pPr>
            <w:r w:rsidRPr="0037032B">
              <w:rPr>
                <w:rFonts w:ascii="Times New Roman" w:hAnsi="Times New Roman" w:cs="Times New Roman"/>
                <w:sz w:val="22"/>
                <w:szCs w:val="22"/>
              </w:rPr>
              <w:t>2270</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 xml:space="preserve"> (25,504)</w:t>
            </w:r>
          </w:p>
        </w:tc>
        <w:tc>
          <w:tcPr>
            <w:tcW w:w="1800" w:type="dxa"/>
          </w:tcPr>
          <w:p w:rsidR="00B92850" w:rsidRPr="0037032B" w:rsidRDefault="00B92850" w:rsidP="00CB4932">
            <w:pPr>
              <w:pStyle w:val="afff7"/>
              <w:ind w:left="141" w:right="0" w:firstLine="0"/>
              <w:jc w:val="right"/>
              <w:cnfStyle w:val="000000000000"/>
              <w:rPr>
                <w:rFonts w:ascii="Times New Roman" w:hAnsi="Times New Roman" w:cs="Times New Roman"/>
                <w:sz w:val="22"/>
                <w:szCs w:val="22"/>
              </w:rPr>
            </w:pPr>
            <w:r w:rsidRPr="0037032B">
              <w:rPr>
                <w:rFonts w:ascii="Times New Roman" w:hAnsi="Times New Roman" w:cs="Times New Roman"/>
                <w:sz w:val="22"/>
                <w:szCs w:val="22"/>
              </w:rPr>
              <w:t>(108,271)</w:t>
            </w:r>
          </w:p>
        </w:tc>
      </w:tr>
      <w:tr w:rsidR="00B92850" w:rsidRPr="0037032B" w:rsidTr="0037032B">
        <w:trPr>
          <w:cnfStyle w:val="000000100000"/>
          <w:trHeight w:val="952"/>
        </w:trPr>
        <w:tc>
          <w:tcPr>
            <w:cnfStyle w:val="000010000000"/>
            <w:tcW w:w="5418" w:type="dxa"/>
          </w:tcPr>
          <w:p w:rsidR="00B92850" w:rsidRPr="0037032B" w:rsidRDefault="00B92850" w:rsidP="00CB4932">
            <w:pPr>
              <w:pStyle w:val="Normal3"/>
              <w:spacing w:line="240" w:lineRule="auto"/>
              <w:ind w:left="176" w:firstLine="0"/>
              <w:rPr>
                <w:b/>
                <w:szCs w:val="22"/>
                <w:lang w:val="ru-RU"/>
              </w:rPr>
            </w:pPr>
            <w:r w:rsidRPr="0037032B">
              <w:rPr>
                <w:b/>
                <w:szCs w:val="22"/>
                <w:lang w:val="ru-RU"/>
              </w:rPr>
              <w:t>Фінансові результати від звичайної діяльності до оподаткування:</w:t>
            </w:r>
          </w:p>
          <w:p w:rsidR="00B92850" w:rsidRPr="0037032B" w:rsidRDefault="00B92850" w:rsidP="00CB4932">
            <w:pPr>
              <w:pStyle w:val="Normal3"/>
              <w:spacing w:line="240" w:lineRule="auto"/>
              <w:ind w:firstLine="0"/>
              <w:rPr>
                <w:b/>
                <w:szCs w:val="22"/>
              </w:rPr>
            </w:pPr>
            <w:r w:rsidRPr="0037032B">
              <w:rPr>
                <w:b/>
                <w:szCs w:val="22"/>
                <w:lang w:val="ru-RU"/>
              </w:rPr>
              <w:t xml:space="preserve">     </w:t>
            </w:r>
            <w:r w:rsidRPr="0037032B">
              <w:rPr>
                <w:b/>
                <w:szCs w:val="22"/>
              </w:rPr>
              <w:t>прибуток</w:t>
            </w:r>
          </w:p>
        </w:tc>
        <w:tc>
          <w:tcPr>
            <w:tcW w:w="990" w:type="dxa"/>
          </w:tcPr>
          <w:p w:rsidR="00B92850" w:rsidRPr="0037032B" w:rsidRDefault="00B92850" w:rsidP="00CB4932">
            <w:pPr>
              <w:pStyle w:val="afff7"/>
              <w:ind w:left="141" w:right="0" w:firstLine="0"/>
              <w:cnfStyle w:val="000000100000"/>
              <w:rPr>
                <w:rFonts w:ascii="Times New Roman" w:hAnsi="Times New Roman" w:cs="Times New Roman"/>
                <w:b/>
                <w:sz w:val="22"/>
                <w:szCs w:val="22"/>
              </w:rPr>
            </w:pPr>
            <w:r w:rsidRPr="0037032B">
              <w:rPr>
                <w:rFonts w:ascii="Times New Roman" w:hAnsi="Times New Roman" w:cs="Times New Roman"/>
                <w:sz w:val="22"/>
                <w:szCs w:val="22"/>
              </w:rPr>
              <w:t>2290</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 xml:space="preserve"> 262,208 </w:t>
            </w:r>
          </w:p>
        </w:tc>
        <w:tc>
          <w:tcPr>
            <w:tcW w:w="1800" w:type="dxa"/>
          </w:tcPr>
          <w:p w:rsidR="00B92850" w:rsidRPr="0037032B" w:rsidRDefault="00B92850" w:rsidP="00CB4932">
            <w:pPr>
              <w:pStyle w:val="afff7"/>
              <w:ind w:left="141" w:right="0" w:firstLine="0"/>
              <w:jc w:val="right"/>
              <w:cnfStyle w:val="000000100000"/>
              <w:rPr>
                <w:rFonts w:ascii="Times New Roman" w:hAnsi="Times New Roman" w:cs="Times New Roman"/>
                <w:sz w:val="22"/>
                <w:szCs w:val="22"/>
              </w:rPr>
            </w:pPr>
            <w:r w:rsidRPr="0037032B">
              <w:rPr>
                <w:rFonts w:ascii="Times New Roman" w:hAnsi="Times New Roman" w:cs="Times New Roman"/>
                <w:sz w:val="22"/>
                <w:szCs w:val="22"/>
              </w:rPr>
              <w:t>-</w:t>
            </w:r>
          </w:p>
        </w:tc>
      </w:tr>
      <w:tr w:rsidR="00B92850" w:rsidRPr="0037032B" w:rsidTr="0037032B">
        <w:trPr>
          <w:trHeight w:hRule="exact" w:val="362"/>
        </w:trPr>
        <w:tc>
          <w:tcPr>
            <w:cnfStyle w:val="000010000000"/>
            <w:tcW w:w="5418" w:type="dxa"/>
          </w:tcPr>
          <w:p w:rsidR="00B92850" w:rsidRPr="0037032B" w:rsidRDefault="00B92850" w:rsidP="00CB4932">
            <w:pPr>
              <w:pStyle w:val="Normal3"/>
              <w:spacing w:line="240" w:lineRule="auto"/>
              <w:ind w:firstLine="0"/>
              <w:rPr>
                <w:b/>
                <w:szCs w:val="22"/>
              </w:rPr>
            </w:pPr>
            <w:r w:rsidRPr="0037032B">
              <w:rPr>
                <w:b/>
                <w:szCs w:val="22"/>
              </w:rPr>
              <w:t xml:space="preserve">     збиток</w:t>
            </w:r>
          </w:p>
        </w:tc>
        <w:tc>
          <w:tcPr>
            <w:tcW w:w="990" w:type="dxa"/>
          </w:tcPr>
          <w:p w:rsidR="00B92850" w:rsidRPr="0037032B" w:rsidRDefault="00B92850" w:rsidP="00CB4932">
            <w:pPr>
              <w:pStyle w:val="afff7"/>
              <w:ind w:left="141" w:right="0" w:firstLine="0"/>
              <w:cnfStyle w:val="000000000000"/>
              <w:rPr>
                <w:rFonts w:ascii="Times New Roman" w:hAnsi="Times New Roman" w:cs="Times New Roman"/>
                <w:b/>
                <w:sz w:val="22"/>
                <w:szCs w:val="22"/>
              </w:rPr>
            </w:pPr>
            <w:r w:rsidRPr="0037032B">
              <w:rPr>
                <w:rFonts w:ascii="Times New Roman" w:hAnsi="Times New Roman" w:cs="Times New Roman"/>
                <w:sz w:val="22"/>
                <w:szCs w:val="22"/>
              </w:rPr>
              <w:t>2295</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w:t>
            </w:r>
          </w:p>
        </w:tc>
        <w:tc>
          <w:tcPr>
            <w:tcW w:w="1800" w:type="dxa"/>
          </w:tcPr>
          <w:p w:rsidR="00B92850" w:rsidRPr="0037032B" w:rsidRDefault="00B92850" w:rsidP="00CB4932">
            <w:pPr>
              <w:pStyle w:val="afff7"/>
              <w:ind w:left="141" w:right="0" w:firstLine="0"/>
              <w:jc w:val="right"/>
              <w:cnfStyle w:val="000000000000"/>
              <w:rPr>
                <w:rFonts w:ascii="Times New Roman" w:hAnsi="Times New Roman" w:cs="Times New Roman"/>
                <w:sz w:val="22"/>
                <w:szCs w:val="22"/>
              </w:rPr>
            </w:pPr>
            <w:r w:rsidRPr="0037032B">
              <w:rPr>
                <w:rFonts w:ascii="Times New Roman" w:hAnsi="Times New Roman" w:cs="Times New Roman"/>
                <w:sz w:val="22"/>
                <w:szCs w:val="22"/>
              </w:rPr>
              <w:t>(1,191,829)</w:t>
            </w:r>
          </w:p>
        </w:tc>
      </w:tr>
      <w:tr w:rsidR="00B92850" w:rsidRPr="0037032B" w:rsidTr="0037032B">
        <w:trPr>
          <w:cnfStyle w:val="000000100000"/>
          <w:trHeight w:hRule="exact" w:val="303"/>
        </w:trPr>
        <w:tc>
          <w:tcPr>
            <w:cnfStyle w:val="000010000000"/>
            <w:tcW w:w="5418" w:type="dxa"/>
          </w:tcPr>
          <w:p w:rsidR="00B92850" w:rsidRPr="0037032B" w:rsidRDefault="00B92850" w:rsidP="00CB4932">
            <w:pPr>
              <w:pStyle w:val="Normal3"/>
              <w:spacing w:line="240" w:lineRule="auto"/>
              <w:ind w:firstLine="0"/>
              <w:rPr>
                <w:szCs w:val="22"/>
                <w:lang w:val="uk-UA"/>
              </w:rPr>
            </w:pPr>
            <w:r w:rsidRPr="0037032B">
              <w:rPr>
                <w:szCs w:val="22"/>
                <w:lang w:val="uk-UA"/>
              </w:rPr>
              <w:t>Витрати (дохід)</w:t>
            </w:r>
            <w:r w:rsidRPr="0037032B">
              <w:rPr>
                <w:szCs w:val="22"/>
                <w:lang w:val="ru-RU"/>
              </w:rPr>
              <w:t xml:space="preserve"> з податку на прибу</w:t>
            </w:r>
            <w:r w:rsidRPr="0037032B">
              <w:rPr>
                <w:szCs w:val="22"/>
                <w:lang w:val="uk-UA"/>
              </w:rPr>
              <w:t>ток</w:t>
            </w:r>
          </w:p>
        </w:tc>
        <w:tc>
          <w:tcPr>
            <w:tcW w:w="990" w:type="dxa"/>
          </w:tcPr>
          <w:p w:rsidR="00B92850" w:rsidRPr="0037032B" w:rsidRDefault="00B92850" w:rsidP="00CB4932">
            <w:pPr>
              <w:pStyle w:val="afff7"/>
              <w:ind w:left="141" w:right="0" w:firstLine="0"/>
              <w:cnfStyle w:val="000000100000"/>
              <w:rPr>
                <w:rFonts w:ascii="Times New Roman" w:hAnsi="Times New Roman" w:cs="Times New Roman"/>
                <w:sz w:val="22"/>
                <w:szCs w:val="22"/>
              </w:rPr>
            </w:pPr>
            <w:r w:rsidRPr="0037032B">
              <w:rPr>
                <w:rFonts w:ascii="Times New Roman" w:hAnsi="Times New Roman" w:cs="Times New Roman"/>
                <w:sz w:val="22"/>
                <w:szCs w:val="22"/>
              </w:rPr>
              <w:t>23</w:t>
            </w:r>
            <w:r w:rsidRPr="0037032B">
              <w:rPr>
                <w:rFonts w:ascii="Times New Roman" w:hAnsi="Times New Roman" w:cs="Times New Roman"/>
                <w:sz w:val="22"/>
                <w:szCs w:val="22"/>
                <w:lang w:val="uk-UA"/>
              </w:rPr>
              <w:t>00</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(9,517)</w:t>
            </w:r>
          </w:p>
          <w:p w:rsidR="00B92850" w:rsidRPr="0037032B" w:rsidRDefault="00B92850" w:rsidP="00CB4932">
            <w:pPr>
              <w:pStyle w:val="afff7"/>
              <w:ind w:left="141" w:right="0" w:firstLine="0"/>
              <w:jc w:val="right"/>
              <w:rPr>
                <w:rFonts w:ascii="Times New Roman" w:hAnsi="Times New Roman" w:cs="Times New Roman"/>
                <w:sz w:val="22"/>
                <w:szCs w:val="22"/>
              </w:rPr>
            </w:pPr>
          </w:p>
        </w:tc>
        <w:tc>
          <w:tcPr>
            <w:tcW w:w="1800" w:type="dxa"/>
          </w:tcPr>
          <w:p w:rsidR="00B92850" w:rsidRPr="0037032B" w:rsidRDefault="00B92850" w:rsidP="00CB4932">
            <w:pPr>
              <w:pStyle w:val="afff7"/>
              <w:ind w:left="141" w:right="0" w:firstLine="0"/>
              <w:jc w:val="right"/>
              <w:cnfStyle w:val="000000100000"/>
              <w:rPr>
                <w:rFonts w:ascii="Times New Roman" w:hAnsi="Times New Roman" w:cs="Times New Roman"/>
                <w:sz w:val="22"/>
                <w:szCs w:val="22"/>
              </w:rPr>
            </w:pPr>
            <w:r w:rsidRPr="0037032B">
              <w:rPr>
                <w:rFonts w:ascii="Times New Roman" w:hAnsi="Times New Roman" w:cs="Times New Roman"/>
                <w:sz w:val="22"/>
                <w:szCs w:val="22"/>
              </w:rPr>
              <w:t>(19,378)</w:t>
            </w:r>
          </w:p>
        </w:tc>
      </w:tr>
      <w:tr w:rsidR="00B92850" w:rsidRPr="0037032B" w:rsidTr="0037032B">
        <w:tc>
          <w:tcPr>
            <w:cnfStyle w:val="000010000000"/>
            <w:tcW w:w="5418" w:type="dxa"/>
          </w:tcPr>
          <w:p w:rsidR="00B92850" w:rsidRPr="0037032B" w:rsidRDefault="00B92850" w:rsidP="00CB4932">
            <w:pPr>
              <w:pStyle w:val="Normal3"/>
              <w:spacing w:line="240" w:lineRule="auto"/>
              <w:ind w:firstLine="0"/>
              <w:rPr>
                <w:b/>
                <w:szCs w:val="22"/>
              </w:rPr>
            </w:pPr>
            <w:r w:rsidRPr="0037032B">
              <w:rPr>
                <w:b/>
                <w:szCs w:val="22"/>
              </w:rPr>
              <w:t xml:space="preserve">Чистий </w:t>
            </w:r>
            <w:r w:rsidRPr="0037032B">
              <w:rPr>
                <w:b/>
                <w:szCs w:val="22"/>
                <w:lang w:val="uk-UA"/>
              </w:rPr>
              <w:t>фінансовий результат</w:t>
            </w:r>
            <w:r w:rsidRPr="0037032B">
              <w:rPr>
                <w:b/>
                <w:szCs w:val="22"/>
              </w:rPr>
              <w:t>:</w:t>
            </w:r>
          </w:p>
          <w:p w:rsidR="00B92850" w:rsidRPr="0037032B" w:rsidRDefault="00B92850" w:rsidP="00CB4932">
            <w:pPr>
              <w:pStyle w:val="Normal3"/>
              <w:spacing w:line="240" w:lineRule="auto"/>
              <w:ind w:firstLine="0"/>
              <w:rPr>
                <w:b/>
                <w:szCs w:val="22"/>
              </w:rPr>
            </w:pPr>
            <w:r w:rsidRPr="0037032B">
              <w:rPr>
                <w:b/>
                <w:szCs w:val="22"/>
              </w:rPr>
              <w:t xml:space="preserve">     прибуток</w:t>
            </w:r>
          </w:p>
        </w:tc>
        <w:tc>
          <w:tcPr>
            <w:tcW w:w="990" w:type="dxa"/>
          </w:tcPr>
          <w:p w:rsidR="00B92850" w:rsidRPr="0037032B" w:rsidRDefault="00B92850" w:rsidP="00CB4932">
            <w:pPr>
              <w:pStyle w:val="afff7"/>
              <w:ind w:left="141" w:right="0" w:firstLine="0"/>
              <w:cnfStyle w:val="000000000000"/>
              <w:rPr>
                <w:rFonts w:ascii="Times New Roman" w:hAnsi="Times New Roman" w:cs="Times New Roman"/>
                <w:b/>
                <w:sz w:val="22"/>
                <w:szCs w:val="22"/>
              </w:rPr>
            </w:pPr>
            <w:r w:rsidRPr="0037032B">
              <w:rPr>
                <w:rFonts w:ascii="Times New Roman" w:hAnsi="Times New Roman" w:cs="Times New Roman"/>
                <w:sz w:val="22"/>
                <w:szCs w:val="22"/>
              </w:rPr>
              <w:t>2</w:t>
            </w:r>
            <w:r w:rsidRPr="0037032B">
              <w:rPr>
                <w:rFonts w:ascii="Times New Roman" w:hAnsi="Times New Roman" w:cs="Times New Roman"/>
                <w:sz w:val="22"/>
                <w:szCs w:val="22"/>
                <w:lang w:val="uk-UA"/>
              </w:rPr>
              <w:t>350</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252,691</w:t>
            </w:r>
          </w:p>
        </w:tc>
        <w:tc>
          <w:tcPr>
            <w:tcW w:w="1800" w:type="dxa"/>
          </w:tcPr>
          <w:p w:rsidR="00B92850" w:rsidRPr="0037032B" w:rsidRDefault="00B92850" w:rsidP="00CB4932">
            <w:pPr>
              <w:pStyle w:val="afff7"/>
              <w:ind w:left="141" w:right="0" w:firstLine="0"/>
              <w:jc w:val="right"/>
              <w:cnfStyle w:val="000000000000"/>
              <w:rPr>
                <w:rFonts w:ascii="Times New Roman" w:hAnsi="Times New Roman" w:cs="Times New Roman"/>
                <w:sz w:val="22"/>
                <w:szCs w:val="22"/>
              </w:rPr>
            </w:pPr>
            <w:r w:rsidRPr="0037032B">
              <w:rPr>
                <w:rFonts w:ascii="Times New Roman" w:hAnsi="Times New Roman" w:cs="Times New Roman"/>
                <w:sz w:val="22"/>
                <w:szCs w:val="22"/>
              </w:rPr>
              <w:t>-</w:t>
            </w:r>
          </w:p>
        </w:tc>
      </w:tr>
      <w:tr w:rsidR="00B92850" w:rsidRPr="0037032B" w:rsidTr="0037032B">
        <w:trPr>
          <w:cnfStyle w:val="000000100000"/>
          <w:trHeight w:hRule="exact" w:val="326"/>
        </w:trPr>
        <w:tc>
          <w:tcPr>
            <w:cnfStyle w:val="000010000000"/>
            <w:tcW w:w="5418" w:type="dxa"/>
          </w:tcPr>
          <w:p w:rsidR="00B92850" w:rsidRPr="0037032B" w:rsidRDefault="00B92850" w:rsidP="00CB4932">
            <w:pPr>
              <w:pStyle w:val="Normal3"/>
              <w:spacing w:line="240" w:lineRule="auto"/>
              <w:ind w:firstLine="0"/>
              <w:rPr>
                <w:b/>
                <w:szCs w:val="22"/>
              </w:rPr>
            </w:pPr>
            <w:r w:rsidRPr="0037032B">
              <w:rPr>
                <w:b/>
                <w:szCs w:val="22"/>
              </w:rPr>
              <w:t xml:space="preserve">     збиток</w:t>
            </w:r>
          </w:p>
        </w:tc>
        <w:tc>
          <w:tcPr>
            <w:tcW w:w="990" w:type="dxa"/>
          </w:tcPr>
          <w:p w:rsidR="00B92850" w:rsidRPr="0037032B" w:rsidRDefault="00B92850" w:rsidP="00CB4932">
            <w:pPr>
              <w:pStyle w:val="afff7"/>
              <w:ind w:left="141" w:right="0" w:firstLine="0"/>
              <w:cnfStyle w:val="000000100000"/>
              <w:rPr>
                <w:rFonts w:ascii="Times New Roman" w:hAnsi="Times New Roman" w:cs="Times New Roman"/>
                <w:b/>
                <w:sz w:val="22"/>
                <w:szCs w:val="22"/>
              </w:rPr>
            </w:pPr>
            <w:r w:rsidRPr="0037032B">
              <w:rPr>
                <w:rFonts w:ascii="Times New Roman" w:hAnsi="Times New Roman" w:cs="Times New Roman"/>
                <w:sz w:val="22"/>
                <w:szCs w:val="22"/>
              </w:rPr>
              <w:t>2</w:t>
            </w:r>
            <w:r w:rsidRPr="0037032B">
              <w:rPr>
                <w:rFonts w:ascii="Times New Roman" w:hAnsi="Times New Roman" w:cs="Times New Roman"/>
                <w:sz w:val="22"/>
                <w:szCs w:val="22"/>
                <w:lang w:val="uk-UA"/>
              </w:rPr>
              <w:t>355</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w:t>
            </w:r>
          </w:p>
        </w:tc>
        <w:tc>
          <w:tcPr>
            <w:tcW w:w="1800" w:type="dxa"/>
          </w:tcPr>
          <w:p w:rsidR="00B92850" w:rsidRPr="0037032B" w:rsidRDefault="00B92850" w:rsidP="00CB4932">
            <w:pPr>
              <w:pStyle w:val="afff7"/>
              <w:ind w:left="141" w:right="0" w:firstLine="0"/>
              <w:jc w:val="right"/>
              <w:cnfStyle w:val="000000100000"/>
              <w:rPr>
                <w:rFonts w:ascii="Times New Roman" w:hAnsi="Times New Roman" w:cs="Times New Roman"/>
                <w:sz w:val="22"/>
                <w:szCs w:val="22"/>
              </w:rPr>
            </w:pPr>
            <w:r w:rsidRPr="0037032B">
              <w:rPr>
                <w:rFonts w:ascii="Times New Roman" w:hAnsi="Times New Roman" w:cs="Times New Roman"/>
                <w:sz w:val="22"/>
                <w:szCs w:val="22"/>
              </w:rPr>
              <w:t>(1,211,207)</w:t>
            </w:r>
          </w:p>
        </w:tc>
      </w:tr>
      <w:tr w:rsidR="00B92850" w:rsidRPr="0037032B" w:rsidTr="0037032B">
        <w:trPr>
          <w:trHeight w:hRule="exact" w:val="362"/>
        </w:trPr>
        <w:tc>
          <w:tcPr>
            <w:cnfStyle w:val="000010000000"/>
            <w:tcW w:w="5418" w:type="dxa"/>
          </w:tcPr>
          <w:p w:rsidR="00B92850" w:rsidRPr="0037032B" w:rsidRDefault="00B92850" w:rsidP="00CB4932">
            <w:pPr>
              <w:ind w:firstLine="0"/>
              <w:rPr>
                <w:rFonts w:ascii="Times New Roman" w:hAnsi="Times New Roman" w:cs="Times New Roman"/>
                <w:b/>
                <w:bCs/>
              </w:rPr>
            </w:pPr>
            <w:r w:rsidRPr="0037032B">
              <w:rPr>
                <w:rFonts w:ascii="Times New Roman" w:hAnsi="Times New Roman" w:cs="Times New Roman"/>
                <w:b/>
                <w:bCs/>
              </w:rPr>
              <w:t>ІІ. Сукупний дохід</w:t>
            </w:r>
          </w:p>
          <w:p w:rsidR="00B92850" w:rsidRPr="0037032B" w:rsidRDefault="00B92850" w:rsidP="00CB4932">
            <w:pPr>
              <w:pStyle w:val="Normal3"/>
              <w:spacing w:line="240" w:lineRule="auto"/>
              <w:ind w:firstLine="0"/>
              <w:rPr>
                <w:b/>
                <w:szCs w:val="22"/>
              </w:rPr>
            </w:pPr>
          </w:p>
        </w:tc>
        <w:tc>
          <w:tcPr>
            <w:tcW w:w="990" w:type="dxa"/>
          </w:tcPr>
          <w:p w:rsidR="00B92850" w:rsidRPr="0037032B" w:rsidRDefault="00B92850" w:rsidP="00CB4932">
            <w:pPr>
              <w:pStyle w:val="afff7"/>
              <w:ind w:left="141" w:right="0" w:firstLine="0"/>
              <w:cnfStyle w:val="000000000000"/>
              <w:rPr>
                <w:rFonts w:ascii="Times New Roman" w:hAnsi="Times New Roman" w:cs="Times New Roman"/>
                <w:b/>
                <w:sz w:val="22"/>
                <w:szCs w:val="22"/>
              </w:rPr>
            </w:pPr>
          </w:p>
        </w:tc>
        <w:tc>
          <w:tcPr>
            <w:cnfStyle w:val="000010000000"/>
            <w:tcW w:w="1530" w:type="dxa"/>
          </w:tcPr>
          <w:p w:rsidR="00B92850" w:rsidRPr="0037032B" w:rsidRDefault="00B92850" w:rsidP="00CB4932">
            <w:pPr>
              <w:ind w:right="-57" w:firstLine="0"/>
              <w:jc w:val="right"/>
              <w:rPr>
                <w:rFonts w:ascii="Times New Roman" w:hAnsi="Times New Roman" w:cs="Times New Roman"/>
                <w:b/>
                <w:lang w:val="uk-UA"/>
              </w:rPr>
            </w:pPr>
          </w:p>
        </w:tc>
        <w:tc>
          <w:tcPr>
            <w:tcW w:w="1800" w:type="dxa"/>
          </w:tcPr>
          <w:p w:rsidR="00B92850" w:rsidRPr="0037032B" w:rsidRDefault="00B92850" w:rsidP="00CB4932">
            <w:pPr>
              <w:ind w:right="-57" w:firstLine="0"/>
              <w:jc w:val="right"/>
              <w:cnfStyle w:val="000000000000"/>
              <w:rPr>
                <w:rFonts w:ascii="Times New Roman" w:hAnsi="Times New Roman" w:cs="Times New Roman"/>
                <w:b/>
                <w:lang w:val="uk-UA"/>
              </w:rPr>
            </w:pPr>
          </w:p>
        </w:tc>
      </w:tr>
      <w:tr w:rsidR="00B92850" w:rsidRPr="0037032B" w:rsidTr="0037032B">
        <w:trPr>
          <w:cnfStyle w:val="000000100000"/>
          <w:trHeight w:hRule="exact" w:val="344"/>
        </w:trPr>
        <w:tc>
          <w:tcPr>
            <w:cnfStyle w:val="000010000000"/>
            <w:tcW w:w="5418" w:type="dxa"/>
          </w:tcPr>
          <w:p w:rsidR="00B92850" w:rsidRPr="0037032B" w:rsidRDefault="00B92850" w:rsidP="00CB4932">
            <w:pPr>
              <w:ind w:firstLine="0"/>
              <w:rPr>
                <w:rFonts w:ascii="Times New Roman" w:hAnsi="Times New Roman" w:cs="Times New Roman"/>
              </w:rPr>
            </w:pPr>
            <w:r w:rsidRPr="0037032B">
              <w:rPr>
                <w:rFonts w:ascii="Times New Roman" w:hAnsi="Times New Roman" w:cs="Times New Roman"/>
              </w:rPr>
              <w:t>Дооцінка (уцінка) необоротних активів</w:t>
            </w:r>
          </w:p>
          <w:p w:rsidR="00B92850" w:rsidRPr="0037032B" w:rsidRDefault="00B92850" w:rsidP="00CB4932">
            <w:pPr>
              <w:pStyle w:val="Normal3"/>
              <w:spacing w:line="240" w:lineRule="auto"/>
              <w:ind w:firstLine="0"/>
              <w:rPr>
                <w:b/>
                <w:szCs w:val="22"/>
              </w:rPr>
            </w:pPr>
          </w:p>
        </w:tc>
        <w:tc>
          <w:tcPr>
            <w:tcW w:w="990" w:type="dxa"/>
          </w:tcPr>
          <w:p w:rsidR="00B92850" w:rsidRPr="0037032B" w:rsidRDefault="00B92850" w:rsidP="00CB4932">
            <w:pPr>
              <w:pStyle w:val="afff7"/>
              <w:ind w:left="141" w:right="0" w:firstLine="0"/>
              <w:cnfStyle w:val="000000100000"/>
              <w:rPr>
                <w:rFonts w:ascii="Times New Roman" w:hAnsi="Times New Roman" w:cs="Times New Roman"/>
                <w:b/>
                <w:sz w:val="22"/>
                <w:szCs w:val="22"/>
              </w:rPr>
            </w:pPr>
            <w:r w:rsidRPr="0037032B">
              <w:rPr>
                <w:rFonts w:ascii="Times New Roman" w:hAnsi="Times New Roman" w:cs="Times New Roman"/>
                <w:sz w:val="22"/>
                <w:szCs w:val="22"/>
              </w:rPr>
              <w:t>2400</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 xml:space="preserve">                   - </w:t>
            </w:r>
          </w:p>
        </w:tc>
        <w:tc>
          <w:tcPr>
            <w:tcW w:w="1800" w:type="dxa"/>
          </w:tcPr>
          <w:p w:rsidR="00B92850" w:rsidRPr="0037032B" w:rsidRDefault="00B92850" w:rsidP="00CB4932">
            <w:pPr>
              <w:ind w:right="-57" w:firstLine="0"/>
              <w:jc w:val="right"/>
              <w:cnfStyle w:val="000000100000"/>
              <w:rPr>
                <w:rFonts w:ascii="Times New Roman" w:hAnsi="Times New Roman" w:cs="Times New Roman"/>
                <w:b/>
              </w:rPr>
            </w:pPr>
            <w:r w:rsidRPr="0037032B">
              <w:rPr>
                <w:rFonts w:ascii="Times New Roman" w:hAnsi="Times New Roman" w:cs="Times New Roman"/>
                <w:b/>
              </w:rPr>
              <w:t>-</w:t>
            </w:r>
          </w:p>
        </w:tc>
      </w:tr>
      <w:tr w:rsidR="00B92850" w:rsidRPr="0037032B" w:rsidTr="0037032B">
        <w:trPr>
          <w:trHeight w:hRule="exact" w:val="362"/>
        </w:trPr>
        <w:tc>
          <w:tcPr>
            <w:cnfStyle w:val="000010000000"/>
            <w:tcW w:w="5418" w:type="dxa"/>
          </w:tcPr>
          <w:p w:rsidR="00B92850" w:rsidRPr="0037032B" w:rsidRDefault="00B92850" w:rsidP="00CB4932">
            <w:pPr>
              <w:ind w:firstLine="0"/>
              <w:rPr>
                <w:rFonts w:ascii="Times New Roman" w:hAnsi="Times New Roman" w:cs="Times New Roman"/>
              </w:rPr>
            </w:pPr>
            <w:r w:rsidRPr="0037032B">
              <w:rPr>
                <w:rFonts w:ascii="Times New Roman" w:hAnsi="Times New Roman" w:cs="Times New Roman"/>
              </w:rPr>
              <w:t>Дооцінка (уцінка) фінансових інструментів</w:t>
            </w:r>
          </w:p>
          <w:p w:rsidR="00B92850" w:rsidRPr="0037032B" w:rsidRDefault="00B92850" w:rsidP="00CB4932">
            <w:pPr>
              <w:pStyle w:val="Normal3"/>
              <w:spacing w:line="240" w:lineRule="auto"/>
              <w:ind w:firstLine="0"/>
              <w:rPr>
                <w:b/>
                <w:szCs w:val="22"/>
              </w:rPr>
            </w:pPr>
          </w:p>
        </w:tc>
        <w:tc>
          <w:tcPr>
            <w:tcW w:w="990" w:type="dxa"/>
          </w:tcPr>
          <w:p w:rsidR="00B92850" w:rsidRPr="0037032B" w:rsidRDefault="00B92850" w:rsidP="00CB4932">
            <w:pPr>
              <w:pStyle w:val="afff7"/>
              <w:ind w:left="141" w:right="0" w:firstLine="0"/>
              <w:cnfStyle w:val="000000000000"/>
              <w:rPr>
                <w:rFonts w:ascii="Times New Roman" w:hAnsi="Times New Roman" w:cs="Times New Roman"/>
                <w:b/>
                <w:sz w:val="22"/>
                <w:szCs w:val="22"/>
              </w:rPr>
            </w:pPr>
            <w:r w:rsidRPr="0037032B">
              <w:rPr>
                <w:rFonts w:ascii="Times New Roman" w:hAnsi="Times New Roman" w:cs="Times New Roman"/>
                <w:sz w:val="22"/>
                <w:szCs w:val="22"/>
              </w:rPr>
              <w:t>2405</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 xml:space="preserve">                   - </w:t>
            </w:r>
          </w:p>
        </w:tc>
        <w:tc>
          <w:tcPr>
            <w:tcW w:w="1800" w:type="dxa"/>
          </w:tcPr>
          <w:p w:rsidR="00B92850" w:rsidRPr="0037032B" w:rsidRDefault="00B92850" w:rsidP="00CB4932">
            <w:pPr>
              <w:ind w:right="-57" w:firstLine="0"/>
              <w:jc w:val="right"/>
              <w:cnfStyle w:val="000000000000"/>
              <w:rPr>
                <w:rFonts w:ascii="Times New Roman" w:hAnsi="Times New Roman" w:cs="Times New Roman"/>
                <w:b/>
              </w:rPr>
            </w:pPr>
            <w:r w:rsidRPr="0037032B">
              <w:rPr>
                <w:rFonts w:ascii="Times New Roman" w:hAnsi="Times New Roman" w:cs="Times New Roman"/>
                <w:b/>
              </w:rPr>
              <w:t>-</w:t>
            </w:r>
          </w:p>
        </w:tc>
      </w:tr>
      <w:tr w:rsidR="00B92850" w:rsidRPr="0037032B" w:rsidTr="0037032B">
        <w:trPr>
          <w:cnfStyle w:val="000000100000"/>
          <w:trHeight w:hRule="exact" w:val="344"/>
        </w:trPr>
        <w:tc>
          <w:tcPr>
            <w:cnfStyle w:val="000010000000"/>
            <w:tcW w:w="5418" w:type="dxa"/>
          </w:tcPr>
          <w:p w:rsidR="00B92850" w:rsidRPr="0037032B" w:rsidRDefault="00B92850" w:rsidP="00CB4932">
            <w:pPr>
              <w:ind w:firstLine="0"/>
              <w:rPr>
                <w:rFonts w:ascii="Times New Roman" w:hAnsi="Times New Roman" w:cs="Times New Roman"/>
              </w:rPr>
            </w:pPr>
            <w:r w:rsidRPr="0037032B">
              <w:rPr>
                <w:rFonts w:ascii="Times New Roman" w:hAnsi="Times New Roman" w:cs="Times New Roman"/>
              </w:rPr>
              <w:t>Накопичені курсові різниці</w:t>
            </w:r>
          </w:p>
          <w:p w:rsidR="00B92850" w:rsidRPr="0037032B" w:rsidRDefault="00B92850" w:rsidP="00CB4932">
            <w:pPr>
              <w:pStyle w:val="Normal3"/>
              <w:spacing w:line="240" w:lineRule="auto"/>
              <w:ind w:firstLine="0"/>
              <w:rPr>
                <w:b/>
                <w:szCs w:val="22"/>
              </w:rPr>
            </w:pPr>
          </w:p>
        </w:tc>
        <w:tc>
          <w:tcPr>
            <w:tcW w:w="990" w:type="dxa"/>
          </w:tcPr>
          <w:p w:rsidR="00B92850" w:rsidRPr="0037032B" w:rsidRDefault="00B92850" w:rsidP="00CB4932">
            <w:pPr>
              <w:pStyle w:val="afff7"/>
              <w:ind w:left="141" w:right="0" w:firstLine="0"/>
              <w:cnfStyle w:val="000000100000"/>
              <w:rPr>
                <w:rFonts w:ascii="Times New Roman" w:hAnsi="Times New Roman" w:cs="Times New Roman"/>
                <w:b/>
                <w:sz w:val="22"/>
                <w:szCs w:val="22"/>
              </w:rPr>
            </w:pPr>
            <w:r w:rsidRPr="0037032B">
              <w:rPr>
                <w:rFonts w:ascii="Times New Roman" w:hAnsi="Times New Roman" w:cs="Times New Roman"/>
                <w:sz w:val="22"/>
                <w:szCs w:val="22"/>
              </w:rPr>
              <w:t>2410</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 xml:space="preserve">                   - </w:t>
            </w:r>
          </w:p>
        </w:tc>
        <w:tc>
          <w:tcPr>
            <w:tcW w:w="1800" w:type="dxa"/>
          </w:tcPr>
          <w:p w:rsidR="00B92850" w:rsidRPr="0037032B" w:rsidRDefault="00B92850" w:rsidP="00CB4932">
            <w:pPr>
              <w:ind w:right="-57" w:firstLine="0"/>
              <w:jc w:val="right"/>
              <w:cnfStyle w:val="000000100000"/>
              <w:rPr>
                <w:rFonts w:ascii="Times New Roman" w:hAnsi="Times New Roman" w:cs="Times New Roman"/>
                <w:b/>
              </w:rPr>
            </w:pPr>
            <w:r w:rsidRPr="0037032B">
              <w:rPr>
                <w:rFonts w:ascii="Times New Roman" w:hAnsi="Times New Roman" w:cs="Times New Roman"/>
                <w:b/>
              </w:rPr>
              <w:t>-</w:t>
            </w:r>
          </w:p>
        </w:tc>
      </w:tr>
      <w:tr w:rsidR="00B92850" w:rsidRPr="0037032B" w:rsidTr="0037032B">
        <w:trPr>
          <w:trHeight w:hRule="exact" w:val="362"/>
        </w:trPr>
        <w:tc>
          <w:tcPr>
            <w:cnfStyle w:val="000010000000"/>
            <w:tcW w:w="5418" w:type="dxa"/>
          </w:tcPr>
          <w:p w:rsidR="00B92850" w:rsidRPr="0037032B" w:rsidRDefault="00B92850" w:rsidP="00CB4932">
            <w:pPr>
              <w:ind w:firstLine="0"/>
              <w:rPr>
                <w:rFonts w:ascii="Times New Roman" w:hAnsi="Times New Roman" w:cs="Times New Roman"/>
              </w:rPr>
            </w:pPr>
            <w:r w:rsidRPr="0037032B">
              <w:rPr>
                <w:rFonts w:ascii="Times New Roman" w:hAnsi="Times New Roman" w:cs="Times New Roman"/>
              </w:rPr>
              <w:t>Інший сукупний дохід</w:t>
            </w:r>
          </w:p>
          <w:p w:rsidR="00B92850" w:rsidRPr="0037032B" w:rsidRDefault="00B92850" w:rsidP="00CB4932">
            <w:pPr>
              <w:pStyle w:val="Normal3"/>
              <w:spacing w:line="240" w:lineRule="auto"/>
              <w:ind w:firstLine="0"/>
              <w:rPr>
                <w:b/>
                <w:szCs w:val="22"/>
              </w:rPr>
            </w:pPr>
          </w:p>
        </w:tc>
        <w:tc>
          <w:tcPr>
            <w:tcW w:w="990" w:type="dxa"/>
          </w:tcPr>
          <w:p w:rsidR="00B92850" w:rsidRPr="0037032B" w:rsidRDefault="00B92850" w:rsidP="00CB4932">
            <w:pPr>
              <w:pStyle w:val="afff7"/>
              <w:ind w:left="141" w:right="0" w:firstLine="0"/>
              <w:cnfStyle w:val="000000000000"/>
              <w:rPr>
                <w:rFonts w:ascii="Times New Roman" w:hAnsi="Times New Roman" w:cs="Times New Roman"/>
                <w:b/>
                <w:sz w:val="22"/>
                <w:szCs w:val="22"/>
              </w:rPr>
            </w:pPr>
            <w:r w:rsidRPr="0037032B">
              <w:rPr>
                <w:rFonts w:ascii="Times New Roman" w:hAnsi="Times New Roman" w:cs="Times New Roman"/>
                <w:sz w:val="22"/>
                <w:szCs w:val="22"/>
              </w:rPr>
              <w:t>2445</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 xml:space="preserve">          19,239 </w:t>
            </w:r>
          </w:p>
        </w:tc>
        <w:tc>
          <w:tcPr>
            <w:tcW w:w="1800" w:type="dxa"/>
          </w:tcPr>
          <w:p w:rsidR="00B92850" w:rsidRPr="0037032B" w:rsidRDefault="00B92850" w:rsidP="00CB4932">
            <w:pPr>
              <w:pStyle w:val="afff7"/>
              <w:ind w:left="141" w:right="0" w:firstLine="0"/>
              <w:jc w:val="right"/>
              <w:cnfStyle w:val="000000000000"/>
              <w:rPr>
                <w:rFonts w:ascii="Times New Roman" w:hAnsi="Times New Roman" w:cs="Times New Roman"/>
                <w:sz w:val="22"/>
                <w:szCs w:val="22"/>
              </w:rPr>
            </w:pPr>
            <w:r w:rsidRPr="0037032B">
              <w:rPr>
                <w:rFonts w:ascii="Times New Roman" w:hAnsi="Times New Roman" w:cs="Times New Roman"/>
                <w:sz w:val="22"/>
                <w:szCs w:val="22"/>
              </w:rPr>
              <w:t>(10,572)</w:t>
            </w:r>
          </w:p>
        </w:tc>
      </w:tr>
      <w:tr w:rsidR="00B92850" w:rsidRPr="0037032B" w:rsidTr="0037032B">
        <w:trPr>
          <w:cnfStyle w:val="000000100000"/>
          <w:trHeight w:hRule="exact" w:val="362"/>
        </w:trPr>
        <w:tc>
          <w:tcPr>
            <w:cnfStyle w:val="000010000000"/>
            <w:tcW w:w="5418" w:type="dxa"/>
          </w:tcPr>
          <w:p w:rsidR="00B92850" w:rsidRPr="0037032B" w:rsidRDefault="00B92850" w:rsidP="00CB4932">
            <w:pPr>
              <w:ind w:firstLine="0"/>
              <w:rPr>
                <w:rFonts w:ascii="Times New Roman" w:hAnsi="Times New Roman" w:cs="Times New Roman"/>
                <w:b/>
                <w:bCs/>
              </w:rPr>
            </w:pPr>
            <w:r w:rsidRPr="0037032B">
              <w:rPr>
                <w:rFonts w:ascii="Times New Roman" w:hAnsi="Times New Roman" w:cs="Times New Roman"/>
                <w:b/>
                <w:bCs/>
              </w:rPr>
              <w:t>Інший сукупний дохід до оподаткування</w:t>
            </w:r>
          </w:p>
          <w:p w:rsidR="00B92850" w:rsidRPr="0037032B" w:rsidRDefault="00B92850" w:rsidP="00CB4932">
            <w:pPr>
              <w:pStyle w:val="Normal3"/>
              <w:spacing w:line="240" w:lineRule="auto"/>
              <w:ind w:firstLine="0"/>
              <w:rPr>
                <w:b/>
                <w:szCs w:val="22"/>
              </w:rPr>
            </w:pPr>
          </w:p>
        </w:tc>
        <w:tc>
          <w:tcPr>
            <w:tcW w:w="990" w:type="dxa"/>
          </w:tcPr>
          <w:p w:rsidR="00B92850" w:rsidRPr="0037032B" w:rsidRDefault="00B92850" w:rsidP="00CB4932">
            <w:pPr>
              <w:pStyle w:val="afff7"/>
              <w:ind w:left="141" w:right="0" w:firstLine="0"/>
              <w:cnfStyle w:val="000000100000"/>
              <w:rPr>
                <w:rFonts w:ascii="Times New Roman" w:hAnsi="Times New Roman" w:cs="Times New Roman"/>
                <w:b/>
                <w:sz w:val="22"/>
                <w:szCs w:val="22"/>
              </w:rPr>
            </w:pPr>
            <w:r w:rsidRPr="0037032B">
              <w:rPr>
                <w:rFonts w:ascii="Times New Roman" w:hAnsi="Times New Roman" w:cs="Times New Roman"/>
                <w:sz w:val="22"/>
                <w:szCs w:val="22"/>
              </w:rPr>
              <w:t>2450</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 xml:space="preserve">          19,239 </w:t>
            </w:r>
          </w:p>
        </w:tc>
        <w:tc>
          <w:tcPr>
            <w:tcW w:w="1800" w:type="dxa"/>
          </w:tcPr>
          <w:p w:rsidR="00B92850" w:rsidRPr="0037032B" w:rsidRDefault="00B92850" w:rsidP="00CB4932">
            <w:pPr>
              <w:pStyle w:val="afff7"/>
              <w:ind w:left="141" w:right="0" w:firstLine="0"/>
              <w:jc w:val="right"/>
              <w:cnfStyle w:val="000000100000"/>
              <w:rPr>
                <w:rFonts w:ascii="Times New Roman" w:hAnsi="Times New Roman" w:cs="Times New Roman"/>
                <w:sz w:val="22"/>
                <w:szCs w:val="22"/>
              </w:rPr>
            </w:pPr>
            <w:r w:rsidRPr="0037032B">
              <w:rPr>
                <w:rFonts w:ascii="Times New Roman" w:hAnsi="Times New Roman" w:cs="Times New Roman"/>
                <w:sz w:val="22"/>
                <w:szCs w:val="22"/>
              </w:rPr>
              <w:t>(10,572)</w:t>
            </w:r>
          </w:p>
        </w:tc>
      </w:tr>
      <w:tr w:rsidR="00B92850" w:rsidRPr="0037032B" w:rsidTr="0037032B">
        <w:trPr>
          <w:trHeight w:hRule="exact" w:val="362"/>
        </w:trPr>
        <w:tc>
          <w:tcPr>
            <w:cnfStyle w:val="000010000000"/>
            <w:tcW w:w="5418" w:type="dxa"/>
          </w:tcPr>
          <w:p w:rsidR="00B92850" w:rsidRPr="0037032B" w:rsidRDefault="00B92850" w:rsidP="00CB4932">
            <w:pPr>
              <w:ind w:firstLine="0"/>
              <w:rPr>
                <w:rFonts w:ascii="Times New Roman" w:hAnsi="Times New Roman" w:cs="Times New Roman"/>
              </w:rPr>
            </w:pPr>
            <w:r w:rsidRPr="0037032B">
              <w:rPr>
                <w:rFonts w:ascii="Times New Roman" w:hAnsi="Times New Roman" w:cs="Times New Roman"/>
              </w:rPr>
              <w:t>Податок на прибуток, пов'язаний з іншим сукупним доходом</w:t>
            </w:r>
          </w:p>
          <w:p w:rsidR="00B92850" w:rsidRPr="0037032B" w:rsidRDefault="00B92850" w:rsidP="00CB4932">
            <w:pPr>
              <w:pStyle w:val="Normal3"/>
              <w:spacing w:line="240" w:lineRule="auto"/>
              <w:ind w:firstLine="0"/>
              <w:rPr>
                <w:b/>
                <w:szCs w:val="22"/>
                <w:lang w:val="ru-RU"/>
              </w:rPr>
            </w:pPr>
          </w:p>
        </w:tc>
        <w:tc>
          <w:tcPr>
            <w:tcW w:w="990" w:type="dxa"/>
          </w:tcPr>
          <w:p w:rsidR="00B92850" w:rsidRPr="0037032B" w:rsidRDefault="00B92850" w:rsidP="00CB4932">
            <w:pPr>
              <w:pStyle w:val="afff7"/>
              <w:ind w:left="141" w:right="0" w:firstLine="0"/>
              <w:cnfStyle w:val="000000000000"/>
              <w:rPr>
                <w:rFonts w:ascii="Times New Roman" w:hAnsi="Times New Roman" w:cs="Times New Roman"/>
                <w:b/>
                <w:sz w:val="22"/>
                <w:szCs w:val="22"/>
                <w:lang w:val="ru-RU"/>
              </w:rPr>
            </w:pPr>
            <w:r w:rsidRPr="0037032B">
              <w:rPr>
                <w:rFonts w:ascii="Times New Roman" w:hAnsi="Times New Roman" w:cs="Times New Roman"/>
                <w:sz w:val="22"/>
                <w:szCs w:val="22"/>
              </w:rPr>
              <w:t>2455</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 xml:space="preserve">                   - </w:t>
            </w:r>
          </w:p>
        </w:tc>
        <w:tc>
          <w:tcPr>
            <w:tcW w:w="1800" w:type="dxa"/>
          </w:tcPr>
          <w:p w:rsidR="00B92850" w:rsidRPr="0037032B" w:rsidRDefault="00B92850" w:rsidP="00CB4932">
            <w:pPr>
              <w:pStyle w:val="afff7"/>
              <w:ind w:left="141" w:right="0" w:firstLine="0"/>
              <w:jc w:val="right"/>
              <w:cnfStyle w:val="000000000000"/>
              <w:rPr>
                <w:rFonts w:ascii="Times New Roman" w:hAnsi="Times New Roman" w:cs="Times New Roman"/>
                <w:sz w:val="22"/>
                <w:szCs w:val="22"/>
              </w:rPr>
            </w:pPr>
            <w:r w:rsidRPr="0037032B">
              <w:rPr>
                <w:rFonts w:ascii="Times New Roman" w:hAnsi="Times New Roman" w:cs="Times New Roman"/>
                <w:sz w:val="22"/>
                <w:szCs w:val="22"/>
              </w:rPr>
              <w:t>-</w:t>
            </w:r>
          </w:p>
        </w:tc>
      </w:tr>
      <w:tr w:rsidR="00B92850" w:rsidRPr="0037032B" w:rsidTr="0037032B">
        <w:trPr>
          <w:cnfStyle w:val="000000100000"/>
          <w:trHeight w:hRule="exact" w:val="344"/>
        </w:trPr>
        <w:tc>
          <w:tcPr>
            <w:cnfStyle w:val="000010000000"/>
            <w:tcW w:w="5418" w:type="dxa"/>
          </w:tcPr>
          <w:p w:rsidR="00B92850" w:rsidRPr="0037032B" w:rsidRDefault="00B92850" w:rsidP="00CB4932">
            <w:pPr>
              <w:ind w:firstLine="0"/>
              <w:rPr>
                <w:rFonts w:ascii="Times New Roman" w:hAnsi="Times New Roman" w:cs="Times New Roman"/>
                <w:b/>
                <w:bCs/>
              </w:rPr>
            </w:pPr>
            <w:r w:rsidRPr="0037032B">
              <w:rPr>
                <w:rFonts w:ascii="Times New Roman" w:hAnsi="Times New Roman" w:cs="Times New Roman"/>
                <w:b/>
                <w:bCs/>
              </w:rPr>
              <w:lastRenderedPageBreak/>
              <w:t>Інший сукупний дохід після оподаткування</w:t>
            </w:r>
          </w:p>
          <w:p w:rsidR="00B92850" w:rsidRPr="0037032B" w:rsidRDefault="00B92850" w:rsidP="00CB4932">
            <w:pPr>
              <w:pStyle w:val="Normal3"/>
              <w:spacing w:line="240" w:lineRule="auto"/>
              <w:ind w:firstLine="0"/>
              <w:rPr>
                <w:b/>
                <w:szCs w:val="22"/>
              </w:rPr>
            </w:pPr>
          </w:p>
        </w:tc>
        <w:tc>
          <w:tcPr>
            <w:tcW w:w="990" w:type="dxa"/>
          </w:tcPr>
          <w:p w:rsidR="00B92850" w:rsidRPr="0037032B" w:rsidRDefault="00B92850" w:rsidP="00CB4932">
            <w:pPr>
              <w:pStyle w:val="afff7"/>
              <w:ind w:left="141" w:right="0" w:firstLine="0"/>
              <w:cnfStyle w:val="000000100000"/>
              <w:rPr>
                <w:rFonts w:ascii="Times New Roman" w:hAnsi="Times New Roman" w:cs="Times New Roman"/>
                <w:b/>
                <w:sz w:val="22"/>
                <w:szCs w:val="22"/>
                <w:lang w:val="ru-RU"/>
              </w:rPr>
            </w:pPr>
            <w:r w:rsidRPr="0037032B">
              <w:rPr>
                <w:rFonts w:ascii="Times New Roman" w:hAnsi="Times New Roman" w:cs="Times New Roman"/>
                <w:sz w:val="22"/>
                <w:szCs w:val="22"/>
              </w:rPr>
              <w:t>2460</w:t>
            </w:r>
          </w:p>
        </w:tc>
        <w:tc>
          <w:tcPr>
            <w:cnfStyle w:val="000010000000"/>
            <w:tcW w:w="1530" w:type="dxa"/>
          </w:tcPr>
          <w:p w:rsidR="00B92850" w:rsidRPr="0037032B" w:rsidRDefault="00B92850" w:rsidP="00CB4932">
            <w:pPr>
              <w:pStyle w:val="afff7"/>
              <w:ind w:left="141" w:right="0" w:firstLine="0"/>
              <w:jc w:val="right"/>
              <w:rPr>
                <w:rFonts w:ascii="Times New Roman" w:hAnsi="Times New Roman" w:cs="Times New Roman"/>
                <w:sz w:val="22"/>
                <w:szCs w:val="22"/>
              </w:rPr>
            </w:pPr>
            <w:r w:rsidRPr="0037032B">
              <w:rPr>
                <w:rFonts w:ascii="Times New Roman" w:hAnsi="Times New Roman" w:cs="Times New Roman"/>
                <w:sz w:val="22"/>
                <w:szCs w:val="22"/>
              </w:rPr>
              <w:t xml:space="preserve">          19,239 </w:t>
            </w:r>
          </w:p>
        </w:tc>
        <w:tc>
          <w:tcPr>
            <w:tcW w:w="1800" w:type="dxa"/>
          </w:tcPr>
          <w:p w:rsidR="00B92850" w:rsidRPr="0037032B" w:rsidRDefault="00B92850" w:rsidP="00CB4932">
            <w:pPr>
              <w:pStyle w:val="afff7"/>
              <w:ind w:left="141" w:right="0" w:firstLine="0"/>
              <w:jc w:val="right"/>
              <w:cnfStyle w:val="000000100000"/>
              <w:rPr>
                <w:rFonts w:ascii="Times New Roman" w:hAnsi="Times New Roman" w:cs="Times New Roman"/>
                <w:sz w:val="22"/>
                <w:szCs w:val="22"/>
              </w:rPr>
            </w:pPr>
            <w:r w:rsidRPr="0037032B">
              <w:rPr>
                <w:rFonts w:ascii="Times New Roman" w:hAnsi="Times New Roman" w:cs="Times New Roman"/>
                <w:sz w:val="22"/>
                <w:szCs w:val="22"/>
              </w:rPr>
              <w:t>(10,572)</w:t>
            </w:r>
          </w:p>
        </w:tc>
      </w:tr>
      <w:tr w:rsidR="00B92850" w:rsidRPr="0037032B" w:rsidTr="0037032B">
        <w:trPr>
          <w:trHeight w:hRule="exact" w:val="596"/>
        </w:trPr>
        <w:tc>
          <w:tcPr>
            <w:cnfStyle w:val="000010000000"/>
            <w:tcW w:w="5418" w:type="dxa"/>
          </w:tcPr>
          <w:p w:rsidR="00B92850" w:rsidRPr="0037032B" w:rsidRDefault="00B92850" w:rsidP="00CB4932">
            <w:pPr>
              <w:ind w:firstLine="0"/>
              <w:rPr>
                <w:rFonts w:ascii="Times New Roman" w:hAnsi="Times New Roman" w:cs="Times New Roman"/>
                <w:b/>
                <w:bCs/>
              </w:rPr>
            </w:pPr>
            <w:r w:rsidRPr="0037032B">
              <w:rPr>
                <w:rFonts w:ascii="Times New Roman" w:hAnsi="Times New Roman" w:cs="Times New Roman"/>
                <w:b/>
                <w:bCs/>
              </w:rPr>
              <w:t>Сукупний дохід (сума рядків 2350, 2355 та 2460)</w:t>
            </w:r>
          </w:p>
          <w:p w:rsidR="00B92850" w:rsidRPr="0037032B" w:rsidRDefault="00B92850" w:rsidP="00CB4932">
            <w:pPr>
              <w:pStyle w:val="Normal3"/>
              <w:spacing w:line="240" w:lineRule="auto"/>
              <w:ind w:firstLine="0"/>
              <w:rPr>
                <w:b/>
                <w:szCs w:val="22"/>
                <w:lang w:val="ru-RU"/>
              </w:rPr>
            </w:pPr>
          </w:p>
        </w:tc>
        <w:tc>
          <w:tcPr>
            <w:tcW w:w="990" w:type="dxa"/>
          </w:tcPr>
          <w:p w:rsidR="00B92850" w:rsidRPr="0037032B" w:rsidRDefault="00B92850" w:rsidP="00CB4932">
            <w:pPr>
              <w:pStyle w:val="afff7"/>
              <w:ind w:left="141" w:right="0" w:firstLine="0"/>
              <w:cnfStyle w:val="000000000000"/>
              <w:rPr>
                <w:rFonts w:ascii="Times New Roman" w:hAnsi="Times New Roman" w:cs="Times New Roman"/>
                <w:b/>
                <w:sz w:val="22"/>
                <w:szCs w:val="22"/>
                <w:lang w:val="ru-RU"/>
              </w:rPr>
            </w:pPr>
            <w:r w:rsidRPr="0037032B">
              <w:rPr>
                <w:rFonts w:ascii="Times New Roman" w:hAnsi="Times New Roman" w:cs="Times New Roman"/>
                <w:sz w:val="22"/>
                <w:szCs w:val="22"/>
              </w:rPr>
              <w:t>2465</w:t>
            </w:r>
          </w:p>
        </w:tc>
        <w:tc>
          <w:tcPr>
            <w:cnfStyle w:val="000010000000"/>
            <w:tcW w:w="1530" w:type="dxa"/>
          </w:tcPr>
          <w:p w:rsidR="00B92850" w:rsidRPr="0037032B" w:rsidRDefault="0037032B" w:rsidP="0037032B">
            <w:pPr>
              <w:pStyle w:val="afff7"/>
              <w:ind w:left="141" w:right="0" w:firstLine="0"/>
              <w:rPr>
                <w:rFonts w:ascii="Times New Roman" w:hAnsi="Times New Roman" w:cs="Times New Roman"/>
                <w:sz w:val="22"/>
                <w:szCs w:val="22"/>
              </w:rPr>
            </w:pPr>
            <w:r w:rsidRPr="0037032B">
              <w:rPr>
                <w:rFonts w:ascii="Times New Roman" w:hAnsi="Times New Roman" w:cs="Times New Roman"/>
                <w:sz w:val="22"/>
                <w:szCs w:val="22"/>
              </w:rPr>
              <w:t xml:space="preserve">      </w:t>
            </w:r>
            <w:r w:rsidR="00B92850" w:rsidRPr="0037032B">
              <w:rPr>
                <w:rFonts w:ascii="Times New Roman" w:hAnsi="Times New Roman" w:cs="Times New Roman"/>
                <w:sz w:val="22"/>
                <w:szCs w:val="22"/>
              </w:rPr>
              <w:t xml:space="preserve">271,930 </w:t>
            </w:r>
          </w:p>
        </w:tc>
        <w:tc>
          <w:tcPr>
            <w:tcW w:w="1800" w:type="dxa"/>
          </w:tcPr>
          <w:p w:rsidR="00B92850" w:rsidRPr="0037032B" w:rsidRDefault="00B92850" w:rsidP="00CB4932">
            <w:pPr>
              <w:pStyle w:val="afff7"/>
              <w:ind w:left="141" w:right="0" w:firstLine="0"/>
              <w:jc w:val="right"/>
              <w:cnfStyle w:val="000000000000"/>
              <w:rPr>
                <w:rFonts w:ascii="Times New Roman" w:hAnsi="Times New Roman" w:cs="Times New Roman"/>
                <w:sz w:val="22"/>
                <w:szCs w:val="22"/>
              </w:rPr>
            </w:pPr>
            <w:r w:rsidRPr="0037032B">
              <w:rPr>
                <w:rFonts w:ascii="Times New Roman" w:hAnsi="Times New Roman" w:cs="Times New Roman"/>
                <w:sz w:val="22"/>
                <w:szCs w:val="22"/>
              </w:rPr>
              <w:t>(1,221,779)</w:t>
            </w:r>
          </w:p>
        </w:tc>
      </w:tr>
    </w:tbl>
    <w:p w:rsidR="00B92850" w:rsidRPr="00B92850" w:rsidRDefault="00B92850" w:rsidP="00CB4932">
      <w:pPr>
        <w:pStyle w:val="afffb"/>
        <w:rPr>
          <w:sz w:val="24"/>
          <w:szCs w:val="24"/>
          <w:lang w:val="uk-UA"/>
        </w:rPr>
      </w:pPr>
      <w:r w:rsidRPr="00B92850">
        <w:rPr>
          <w:b w:val="0"/>
          <w:sz w:val="24"/>
          <w:szCs w:val="24"/>
        </w:rPr>
        <w:tab/>
      </w:r>
      <w:r w:rsidRPr="00B92850">
        <w:rPr>
          <w:sz w:val="24"/>
          <w:szCs w:val="24"/>
          <w:lang w:val="uk-UA"/>
        </w:rPr>
        <w:t>ЕЛЕМЕНТИ ОПЕРАЦІЙНИХ ВИТРАТ</w:t>
      </w:r>
    </w:p>
    <w:tbl>
      <w:tblPr>
        <w:tblStyle w:val="14"/>
        <w:tblW w:w="9738" w:type="dxa"/>
        <w:tblLayout w:type="fixed"/>
        <w:tblLook w:val="0000"/>
      </w:tblPr>
      <w:tblGrid>
        <w:gridCol w:w="5598"/>
        <w:gridCol w:w="810"/>
        <w:gridCol w:w="1530"/>
        <w:gridCol w:w="1800"/>
      </w:tblGrid>
      <w:tr w:rsidR="00B92850" w:rsidRPr="00B92850" w:rsidTr="00B6261A">
        <w:trPr>
          <w:cnfStyle w:val="000000100000"/>
        </w:trPr>
        <w:tc>
          <w:tcPr>
            <w:cnfStyle w:val="000010000000"/>
            <w:tcW w:w="5598" w:type="dxa"/>
          </w:tcPr>
          <w:p w:rsidR="00B92850" w:rsidRPr="00B92850" w:rsidRDefault="00B92850" w:rsidP="00CB4932">
            <w:pPr>
              <w:pStyle w:val="afff7"/>
              <w:ind w:left="141" w:right="0" w:firstLine="0"/>
              <w:rPr>
                <w:rFonts w:ascii="Times New Roman" w:hAnsi="Times New Roman" w:cs="Times New Roman"/>
                <w:b/>
                <w:sz w:val="24"/>
                <w:szCs w:val="24"/>
              </w:rPr>
            </w:pPr>
            <w:r w:rsidRPr="00B92850">
              <w:rPr>
                <w:rFonts w:ascii="Times New Roman" w:hAnsi="Times New Roman" w:cs="Times New Roman"/>
                <w:b/>
                <w:sz w:val="24"/>
                <w:szCs w:val="24"/>
              </w:rPr>
              <w:t>Найменування показника</w:t>
            </w:r>
          </w:p>
        </w:tc>
        <w:tc>
          <w:tcPr>
            <w:tcW w:w="810" w:type="dxa"/>
          </w:tcPr>
          <w:p w:rsidR="00B92850" w:rsidRPr="00B92850" w:rsidRDefault="00B92850" w:rsidP="00CB4932">
            <w:pPr>
              <w:pStyle w:val="afff7"/>
              <w:ind w:left="-108" w:right="-57" w:firstLine="0"/>
              <w:cnfStyle w:val="000000100000"/>
              <w:rPr>
                <w:rFonts w:ascii="Times New Roman" w:hAnsi="Times New Roman" w:cs="Times New Roman"/>
                <w:b/>
                <w:sz w:val="24"/>
                <w:szCs w:val="24"/>
              </w:rPr>
            </w:pPr>
            <w:r w:rsidRPr="00B92850">
              <w:rPr>
                <w:rFonts w:ascii="Times New Roman" w:hAnsi="Times New Roman" w:cs="Times New Roman"/>
                <w:b/>
                <w:sz w:val="24"/>
                <w:szCs w:val="24"/>
              </w:rPr>
              <w:t>Код рядка</w:t>
            </w:r>
          </w:p>
        </w:tc>
        <w:tc>
          <w:tcPr>
            <w:cnfStyle w:val="000010000000"/>
            <w:tcW w:w="1530" w:type="dxa"/>
          </w:tcPr>
          <w:p w:rsidR="00B92850" w:rsidRPr="00B92850" w:rsidRDefault="00B92850" w:rsidP="00CB4932">
            <w:pPr>
              <w:pStyle w:val="afff7"/>
              <w:ind w:left="0" w:right="0" w:firstLine="0"/>
              <w:rPr>
                <w:rFonts w:ascii="Times New Roman" w:hAnsi="Times New Roman" w:cs="Times New Roman"/>
                <w:b/>
                <w:sz w:val="24"/>
                <w:szCs w:val="24"/>
              </w:rPr>
            </w:pPr>
            <w:r w:rsidRPr="00B92850">
              <w:rPr>
                <w:rFonts w:ascii="Times New Roman" w:hAnsi="Times New Roman" w:cs="Times New Roman"/>
                <w:b/>
                <w:sz w:val="24"/>
                <w:szCs w:val="24"/>
              </w:rPr>
              <w:t>За звітний період</w:t>
            </w:r>
          </w:p>
        </w:tc>
        <w:tc>
          <w:tcPr>
            <w:tcW w:w="1800" w:type="dxa"/>
          </w:tcPr>
          <w:p w:rsidR="00B92850" w:rsidRPr="00B92850" w:rsidRDefault="00B92850" w:rsidP="00CB4932">
            <w:pPr>
              <w:pStyle w:val="afff7"/>
              <w:ind w:left="-108" w:right="0" w:firstLine="0"/>
              <w:cnfStyle w:val="000000100000"/>
              <w:rPr>
                <w:rFonts w:ascii="Times New Roman" w:hAnsi="Times New Roman" w:cs="Times New Roman"/>
                <w:b/>
                <w:sz w:val="24"/>
                <w:szCs w:val="24"/>
              </w:rPr>
            </w:pPr>
            <w:r w:rsidRPr="00B92850">
              <w:rPr>
                <w:rFonts w:ascii="Times New Roman" w:hAnsi="Times New Roman" w:cs="Times New Roman"/>
                <w:b/>
                <w:sz w:val="24"/>
                <w:szCs w:val="24"/>
              </w:rPr>
              <w:t>За попередній період</w:t>
            </w:r>
          </w:p>
        </w:tc>
      </w:tr>
      <w:tr w:rsidR="00B92850" w:rsidRPr="00B92850" w:rsidTr="00B6261A">
        <w:trPr>
          <w:trHeight w:hRule="exact" w:val="227"/>
        </w:trPr>
        <w:tc>
          <w:tcPr>
            <w:cnfStyle w:val="000010000000"/>
            <w:tcW w:w="5598" w:type="dxa"/>
          </w:tcPr>
          <w:p w:rsidR="00B92850" w:rsidRPr="00B92850" w:rsidRDefault="00B92850" w:rsidP="00CB4932">
            <w:pPr>
              <w:pStyle w:val="afff7"/>
              <w:ind w:left="141" w:right="0" w:firstLine="0"/>
              <w:rPr>
                <w:rFonts w:ascii="Times New Roman" w:hAnsi="Times New Roman" w:cs="Times New Roman"/>
                <w:b/>
                <w:sz w:val="24"/>
                <w:szCs w:val="24"/>
              </w:rPr>
            </w:pPr>
            <w:r w:rsidRPr="00B92850">
              <w:rPr>
                <w:rFonts w:ascii="Times New Roman" w:hAnsi="Times New Roman" w:cs="Times New Roman"/>
                <w:b/>
                <w:sz w:val="24"/>
                <w:szCs w:val="24"/>
              </w:rPr>
              <w:t>1</w:t>
            </w:r>
          </w:p>
        </w:tc>
        <w:tc>
          <w:tcPr>
            <w:tcW w:w="810" w:type="dxa"/>
          </w:tcPr>
          <w:p w:rsidR="00B92850" w:rsidRPr="00B92850" w:rsidRDefault="00B92850" w:rsidP="00CB4932">
            <w:pPr>
              <w:pStyle w:val="afff7"/>
              <w:ind w:left="141" w:right="0" w:firstLine="0"/>
              <w:cnfStyle w:val="000000000000"/>
              <w:rPr>
                <w:rFonts w:ascii="Times New Roman" w:hAnsi="Times New Roman" w:cs="Times New Roman"/>
                <w:b/>
                <w:sz w:val="24"/>
                <w:szCs w:val="24"/>
              </w:rPr>
            </w:pPr>
            <w:r w:rsidRPr="00B92850">
              <w:rPr>
                <w:rFonts w:ascii="Times New Roman" w:hAnsi="Times New Roman" w:cs="Times New Roman"/>
                <w:b/>
                <w:sz w:val="24"/>
                <w:szCs w:val="24"/>
              </w:rPr>
              <w:t>2</w:t>
            </w:r>
          </w:p>
        </w:tc>
        <w:tc>
          <w:tcPr>
            <w:cnfStyle w:val="000010000000"/>
            <w:tcW w:w="1530" w:type="dxa"/>
          </w:tcPr>
          <w:p w:rsidR="00B92850" w:rsidRPr="00B92850" w:rsidRDefault="00B92850" w:rsidP="00CB4932">
            <w:pPr>
              <w:pStyle w:val="afff7"/>
              <w:ind w:left="141" w:right="0" w:firstLine="0"/>
              <w:rPr>
                <w:rFonts w:ascii="Times New Roman" w:hAnsi="Times New Roman" w:cs="Times New Roman"/>
                <w:b/>
                <w:sz w:val="24"/>
                <w:szCs w:val="24"/>
              </w:rPr>
            </w:pPr>
            <w:r w:rsidRPr="00B92850">
              <w:rPr>
                <w:rFonts w:ascii="Times New Roman" w:hAnsi="Times New Roman" w:cs="Times New Roman"/>
                <w:b/>
                <w:sz w:val="24"/>
                <w:szCs w:val="24"/>
              </w:rPr>
              <w:t>3</w:t>
            </w:r>
          </w:p>
        </w:tc>
        <w:tc>
          <w:tcPr>
            <w:tcW w:w="1800" w:type="dxa"/>
          </w:tcPr>
          <w:p w:rsidR="00B92850" w:rsidRPr="00B92850" w:rsidRDefault="00B92850" w:rsidP="00CB4932">
            <w:pPr>
              <w:pStyle w:val="afff7"/>
              <w:ind w:left="141" w:right="0" w:firstLine="0"/>
              <w:cnfStyle w:val="000000000000"/>
              <w:rPr>
                <w:rFonts w:ascii="Times New Roman" w:hAnsi="Times New Roman" w:cs="Times New Roman"/>
                <w:b/>
                <w:sz w:val="24"/>
                <w:szCs w:val="24"/>
              </w:rPr>
            </w:pPr>
            <w:r w:rsidRPr="00B92850">
              <w:rPr>
                <w:rFonts w:ascii="Times New Roman" w:hAnsi="Times New Roman" w:cs="Times New Roman"/>
                <w:b/>
                <w:sz w:val="24"/>
                <w:szCs w:val="24"/>
              </w:rPr>
              <w:t>4</w:t>
            </w:r>
          </w:p>
        </w:tc>
      </w:tr>
      <w:tr w:rsidR="00B92850" w:rsidRPr="00B92850" w:rsidTr="00B6261A">
        <w:trPr>
          <w:cnfStyle w:val="000000100000"/>
          <w:trHeight w:hRule="exact" w:val="344"/>
        </w:trPr>
        <w:tc>
          <w:tcPr>
            <w:cnfStyle w:val="000010000000"/>
            <w:tcW w:w="5598" w:type="dxa"/>
          </w:tcPr>
          <w:p w:rsidR="00B92850" w:rsidRPr="00B92850" w:rsidRDefault="00B92850" w:rsidP="00CB4932">
            <w:pPr>
              <w:pStyle w:val="Normal3"/>
              <w:spacing w:line="240" w:lineRule="auto"/>
              <w:ind w:firstLine="0"/>
              <w:rPr>
                <w:sz w:val="24"/>
                <w:szCs w:val="24"/>
              </w:rPr>
            </w:pPr>
            <w:r w:rsidRPr="00B92850">
              <w:rPr>
                <w:sz w:val="24"/>
                <w:szCs w:val="24"/>
              </w:rPr>
              <w:t>Матеріальні затрати</w:t>
            </w:r>
          </w:p>
        </w:tc>
        <w:tc>
          <w:tcPr>
            <w:tcW w:w="810" w:type="dxa"/>
          </w:tcPr>
          <w:p w:rsidR="00B92850" w:rsidRPr="00B92850" w:rsidRDefault="00B92850" w:rsidP="00CB4932">
            <w:pPr>
              <w:pStyle w:val="afff7"/>
              <w:ind w:left="141" w:right="0" w:firstLine="0"/>
              <w:cnfStyle w:val="000000100000"/>
              <w:rPr>
                <w:rFonts w:ascii="Times New Roman" w:hAnsi="Times New Roman" w:cs="Times New Roman"/>
                <w:sz w:val="24"/>
                <w:szCs w:val="24"/>
              </w:rPr>
            </w:pPr>
            <w:r w:rsidRPr="00B92850">
              <w:rPr>
                <w:rFonts w:ascii="Times New Roman" w:hAnsi="Times New Roman" w:cs="Times New Roman"/>
                <w:sz w:val="24"/>
                <w:szCs w:val="24"/>
              </w:rPr>
              <w:t>2500</w:t>
            </w:r>
          </w:p>
        </w:tc>
        <w:tc>
          <w:tcPr>
            <w:cnfStyle w:val="000010000000"/>
            <w:tcW w:w="1530" w:type="dxa"/>
          </w:tcPr>
          <w:p w:rsidR="00B92850" w:rsidRPr="00B92850" w:rsidRDefault="00B92850" w:rsidP="00CB4932">
            <w:pPr>
              <w:ind w:firstLine="0"/>
              <w:jc w:val="right"/>
              <w:rPr>
                <w:rFonts w:ascii="Times New Roman" w:hAnsi="Times New Roman" w:cs="Times New Roman"/>
                <w:sz w:val="24"/>
                <w:szCs w:val="24"/>
              </w:rPr>
            </w:pPr>
            <w:r w:rsidRPr="00B92850">
              <w:rPr>
                <w:rFonts w:ascii="Times New Roman" w:hAnsi="Times New Roman" w:cs="Times New Roman"/>
                <w:sz w:val="24"/>
                <w:szCs w:val="24"/>
              </w:rPr>
              <w:t xml:space="preserve">15,003,812    15,003,812 </w:t>
            </w:r>
          </w:p>
          <w:p w:rsidR="00B92850" w:rsidRPr="00B92850" w:rsidRDefault="00B92850" w:rsidP="00CB4932">
            <w:pPr>
              <w:ind w:firstLine="0"/>
              <w:jc w:val="right"/>
              <w:rPr>
                <w:rFonts w:ascii="Times New Roman" w:hAnsi="Times New Roman" w:cs="Times New Roman"/>
                <w:sz w:val="24"/>
                <w:szCs w:val="24"/>
                <w:lang w:val="uk-UA"/>
              </w:rPr>
            </w:pPr>
          </w:p>
        </w:tc>
        <w:tc>
          <w:tcPr>
            <w:tcW w:w="1800" w:type="dxa"/>
          </w:tcPr>
          <w:p w:rsidR="00B92850" w:rsidRPr="00B92850" w:rsidRDefault="00B92850" w:rsidP="00CB4932">
            <w:pPr>
              <w:ind w:firstLine="0"/>
              <w:jc w:val="right"/>
              <w:cnfStyle w:val="000000100000"/>
              <w:rPr>
                <w:rFonts w:ascii="Times New Roman" w:hAnsi="Times New Roman" w:cs="Times New Roman"/>
                <w:sz w:val="24"/>
                <w:szCs w:val="24"/>
              </w:rPr>
            </w:pPr>
            <w:r w:rsidRPr="00B92850">
              <w:rPr>
                <w:rFonts w:ascii="Times New Roman" w:hAnsi="Times New Roman" w:cs="Times New Roman"/>
                <w:sz w:val="24"/>
                <w:szCs w:val="24"/>
              </w:rPr>
              <w:t xml:space="preserve"> 18,634,938 </w:t>
            </w:r>
          </w:p>
        </w:tc>
      </w:tr>
      <w:tr w:rsidR="00B92850" w:rsidRPr="00B92850" w:rsidTr="00B6261A">
        <w:trPr>
          <w:trHeight w:hRule="exact" w:val="362"/>
        </w:trPr>
        <w:tc>
          <w:tcPr>
            <w:cnfStyle w:val="000010000000"/>
            <w:tcW w:w="5598" w:type="dxa"/>
          </w:tcPr>
          <w:p w:rsidR="00B92850" w:rsidRPr="00B92850" w:rsidRDefault="00B92850" w:rsidP="00CB4932">
            <w:pPr>
              <w:pStyle w:val="Normal3"/>
              <w:spacing w:line="240" w:lineRule="auto"/>
              <w:ind w:firstLine="0"/>
              <w:rPr>
                <w:sz w:val="24"/>
                <w:szCs w:val="24"/>
              </w:rPr>
            </w:pPr>
            <w:r w:rsidRPr="00B92850">
              <w:rPr>
                <w:sz w:val="24"/>
                <w:szCs w:val="24"/>
              </w:rPr>
              <w:t>Витрати на оплату праці</w:t>
            </w:r>
          </w:p>
        </w:tc>
        <w:tc>
          <w:tcPr>
            <w:tcW w:w="810" w:type="dxa"/>
          </w:tcPr>
          <w:p w:rsidR="00B92850" w:rsidRPr="00B92850" w:rsidRDefault="00B92850" w:rsidP="00CB4932">
            <w:pPr>
              <w:pStyle w:val="afff7"/>
              <w:ind w:left="141" w:right="0" w:firstLine="0"/>
              <w:cnfStyle w:val="000000000000"/>
              <w:rPr>
                <w:rFonts w:ascii="Times New Roman" w:hAnsi="Times New Roman" w:cs="Times New Roman"/>
                <w:sz w:val="24"/>
                <w:szCs w:val="24"/>
                <w:lang w:val="ru-RU"/>
              </w:rPr>
            </w:pPr>
            <w:r w:rsidRPr="00B92850">
              <w:rPr>
                <w:rFonts w:ascii="Times New Roman" w:hAnsi="Times New Roman" w:cs="Times New Roman"/>
                <w:sz w:val="24"/>
                <w:szCs w:val="24"/>
                <w:lang w:val="ru-RU"/>
              </w:rPr>
              <w:t>2505</w:t>
            </w:r>
          </w:p>
        </w:tc>
        <w:tc>
          <w:tcPr>
            <w:cnfStyle w:val="000010000000"/>
            <w:tcW w:w="1530" w:type="dxa"/>
          </w:tcPr>
          <w:p w:rsidR="00B92850" w:rsidRPr="00B92850" w:rsidRDefault="00B92850" w:rsidP="00CB4932">
            <w:pPr>
              <w:ind w:firstLine="0"/>
              <w:jc w:val="right"/>
              <w:rPr>
                <w:rFonts w:ascii="Times New Roman" w:hAnsi="Times New Roman" w:cs="Times New Roman"/>
                <w:sz w:val="24"/>
                <w:szCs w:val="24"/>
              </w:rPr>
            </w:pPr>
            <w:r w:rsidRPr="00B92850">
              <w:rPr>
                <w:rFonts w:ascii="Times New Roman" w:hAnsi="Times New Roman" w:cs="Times New Roman"/>
                <w:sz w:val="24"/>
                <w:szCs w:val="24"/>
              </w:rPr>
              <w:t>313,070</w:t>
            </w:r>
          </w:p>
        </w:tc>
        <w:tc>
          <w:tcPr>
            <w:tcW w:w="1800" w:type="dxa"/>
          </w:tcPr>
          <w:p w:rsidR="00B92850" w:rsidRPr="00B92850" w:rsidRDefault="00B92850" w:rsidP="00CB4932">
            <w:pPr>
              <w:ind w:firstLine="0"/>
              <w:jc w:val="right"/>
              <w:cnfStyle w:val="000000000000"/>
              <w:rPr>
                <w:rFonts w:ascii="Times New Roman" w:hAnsi="Times New Roman" w:cs="Times New Roman"/>
                <w:sz w:val="24"/>
                <w:szCs w:val="24"/>
              </w:rPr>
            </w:pPr>
            <w:r w:rsidRPr="00B92850">
              <w:rPr>
                <w:rFonts w:ascii="Times New Roman" w:hAnsi="Times New Roman" w:cs="Times New Roman"/>
                <w:sz w:val="24"/>
                <w:szCs w:val="24"/>
              </w:rPr>
              <w:t xml:space="preserve"> 309,780 </w:t>
            </w:r>
          </w:p>
        </w:tc>
      </w:tr>
      <w:tr w:rsidR="00B92850" w:rsidRPr="00B92850" w:rsidTr="00B6261A">
        <w:trPr>
          <w:cnfStyle w:val="000000100000"/>
          <w:trHeight w:hRule="exact" w:val="362"/>
        </w:trPr>
        <w:tc>
          <w:tcPr>
            <w:cnfStyle w:val="000010000000"/>
            <w:tcW w:w="5598" w:type="dxa"/>
          </w:tcPr>
          <w:p w:rsidR="00B92850" w:rsidRPr="00B92850" w:rsidRDefault="00B92850" w:rsidP="00CB4932">
            <w:pPr>
              <w:pStyle w:val="Normal3"/>
              <w:spacing w:line="240" w:lineRule="auto"/>
              <w:ind w:firstLine="0"/>
              <w:rPr>
                <w:sz w:val="24"/>
                <w:szCs w:val="24"/>
              </w:rPr>
            </w:pPr>
            <w:r w:rsidRPr="00B92850">
              <w:rPr>
                <w:sz w:val="24"/>
                <w:szCs w:val="24"/>
              </w:rPr>
              <w:t>Відрахування на соціальні заходи</w:t>
            </w:r>
          </w:p>
        </w:tc>
        <w:tc>
          <w:tcPr>
            <w:tcW w:w="810" w:type="dxa"/>
          </w:tcPr>
          <w:p w:rsidR="00B92850" w:rsidRPr="00B92850" w:rsidRDefault="00B92850" w:rsidP="00CB4932">
            <w:pPr>
              <w:pStyle w:val="afff7"/>
              <w:ind w:left="141" w:right="0" w:firstLine="0"/>
              <w:cnfStyle w:val="000000100000"/>
              <w:rPr>
                <w:rFonts w:ascii="Times New Roman" w:hAnsi="Times New Roman" w:cs="Times New Roman"/>
                <w:sz w:val="24"/>
                <w:szCs w:val="24"/>
                <w:lang w:val="ru-RU"/>
              </w:rPr>
            </w:pPr>
            <w:r w:rsidRPr="00B92850">
              <w:rPr>
                <w:rFonts w:ascii="Times New Roman" w:hAnsi="Times New Roman" w:cs="Times New Roman"/>
                <w:sz w:val="24"/>
                <w:szCs w:val="24"/>
                <w:lang w:val="ru-RU"/>
              </w:rPr>
              <w:t>2510</w:t>
            </w:r>
          </w:p>
        </w:tc>
        <w:tc>
          <w:tcPr>
            <w:cnfStyle w:val="000010000000"/>
            <w:tcW w:w="1530" w:type="dxa"/>
          </w:tcPr>
          <w:p w:rsidR="00B92850" w:rsidRPr="00B92850" w:rsidRDefault="00B92850" w:rsidP="00CB4932">
            <w:pPr>
              <w:ind w:firstLine="0"/>
              <w:jc w:val="right"/>
              <w:rPr>
                <w:rFonts w:ascii="Times New Roman" w:hAnsi="Times New Roman" w:cs="Times New Roman"/>
                <w:sz w:val="24"/>
                <w:szCs w:val="24"/>
              </w:rPr>
            </w:pPr>
            <w:r w:rsidRPr="00B92850">
              <w:rPr>
                <w:rFonts w:ascii="Times New Roman" w:hAnsi="Times New Roman" w:cs="Times New Roman"/>
                <w:sz w:val="24"/>
                <w:szCs w:val="24"/>
              </w:rPr>
              <w:t>109,230</w:t>
            </w:r>
          </w:p>
        </w:tc>
        <w:tc>
          <w:tcPr>
            <w:tcW w:w="1800" w:type="dxa"/>
          </w:tcPr>
          <w:p w:rsidR="00B92850" w:rsidRPr="00B92850" w:rsidRDefault="00B92850" w:rsidP="00CB4932">
            <w:pPr>
              <w:ind w:firstLine="0"/>
              <w:jc w:val="right"/>
              <w:cnfStyle w:val="000000100000"/>
              <w:rPr>
                <w:rFonts w:ascii="Times New Roman" w:hAnsi="Times New Roman" w:cs="Times New Roman"/>
                <w:sz w:val="24"/>
                <w:szCs w:val="24"/>
              </w:rPr>
            </w:pPr>
            <w:r w:rsidRPr="00B92850">
              <w:rPr>
                <w:rFonts w:ascii="Times New Roman" w:hAnsi="Times New Roman" w:cs="Times New Roman"/>
                <w:sz w:val="24"/>
                <w:szCs w:val="24"/>
              </w:rPr>
              <w:t xml:space="preserve"> 108,282 </w:t>
            </w:r>
          </w:p>
        </w:tc>
      </w:tr>
      <w:tr w:rsidR="00B92850" w:rsidRPr="00B92850" w:rsidTr="00B6261A">
        <w:trPr>
          <w:trHeight w:hRule="exact" w:val="362"/>
        </w:trPr>
        <w:tc>
          <w:tcPr>
            <w:cnfStyle w:val="000010000000"/>
            <w:tcW w:w="5598" w:type="dxa"/>
          </w:tcPr>
          <w:p w:rsidR="00B92850" w:rsidRPr="00B92850" w:rsidRDefault="00B92850" w:rsidP="00CB4932">
            <w:pPr>
              <w:pStyle w:val="Normal3"/>
              <w:spacing w:line="240" w:lineRule="auto"/>
              <w:ind w:firstLine="0"/>
              <w:rPr>
                <w:sz w:val="24"/>
                <w:szCs w:val="24"/>
              </w:rPr>
            </w:pPr>
            <w:r w:rsidRPr="00B92850">
              <w:rPr>
                <w:sz w:val="24"/>
                <w:szCs w:val="24"/>
              </w:rPr>
              <w:t>Амортизація</w:t>
            </w:r>
          </w:p>
        </w:tc>
        <w:tc>
          <w:tcPr>
            <w:tcW w:w="810" w:type="dxa"/>
          </w:tcPr>
          <w:p w:rsidR="00B92850" w:rsidRPr="00B92850" w:rsidRDefault="00B92850" w:rsidP="00CB4932">
            <w:pPr>
              <w:pStyle w:val="afff7"/>
              <w:ind w:left="141" w:right="0" w:firstLine="0"/>
              <w:cnfStyle w:val="000000000000"/>
              <w:rPr>
                <w:rFonts w:ascii="Times New Roman" w:hAnsi="Times New Roman" w:cs="Times New Roman"/>
                <w:sz w:val="24"/>
                <w:szCs w:val="24"/>
                <w:lang w:val="ru-RU"/>
              </w:rPr>
            </w:pPr>
            <w:r w:rsidRPr="00B92850">
              <w:rPr>
                <w:rFonts w:ascii="Times New Roman" w:hAnsi="Times New Roman" w:cs="Times New Roman"/>
                <w:sz w:val="24"/>
                <w:szCs w:val="24"/>
                <w:lang w:val="ru-RU"/>
              </w:rPr>
              <w:t>2515</w:t>
            </w:r>
          </w:p>
        </w:tc>
        <w:tc>
          <w:tcPr>
            <w:cnfStyle w:val="000010000000"/>
            <w:tcW w:w="1530" w:type="dxa"/>
          </w:tcPr>
          <w:p w:rsidR="00B92850" w:rsidRPr="00B92850" w:rsidRDefault="00B92850" w:rsidP="00CB4932">
            <w:pPr>
              <w:ind w:firstLine="0"/>
              <w:jc w:val="right"/>
              <w:rPr>
                <w:rFonts w:ascii="Times New Roman" w:hAnsi="Times New Roman" w:cs="Times New Roman"/>
                <w:sz w:val="24"/>
                <w:szCs w:val="24"/>
              </w:rPr>
            </w:pPr>
            <w:r w:rsidRPr="00B92850">
              <w:rPr>
                <w:rFonts w:ascii="Times New Roman" w:hAnsi="Times New Roman" w:cs="Times New Roman"/>
                <w:sz w:val="24"/>
                <w:szCs w:val="24"/>
              </w:rPr>
              <w:t>137,207</w:t>
            </w:r>
          </w:p>
        </w:tc>
        <w:tc>
          <w:tcPr>
            <w:tcW w:w="1800" w:type="dxa"/>
          </w:tcPr>
          <w:p w:rsidR="00B92850" w:rsidRPr="00B92850" w:rsidRDefault="00B92850" w:rsidP="00CB4932">
            <w:pPr>
              <w:ind w:firstLine="0"/>
              <w:jc w:val="right"/>
              <w:cnfStyle w:val="000000000000"/>
              <w:rPr>
                <w:rFonts w:ascii="Times New Roman" w:hAnsi="Times New Roman" w:cs="Times New Roman"/>
                <w:sz w:val="24"/>
                <w:szCs w:val="24"/>
              </w:rPr>
            </w:pPr>
            <w:r w:rsidRPr="00B92850">
              <w:rPr>
                <w:rFonts w:ascii="Times New Roman" w:hAnsi="Times New Roman" w:cs="Times New Roman"/>
                <w:sz w:val="24"/>
                <w:szCs w:val="24"/>
              </w:rPr>
              <w:t xml:space="preserve"> 149,731 </w:t>
            </w:r>
          </w:p>
        </w:tc>
      </w:tr>
      <w:tr w:rsidR="00B92850" w:rsidRPr="00B92850" w:rsidTr="00B6261A">
        <w:trPr>
          <w:cnfStyle w:val="000000100000"/>
          <w:trHeight w:hRule="exact" w:val="452"/>
        </w:trPr>
        <w:tc>
          <w:tcPr>
            <w:cnfStyle w:val="000010000000"/>
            <w:tcW w:w="5598" w:type="dxa"/>
          </w:tcPr>
          <w:p w:rsidR="00B92850" w:rsidRPr="00B92850" w:rsidRDefault="00B92850" w:rsidP="00CB4932">
            <w:pPr>
              <w:pStyle w:val="Normal3"/>
              <w:spacing w:line="240" w:lineRule="auto"/>
              <w:ind w:firstLine="0"/>
              <w:rPr>
                <w:sz w:val="24"/>
                <w:szCs w:val="24"/>
              </w:rPr>
            </w:pPr>
            <w:r w:rsidRPr="00B92850">
              <w:rPr>
                <w:sz w:val="24"/>
                <w:szCs w:val="24"/>
              </w:rPr>
              <w:t>Інші операційні витрати</w:t>
            </w:r>
          </w:p>
        </w:tc>
        <w:tc>
          <w:tcPr>
            <w:tcW w:w="810" w:type="dxa"/>
          </w:tcPr>
          <w:p w:rsidR="00B92850" w:rsidRPr="00B92850" w:rsidRDefault="00B92850" w:rsidP="00CB4932">
            <w:pPr>
              <w:pStyle w:val="afff7"/>
              <w:ind w:left="141" w:right="0" w:firstLine="0"/>
              <w:cnfStyle w:val="000000100000"/>
              <w:rPr>
                <w:rFonts w:ascii="Times New Roman" w:hAnsi="Times New Roman" w:cs="Times New Roman"/>
                <w:sz w:val="24"/>
                <w:szCs w:val="24"/>
              </w:rPr>
            </w:pPr>
            <w:r w:rsidRPr="00B92850">
              <w:rPr>
                <w:rFonts w:ascii="Times New Roman" w:hAnsi="Times New Roman" w:cs="Times New Roman"/>
                <w:sz w:val="24"/>
                <w:szCs w:val="24"/>
              </w:rPr>
              <w:t>2520</w:t>
            </w:r>
          </w:p>
        </w:tc>
        <w:tc>
          <w:tcPr>
            <w:cnfStyle w:val="000010000000"/>
            <w:tcW w:w="1530" w:type="dxa"/>
          </w:tcPr>
          <w:p w:rsidR="00B92850" w:rsidRPr="00B92850" w:rsidRDefault="00B92850" w:rsidP="00CB4932">
            <w:pPr>
              <w:ind w:firstLine="0"/>
              <w:jc w:val="right"/>
              <w:rPr>
                <w:rFonts w:ascii="Times New Roman" w:hAnsi="Times New Roman" w:cs="Times New Roman"/>
                <w:sz w:val="24"/>
                <w:szCs w:val="24"/>
              </w:rPr>
            </w:pPr>
            <w:r w:rsidRPr="00B92850">
              <w:rPr>
                <w:rFonts w:ascii="Times New Roman" w:hAnsi="Times New Roman" w:cs="Times New Roman"/>
                <w:sz w:val="24"/>
                <w:szCs w:val="24"/>
              </w:rPr>
              <w:t>528,970</w:t>
            </w:r>
          </w:p>
        </w:tc>
        <w:tc>
          <w:tcPr>
            <w:tcW w:w="1800" w:type="dxa"/>
          </w:tcPr>
          <w:p w:rsidR="00B92850" w:rsidRPr="00B92850" w:rsidRDefault="00B92850" w:rsidP="00CB4932">
            <w:pPr>
              <w:ind w:firstLine="0"/>
              <w:jc w:val="right"/>
              <w:cnfStyle w:val="000000100000"/>
              <w:rPr>
                <w:rFonts w:ascii="Times New Roman" w:hAnsi="Times New Roman" w:cs="Times New Roman"/>
                <w:sz w:val="24"/>
                <w:szCs w:val="24"/>
              </w:rPr>
            </w:pPr>
            <w:r w:rsidRPr="00B92850">
              <w:rPr>
                <w:rFonts w:ascii="Times New Roman" w:hAnsi="Times New Roman" w:cs="Times New Roman"/>
                <w:sz w:val="24"/>
                <w:szCs w:val="24"/>
              </w:rPr>
              <w:t xml:space="preserve"> 2,005,562 </w:t>
            </w:r>
          </w:p>
        </w:tc>
      </w:tr>
      <w:tr w:rsidR="00B92850" w:rsidRPr="00B92850" w:rsidTr="00B6261A">
        <w:trPr>
          <w:trHeight w:hRule="exact" w:val="362"/>
        </w:trPr>
        <w:tc>
          <w:tcPr>
            <w:cnfStyle w:val="000010000000"/>
            <w:tcW w:w="5598" w:type="dxa"/>
          </w:tcPr>
          <w:p w:rsidR="00B92850" w:rsidRPr="00B92850" w:rsidRDefault="00B92850" w:rsidP="00CB4932">
            <w:pPr>
              <w:pStyle w:val="Normal3"/>
              <w:spacing w:line="240" w:lineRule="auto"/>
              <w:ind w:firstLine="0"/>
              <w:rPr>
                <w:b/>
                <w:sz w:val="24"/>
                <w:szCs w:val="24"/>
              </w:rPr>
            </w:pPr>
            <w:r w:rsidRPr="00B92850">
              <w:rPr>
                <w:b/>
                <w:sz w:val="24"/>
                <w:szCs w:val="24"/>
              </w:rPr>
              <w:t>Разом</w:t>
            </w:r>
          </w:p>
        </w:tc>
        <w:tc>
          <w:tcPr>
            <w:tcW w:w="810" w:type="dxa"/>
          </w:tcPr>
          <w:p w:rsidR="00B92850" w:rsidRPr="00B92850" w:rsidRDefault="00B92850" w:rsidP="00CB4932">
            <w:pPr>
              <w:pStyle w:val="afff7"/>
              <w:ind w:left="141" w:right="0" w:firstLine="0"/>
              <w:cnfStyle w:val="000000000000"/>
              <w:rPr>
                <w:rFonts w:ascii="Times New Roman" w:hAnsi="Times New Roman" w:cs="Times New Roman"/>
                <w:b/>
                <w:sz w:val="24"/>
                <w:szCs w:val="24"/>
              </w:rPr>
            </w:pPr>
            <w:r w:rsidRPr="00B92850">
              <w:rPr>
                <w:rFonts w:ascii="Times New Roman" w:hAnsi="Times New Roman" w:cs="Times New Roman"/>
                <w:b/>
                <w:sz w:val="24"/>
                <w:szCs w:val="24"/>
              </w:rPr>
              <w:t>2550</w:t>
            </w:r>
          </w:p>
        </w:tc>
        <w:tc>
          <w:tcPr>
            <w:cnfStyle w:val="000010000000"/>
            <w:tcW w:w="1530" w:type="dxa"/>
          </w:tcPr>
          <w:p w:rsidR="00B92850" w:rsidRPr="00B92850" w:rsidRDefault="00B92850" w:rsidP="00CB4932">
            <w:pPr>
              <w:ind w:firstLine="0"/>
              <w:jc w:val="right"/>
              <w:rPr>
                <w:rFonts w:ascii="Times New Roman" w:hAnsi="Times New Roman" w:cs="Times New Roman"/>
                <w:b/>
                <w:sz w:val="24"/>
                <w:szCs w:val="24"/>
              </w:rPr>
            </w:pPr>
            <w:r w:rsidRPr="00B92850">
              <w:rPr>
                <w:rFonts w:ascii="Times New Roman" w:hAnsi="Times New Roman" w:cs="Times New Roman"/>
                <w:b/>
                <w:sz w:val="24"/>
                <w:szCs w:val="24"/>
              </w:rPr>
              <w:t>16,092,289</w:t>
            </w:r>
          </w:p>
        </w:tc>
        <w:tc>
          <w:tcPr>
            <w:tcW w:w="1800" w:type="dxa"/>
          </w:tcPr>
          <w:p w:rsidR="00B92850" w:rsidRPr="00B92850" w:rsidRDefault="00B92850" w:rsidP="00CB4932">
            <w:pPr>
              <w:ind w:firstLine="0"/>
              <w:jc w:val="right"/>
              <w:cnfStyle w:val="000000000000"/>
              <w:rPr>
                <w:rFonts w:ascii="Times New Roman" w:hAnsi="Times New Roman" w:cs="Times New Roman"/>
                <w:b/>
                <w:sz w:val="24"/>
                <w:szCs w:val="24"/>
              </w:rPr>
            </w:pPr>
            <w:r w:rsidRPr="00B92850">
              <w:rPr>
                <w:rFonts w:ascii="Times New Roman" w:hAnsi="Times New Roman" w:cs="Times New Roman"/>
                <w:b/>
                <w:sz w:val="24"/>
                <w:szCs w:val="24"/>
              </w:rPr>
              <w:t xml:space="preserve"> 21,208,293 </w:t>
            </w:r>
          </w:p>
        </w:tc>
      </w:tr>
    </w:tbl>
    <w:p w:rsidR="00B92850" w:rsidRPr="00D84C38" w:rsidRDefault="00B92850" w:rsidP="00CB4932">
      <w:pPr>
        <w:ind w:firstLine="0"/>
        <w:rPr>
          <w:rFonts w:ascii="Times New Roman" w:hAnsi="Times New Roman" w:cs="Times New Roman"/>
          <w:sz w:val="24"/>
          <w:szCs w:val="24"/>
          <w:lang w:val="uk-UA"/>
        </w:rPr>
      </w:pPr>
    </w:p>
    <w:p w:rsidR="00B92850" w:rsidRPr="00D84C38" w:rsidRDefault="00B92850" w:rsidP="00CB4932">
      <w:pPr>
        <w:ind w:firstLine="0"/>
        <w:jc w:val="center"/>
        <w:rPr>
          <w:rFonts w:ascii="Times New Roman" w:hAnsi="Times New Roman" w:cs="Times New Roman"/>
          <w:b/>
          <w:sz w:val="24"/>
          <w:szCs w:val="24"/>
          <w:lang w:val="uk-UA"/>
        </w:rPr>
        <w:sectPr w:rsidR="00B92850" w:rsidRPr="00D84C38" w:rsidSect="00B92850">
          <w:headerReference w:type="default" r:id="rId13"/>
          <w:footnotePr>
            <w:numRestart w:val="eachSect"/>
          </w:footnotePr>
          <w:pgSz w:w="11909" w:h="16834" w:code="9"/>
          <w:pgMar w:top="1134" w:right="1418" w:bottom="1134" w:left="1418" w:header="1134" w:footer="0" w:gutter="0"/>
          <w:cols w:space="720"/>
          <w:docGrid w:linePitch="326"/>
        </w:sectPr>
      </w:pPr>
    </w:p>
    <w:tbl>
      <w:tblPr>
        <w:tblStyle w:val="14"/>
        <w:tblW w:w="9630" w:type="dxa"/>
        <w:tblInd w:w="198" w:type="dxa"/>
        <w:tblLayout w:type="fixed"/>
        <w:tblLook w:val="0000"/>
      </w:tblPr>
      <w:tblGrid>
        <w:gridCol w:w="5580"/>
        <w:gridCol w:w="810"/>
        <w:gridCol w:w="1440"/>
        <w:gridCol w:w="1800"/>
      </w:tblGrid>
      <w:tr w:rsidR="00B92850" w:rsidRPr="00B6261A" w:rsidTr="00B6261A">
        <w:trPr>
          <w:cnfStyle w:val="000000100000"/>
          <w:trHeight w:val="284"/>
        </w:trPr>
        <w:tc>
          <w:tcPr>
            <w:cnfStyle w:val="000010000000"/>
            <w:tcW w:w="5580" w:type="dxa"/>
          </w:tcPr>
          <w:p w:rsidR="00B92850" w:rsidRPr="00B6261A" w:rsidRDefault="00B92850" w:rsidP="00CB4932">
            <w:pPr>
              <w:ind w:firstLine="0"/>
              <w:jc w:val="center"/>
              <w:rPr>
                <w:rFonts w:ascii="Times New Roman" w:hAnsi="Times New Roman" w:cs="Times New Roman"/>
                <w:b/>
                <w:lang w:val="uk-UA"/>
              </w:rPr>
            </w:pPr>
            <w:r w:rsidRPr="00B6261A">
              <w:rPr>
                <w:rFonts w:ascii="Times New Roman" w:hAnsi="Times New Roman" w:cs="Times New Roman"/>
                <w:b/>
                <w:lang w:val="uk-UA"/>
              </w:rPr>
              <w:lastRenderedPageBreak/>
              <w:t>Стаття</w:t>
            </w:r>
          </w:p>
        </w:tc>
        <w:tc>
          <w:tcPr>
            <w:tcW w:w="810" w:type="dxa"/>
          </w:tcPr>
          <w:p w:rsidR="00B92850" w:rsidRPr="00B6261A" w:rsidRDefault="00B92850" w:rsidP="00CB4932">
            <w:pPr>
              <w:ind w:firstLine="0"/>
              <w:jc w:val="center"/>
              <w:cnfStyle w:val="000000100000"/>
              <w:rPr>
                <w:rFonts w:ascii="Times New Roman" w:hAnsi="Times New Roman" w:cs="Times New Roman"/>
                <w:b/>
                <w:lang w:val="uk-UA"/>
              </w:rPr>
            </w:pPr>
            <w:r w:rsidRPr="00B6261A">
              <w:rPr>
                <w:rFonts w:ascii="Times New Roman" w:hAnsi="Times New Roman" w:cs="Times New Roman"/>
                <w:b/>
                <w:lang w:val="uk-UA"/>
              </w:rPr>
              <w:t>Код</w:t>
            </w:r>
          </w:p>
        </w:tc>
        <w:tc>
          <w:tcPr>
            <w:cnfStyle w:val="000010000000"/>
            <w:tcW w:w="1440" w:type="dxa"/>
          </w:tcPr>
          <w:p w:rsidR="00B92850" w:rsidRPr="00B6261A" w:rsidRDefault="00B92850" w:rsidP="00CB4932">
            <w:pPr>
              <w:ind w:firstLine="0"/>
              <w:jc w:val="center"/>
              <w:rPr>
                <w:rFonts w:ascii="Times New Roman" w:hAnsi="Times New Roman" w:cs="Times New Roman"/>
                <w:b/>
                <w:lang w:val="uk-UA"/>
              </w:rPr>
            </w:pPr>
            <w:r w:rsidRPr="00B6261A">
              <w:rPr>
                <w:rFonts w:ascii="Times New Roman" w:hAnsi="Times New Roman" w:cs="Times New Roman"/>
                <w:b/>
                <w:lang w:val="uk-UA"/>
              </w:rPr>
              <w:t>За звітний період</w:t>
            </w:r>
          </w:p>
        </w:tc>
        <w:tc>
          <w:tcPr>
            <w:tcW w:w="1800" w:type="dxa"/>
          </w:tcPr>
          <w:p w:rsidR="00B92850" w:rsidRPr="00B6261A" w:rsidRDefault="00B92850" w:rsidP="00CB4932">
            <w:pPr>
              <w:ind w:left="-57" w:right="-57" w:firstLine="0"/>
              <w:jc w:val="center"/>
              <w:cnfStyle w:val="000000100000"/>
              <w:rPr>
                <w:rFonts w:ascii="Times New Roman" w:hAnsi="Times New Roman" w:cs="Times New Roman"/>
                <w:b/>
                <w:lang w:val="uk-UA"/>
              </w:rPr>
            </w:pPr>
            <w:r w:rsidRPr="00B6261A">
              <w:rPr>
                <w:rFonts w:ascii="Times New Roman" w:hAnsi="Times New Roman" w:cs="Times New Roman"/>
                <w:b/>
                <w:lang w:val="uk-UA"/>
              </w:rPr>
              <w:t>За аналогічний період попереднього року</w:t>
            </w:r>
          </w:p>
        </w:tc>
      </w:tr>
      <w:tr w:rsidR="00B92850" w:rsidRPr="00B6261A" w:rsidTr="00B6261A">
        <w:trPr>
          <w:trHeight w:hRule="exact" w:val="227"/>
        </w:trPr>
        <w:tc>
          <w:tcPr>
            <w:cnfStyle w:val="000010000000"/>
            <w:tcW w:w="5580" w:type="dxa"/>
          </w:tcPr>
          <w:p w:rsidR="00B92850" w:rsidRPr="00B6261A" w:rsidRDefault="00B92850" w:rsidP="00CB4932">
            <w:pPr>
              <w:ind w:firstLine="0"/>
              <w:jc w:val="center"/>
              <w:rPr>
                <w:rFonts w:ascii="Times New Roman" w:hAnsi="Times New Roman" w:cs="Times New Roman"/>
                <w:b/>
                <w:lang w:val="uk-UA"/>
              </w:rPr>
            </w:pPr>
            <w:r w:rsidRPr="00B6261A">
              <w:rPr>
                <w:rFonts w:ascii="Times New Roman" w:hAnsi="Times New Roman" w:cs="Times New Roman"/>
                <w:b/>
                <w:lang w:val="uk-UA"/>
              </w:rPr>
              <w:t>1 </w:t>
            </w:r>
          </w:p>
        </w:tc>
        <w:tc>
          <w:tcPr>
            <w:tcW w:w="810" w:type="dxa"/>
          </w:tcPr>
          <w:p w:rsidR="00B92850" w:rsidRPr="00B6261A" w:rsidRDefault="00B92850" w:rsidP="00CB4932">
            <w:pPr>
              <w:ind w:firstLine="0"/>
              <w:jc w:val="center"/>
              <w:cnfStyle w:val="000000000000"/>
              <w:rPr>
                <w:rFonts w:ascii="Times New Roman" w:hAnsi="Times New Roman" w:cs="Times New Roman"/>
                <w:b/>
                <w:lang w:val="uk-UA"/>
              </w:rPr>
            </w:pPr>
            <w:r w:rsidRPr="00B6261A">
              <w:rPr>
                <w:rFonts w:ascii="Times New Roman" w:hAnsi="Times New Roman" w:cs="Times New Roman"/>
                <w:b/>
                <w:lang w:val="uk-UA"/>
              </w:rPr>
              <w:t>2</w:t>
            </w:r>
          </w:p>
        </w:tc>
        <w:tc>
          <w:tcPr>
            <w:cnfStyle w:val="000010000000"/>
            <w:tcW w:w="1440" w:type="dxa"/>
          </w:tcPr>
          <w:p w:rsidR="00B92850" w:rsidRPr="00B6261A" w:rsidRDefault="00B92850" w:rsidP="00CB4932">
            <w:pPr>
              <w:ind w:firstLine="0"/>
              <w:jc w:val="center"/>
              <w:rPr>
                <w:rFonts w:ascii="Times New Roman" w:hAnsi="Times New Roman" w:cs="Times New Roman"/>
                <w:b/>
                <w:lang w:val="uk-UA"/>
              </w:rPr>
            </w:pPr>
            <w:r w:rsidRPr="00B6261A">
              <w:rPr>
                <w:rFonts w:ascii="Times New Roman" w:hAnsi="Times New Roman" w:cs="Times New Roman"/>
                <w:b/>
                <w:lang w:val="uk-UA"/>
              </w:rPr>
              <w:t>3</w:t>
            </w:r>
          </w:p>
        </w:tc>
        <w:tc>
          <w:tcPr>
            <w:tcW w:w="1800" w:type="dxa"/>
          </w:tcPr>
          <w:p w:rsidR="00B92850" w:rsidRPr="00B6261A" w:rsidRDefault="00B92850" w:rsidP="00CB4932">
            <w:pPr>
              <w:ind w:firstLine="0"/>
              <w:jc w:val="center"/>
              <w:cnfStyle w:val="000000000000"/>
              <w:rPr>
                <w:rFonts w:ascii="Times New Roman" w:hAnsi="Times New Roman" w:cs="Times New Roman"/>
                <w:b/>
                <w:lang w:val="uk-UA"/>
              </w:rPr>
            </w:pPr>
            <w:r w:rsidRPr="00B6261A">
              <w:rPr>
                <w:rFonts w:ascii="Times New Roman" w:hAnsi="Times New Roman" w:cs="Times New Roman"/>
                <w:b/>
                <w:lang w:val="uk-UA"/>
              </w:rPr>
              <w:t>4</w:t>
            </w:r>
          </w:p>
        </w:tc>
      </w:tr>
      <w:tr w:rsidR="00B92850" w:rsidRPr="00B6261A" w:rsidTr="00B6261A">
        <w:trPr>
          <w:cnfStyle w:val="000000100000"/>
          <w:trHeight w:hRule="exact" w:val="344"/>
        </w:trPr>
        <w:tc>
          <w:tcPr>
            <w:cnfStyle w:val="000010000000"/>
            <w:tcW w:w="5580" w:type="dxa"/>
          </w:tcPr>
          <w:p w:rsidR="00B92850" w:rsidRPr="00B6261A" w:rsidRDefault="00B92850" w:rsidP="00CB4932">
            <w:pPr>
              <w:pStyle w:val="a9"/>
              <w:spacing w:before="0" w:after="0"/>
              <w:ind w:firstLine="0"/>
              <w:jc w:val="center"/>
              <w:rPr>
                <w:b/>
                <w:bCs/>
                <w:sz w:val="22"/>
                <w:szCs w:val="22"/>
                <w:lang w:val="uk-UA"/>
              </w:rPr>
            </w:pPr>
            <w:r w:rsidRPr="00B6261A">
              <w:rPr>
                <w:b/>
                <w:sz w:val="22"/>
                <w:szCs w:val="22"/>
                <w:lang w:val="uk-UA"/>
              </w:rPr>
              <w:t>I. Рух коштів у результаті операційної діяльності</w:t>
            </w:r>
          </w:p>
        </w:tc>
        <w:tc>
          <w:tcPr>
            <w:tcW w:w="810" w:type="dxa"/>
          </w:tcPr>
          <w:p w:rsidR="00B92850" w:rsidRPr="00B6261A" w:rsidRDefault="00B92850" w:rsidP="00CB4932">
            <w:pPr>
              <w:pStyle w:val="a9"/>
              <w:spacing w:before="0" w:after="0"/>
              <w:ind w:firstLine="0"/>
              <w:jc w:val="center"/>
              <w:cnfStyle w:val="000000100000"/>
              <w:rPr>
                <w:b/>
                <w:sz w:val="22"/>
                <w:szCs w:val="22"/>
                <w:lang w:val="uk-UA"/>
              </w:rPr>
            </w:pPr>
          </w:p>
        </w:tc>
        <w:tc>
          <w:tcPr>
            <w:cnfStyle w:val="000010000000"/>
            <w:tcW w:w="1440" w:type="dxa"/>
          </w:tcPr>
          <w:p w:rsidR="00B92850" w:rsidRPr="00B6261A" w:rsidRDefault="00B92850" w:rsidP="00CB4932">
            <w:pPr>
              <w:ind w:firstLine="0"/>
              <w:jc w:val="center"/>
              <w:rPr>
                <w:rStyle w:val="afffa"/>
                <w:rFonts w:cs="Times New Roman"/>
                <w:sz w:val="22"/>
              </w:rPr>
            </w:pPr>
          </w:p>
        </w:tc>
        <w:tc>
          <w:tcPr>
            <w:tcW w:w="1800" w:type="dxa"/>
          </w:tcPr>
          <w:p w:rsidR="00B92850" w:rsidRPr="00B6261A" w:rsidRDefault="00B92850" w:rsidP="00CB4932">
            <w:pPr>
              <w:ind w:firstLine="0"/>
              <w:jc w:val="center"/>
              <w:cnfStyle w:val="000000100000"/>
              <w:rPr>
                <w:rStyle w:val="afffa"/>
                <w:rFonts w:cs="Times New Roman"/>
                <w:sz w:val="22"/>
              </w:rPr>
            </w:pPr>
          </w:p>
        </w:tc>
      </w:tr>
      <w:tr w:rsidR="00B92850" w:rsidRPr="00B6261A" w:rsidTr="00B6261A">
        <w:trPr>
          <w:trHeight w:hRule="exact" w:val="362"/>
        </w:trPr>
        <w:tc>
          <w:tcPr>
            <w:cnfStyle w:val="000010000000"/>
            <w:tcW w:w="5580" w:type="dxa"/>
          </w:tcPr>
          <w:p w:rsidR="00B92850" w:rsidRPr="00B6261A" w:rsidRDefault="00B92850" w:rsidP="00CB4932">
            <w:pPr>
              <w:pStyle w:val="a9"/>
              <w:spacing w:before="0" w:after="0"/>
              <w:ind w:firstLine="0"/>
              <w:rPr>
                <w:b/>
                <w:sz w:val="22"/>
                <w:szCs w:val="22"/>
                <w:lang w:val="uk-UA"/>
              </w:rPr>
            </w:pPr>
            <w:r w:rsidRPr="00B6261A">
              <w:rPr>
                <w:b/>
                <w:bCs/>
                <w:sz w:val="22"/>
                <w:szCs w:val="22"/>
                <w:lang w:val="uk-UA"/>
              </w:rPr>
              <w:t>Надходження від:</w:t>
            </w:r>
          </w:p>
        </w:tc>
        <w:tc>
          <w:tcPr>
            <w:tcW w:w="810" w:type="dxa"/>
          </w:tcPr>
          <w:p w:rsidR="00B92850" w:rsidRPr="00B6261A" w:rsidRDefault="00B92850" w:rsidP="00CB4932">
            <w:pPr>
              <w:pStyle w:val="a9"/>
              <w:spacing w:before="0" w:after="0"/>
              <w:ind w:firstLine="0"/>
              <w:jc w:val="center"/>
              <w:cnfStyle w:val="000000000000"/>
              <w:rPr>
                <w:sz w:val="22"/>
                <w:szCs w:val="22"/>
                <w:lang w:val="uk-UA"/>
              </w:rPr>
            </w:pPr>
          </w:p>
        </w:tc>
        <w:tc>
          <w:tcPr>
            <w:cnfStyle w:val="000010000000"/>
            <w:tcW w:w="1440" w:type="dxa"/>
          </w:tcPr>
          <w:p w:rsidR="00B92850" w:rsidRPr="00B6261A" w:rsidRDefault="00B92850" w:rsidP="00CB4932">
            <w:pPr>
              <w:ind w:firstLine="0"/>
              <w:jc w:val="right"/>
              <w:rPr>
                <w:rStyle w:val="afffa"/>
                <w:rFonts w:cs="Times New Roman"/>
                <w:b w:val="0"/>
                <w:sz w:val="22"/>
              </w:rPr>
            </w:pPr>
          </w:p>
        </w:tc>
        <w:tc>
          <w:tcPr>
            <w:tcW w:w="1800" w:type="dxa"/>
          </w:tcPr>
          <w:p w:rsidR="00B92850" w:rsidRPr="00B6261A" w:rsidRDefault="00B92850" w:rsidP="00CB4932">
            <w:pPr>
              <w:ind w:firstLine="0"/>
              <w:jc w:val="right"/>
              <w:cnfStyle w:val="000000000000"/>
              <w:rPr>
                <w:rStyle w:val="afffa"/>
                <w:rFonts w:cs="Times New Roman"/>
                <w:b w:val="0"/>
                <w:sz w:val="22"/>
                <w:lang w:val="en-US"/>
              </w:rPr>
            </w:pPr>
          </w:p>
        </w:tc>
      </w:tr>
      <w:tr w:rsidR="00B92850" w:rsidRPr="00B6261A" w:rsidTr="00B6261A">
        <w:trPr>
          <w:cnfStyle w:val="000000100000"/>
          <w:trHeight w:hRule="exact" w:val="362"/>
        </w:trPr>
        <w:tc>
          <w:tcPr>
            <w:cnfStyle w:val="000010000000"/>
            <w:tcW w:w="5580" w:type="dxa"/>
          </w:tcPr>
          <w:p w:rsidR="00B92850" w:rsidRPr="00B6261A" w:rsidRDefault="00B92850" w:rsidP="00CB4932">
            <w:pPr>
              <w:pStyle w:val="a9"/>
              <w:spacing w:before="0" w:after="0"/>
              <w:ind w:firstLine="0"/>
              <w:rPr>
                <w:sz w:val="22"/>
                <w:szCs w:val="22"/>
                <w:lang w:val="uk-UA"/>
              </w:rPr>
            </w:pPr>
            <w:r w:rsidRPr="00B6261A">
              <w:rPr>
                <w:sz w:val="22"/>
                <w:szCs w:val="22"/>
                <w:lang w:val="uk-UA"/>
              </w:rPr>
              <w:t>Реалізації продукції (товарів, робіт, послуг) </w:t>
            </w:r>
          </w:p>
        </w:tc>
        <w:tc>
          <w:tcPr>
            <w:tcW w:w="810" w:type="dxa"/>
          </w:tcPr>
          <w:p w:rsidR="00B92850" w:rsidRPr="00B6261A" w:rsidRDefault="00B92850" w:rsidP="00CB4932">
            <w:pPr>
              <w:pStyle w:val="a9"/>
              <w:spacing w:before="0" w:after="0"/>
              <w:ind w:firstLine="0"/>
              <w:jc w:val="center"/>
              <w:cnfStyle w:val="000000100000"/>
              <w:rPr>
                <w:sz w:val="22"/>
                <w:szCs w:val="22"/>
                <w:lang w:val="uk-UA"/>
              </w:rPr>
            </w:pPr>
            <w:r w:rsidRPr="00B6261A">
              <w:rPr>
                <w:sz w:val="22"/>
                <w:szCs w:val="22"/>
              </w:rPr>
              <w:t>3000</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 xml:space="preserve">25,605,565        </w:t>
            </w:r>
          </w:p>
          <w:p w:rsidR="00B92850" w:rsidRPr="00B6261A" w:rsidRDefault="00B92850" w:rsidP="00CB4932">
            <w:pPr>
              <w:pStyle w:val="afff7"/>
              <w:ind w:left="141" w:right="0" w:firstLine="0"/>
              <w:jc w:val="right"/>
              <w:rPr>
                <w:rFonts w:ascii="Times New Roman" w:hAnsi="Times New Roman" w:cs="Times New Roman"/>
                <w:sz w:val="22"/>
                <w:szCs w:val="22"/>
              </w:rPr>
            </w:pPr>
          </w:p>
        </w:tc>
        <w:tc>
          <w:tcPr>
            <w:tcW w:w="1800" w:type="dxa"/>
          </w:tcPr>
          <w:p w:rsidR="00B92850" w:rsidRPr="00B6261A" w:rsidRDefault="00B92850" w:rsidP="00CB4932">
            <w:pPr>
              <w:ind w:firstLine="0"/>
              <w:jc w:val="right"/>
              <w:cnfStyle w:val="000000100000"/>
              <w:rPr>
                <w:rStyle w:val="afffa"/>
                <w:rFonts w:cs="Times New Roman"/>
                <w:b w:val="0"/>
                <w:sz w:val="22"/>
              </w:rPr>
            </w:pPr>
            <w:r w:rsidRPr="00B6261A">
              <w:rPr>
                <w:rFonts w:ascii="Times New Roman" w:hAnsi="Times New Roman" w:cs="Times New Roman"/>
              </w:rPr>
              <w:t>27,719,356</w:t>
            </w:r>
          </w:p>
        </w:tc>
      </w:tr>
      <w:tr w:rsidR="00B92850" w:rsidRPr="00B6261A" w:rsidTr="00B6261A">
        <w:trPr>
          <w:trHeight w:hRule="exact" w:val="362"/>
        </w:trPr>
        <w:tc>
          <w:tcPr>
            <w:cnfStyle w:val="000010000000"/>
            <w:tcW w:w="5580" w:type="dxa"/>
          </w:tcPr>
          <w:p w:rsidR="00B92850" w:rsidRPr="00B6261A" w:rsidRDefault="00B92850" w:rsidP="00CB4932">
            <w:pPr>
              <w:pStyle w:val="a9"/>
              <w:spacing w:before="0" w:after="0"/>
              <w:ind w:firstLine="0"/>
              <w:rPr>
                <w:sz w:val="22"/>
                <w:szCs w:val="22"/>
                <w:lang w:val="uk-UA"/>
              </w:rPr>
            </w:pPr>
            <w:r w:rsidRPr="00B6261A">
              <w:rPr>
                <w:sz w:val="22"/>
                <w:szCs w:val="22"/>
                <w:lang w:val="uk-UA"/>
              </w:rPr>
              <w:t>Повернення податків і зборів </w:t>
            </w:r>
          </w:p>
        </w:tc>
        <w:tc>
          <w:tcPr>
            <w:tcW w:w="810" w:type="dxa"/>
          </w:tcPr>
          <w:p w:rsidR="00B92850" w:rsidRPr="00B6261A" w:rsidRDefault="00B92850" w:rsidP="00CB4932">
            <w:pPr>
              <w:pStyle w:val="a9"/>
              <w:spacing w:before="0" w:after="0"/>
              <w:ind w:firstLine="0"/>
              <w:jc w:val="center"/>
              <w:cnfStyle w:val="000000000000"/>
              <w:rPr>
                <w:sz w:val="22"/>
                <w:szCs w:val="22"/>
                <w:lang w:val="uk-UA"/>
              </w:rPr>
            </w:pPr>
            <w:r w:rsidRPr="00B6261A">
              <w:rPr>
                <w:sz w:val="22"/>
                <w:szCs w:val="22"/>
              </w:rPr>
              <w:t>3005</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 xml:space="preserve"> 530 </w:t>
            </w:r>
          </w:p>
        </w:tc>
        <w:tc>
          <w:tcPr>
            <w:tcW w:w="1800" w:type="dxa"/>
          </w:tcPr>
          <w:p w:rsidR="00B92850" w:rsidRPr="00B6261A" w:rsidRDefault="00B92850" w:rsidP="00CB4932">
            <w:pPr>
              <w:ind w:firstLine="0"/>
              <w:jc w:val="right"/>
              <w:cnfStyle w:val="000000000000"/>
              <w:rPr>
                <w:rStyle w:val="afffa"/>
                <w:rFonts w:cs="Times New Roman"/>
                <w:b w:val="0"/>
                <w:sz w:val="22"/>
              </w:rPr>
            </w:pPr>
            <w:r w:rsidRPr="00B6261A">
              <w:rPr>
                <w:rFonts w:ascii="Times New Roman" w:hAnsi="Times New Roman" w:cs="Times New Roman"/>
              </w:rPr>
              <w:t>23</w:t>
            </w:r>
          </w:p>
        </w:tc>
      </w:tr>
      <w:tr w:rsidR="00B92850" w:rsidRPr="00B6261A" w:rsidTr="00B6261A">
        <w:trPr>
          <w:cnfStyle w:val="000000100000"/>
          <w:trHeight w:hRule="exact" w:val="272"/>
        </w:trPr>
        <w:tc>
          <w:tcPr>
            <w:cnfStyle w:val="000010000000"/>
            <w:tcW w:w="5580" w:type="dxa"/>
          </w:tcPr>
          <w:p w:rsidR="00B92850" w:rsidRPr="00B6261A" w:rsidRDefault="00B92850" w:rsidP="00CB4932">
            <w:pPr>
              <w:pStyle w:val="a9"/>
              <w:spacing w:before="0" w:after="0"/>
              <w:ind w:firstLine="0"/>
              <w:rPr>
                <w:sz w:val="22"/>
                <w:szCs w:val="22"/>
                <w:lang w:val="uk-UA"/>
              </w:rPr>
            </w:pPr>
            <w:r w:rsidRPr="00B6261A">
              <w:rPr>
                <w:sz w:val="22"/>
                <w:szCs w:val="22"/>
                <w:lang w:val="uk-UA"/>
              </w:rPr>
              <w:t xml:space="preserve">    в тому числі податку на додану вартість</w:t>
            </w:r>
          </w:p>
        </w:tc>
        <w:tc>
          <w:tcPr>
            <w:tcW w:w="810" w:type="dxa"/>
          </w:tcPr>
          <w:p w:rsidR="00B92850" w:rsidRPr="00B6261A" w:rsidRDefault="00B92850" w:rsidP="00CB4932">
            <w:pPr>
              <w:pStyle w:val="a9"/>
              <w:spacing w:before="0" w:after="0"/>
              <w:ind w:firstLine="0"/>
              <w:jc w:val="center"/>
              <w:cnfStyle w:val="000000100000"/>
              <w:rPr>
                <w:sz w:val="22"/>
                <w:szCs w:val="22"/>
                <w:lang w:val="uk-UA"/>
              </w:rPr>
            </w:pPr>
            <w:r w:rsidRPr="00B6261A">
              <w:rPr>
                <w:sz w:val="22"/>
                <w:szCs w:val="22"/>
              </w:rPr>
              <w:t>3006</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 xml:space="preserve"> - </w:t>
            </w:r>
          </w:p>
        </w:tc>
        <w:tc>
          <w:tcPr>
            <w:tcW w:w="1800" w:type="dxa"/>
          </w:tcPr>
          <w:p w:rsidR="00B92850" w:rsidRPr="00B6261A" w:rsidRDefault="00B92850" w:rsidP="00CB4932">
            <w:pPr>
              <w:ind w:firstLine="0"/>
              <w:jc w:val="right"/>
              <w:cnfStyle w:val="000000100000"/>
              <w:rPr>
                <w:rStyle w:val="afffa"/>
                <w:rFonts w:cs="Times New Roman"/>
                <w:b w:val="0"/>
                <w:sz w:val="22"/>
                <w:lang w:val="en-US"/>
              </w:rPr>
            </w:pPr>
            <w:r w:rsidRPr="00B6261A">
              <w:rPr>
                <w:rStyle w:val="afffa"/>
                <w:rFonts w:cs="Times New Roman"/>
                <w:b w:val="0"/>
                <w:sz w:val="22"/>
                <w:lang w:val="en-US"/>
              </w:rPr>
              <w:t>-</w:t>
            </w:r>
          </w:p>
        </w:tc>
      </w:tr>
      <w:tr w:rsidR="00B92850" w:rsidRPr="00B6261A" w:rsidTr="00B6261A">
        <w:trPr>
          <w:trHeight w:hRule="exact" w:val="272"/>
        </w:trPr>
        <w:tc>
          <w:tcPr>
            <w:cnfStyle w:val="000010000000"/>
            <w:tcW w:w="5580" w:type="dxa"/>
          </w:tcPr>
          <w:p w:rsidR="00B92850" w:rsidRPr="00B6261A" w:rsidRDefault="00B92850" w:rsidP="00CB4932">
            <w:pPr>
              <w:pStyle w:val="a9"/>
              <w:spacing w:before="0" w:after="0"/>
              <w:ind w:firstLine="0"/>
              <w:rPr>
                <w:sz w:val="22"/>
                <w:szCs w:val="22"/>
                <w:lang w:val="uk-UA"/>
              </w:rPr>
            </w:pPr>
            <w:r w:rsidRPr="00B6261A">
              <w:rPr>
                <w:sz w:val="22"/>
                <w:szCs w:val="22"/>
                <w:lang w:val="uk-UA"/>
              </w:rPr>
              <w:t>Цільового фінансування </w:t>
            </w:r>
          </w:p>
        </w:tc>
        <w:tc>
          <w:tcPr>
            <w:tcW w:w="810" w:type="dxa"/>
          </w:tcPr>
          <w:p w:rsidR="00B92850" w:rsidRPr="00B6261A" w:rsidRDefault="00B92850" w:rsidP="00CB4932">
            <w:pPr>
              <w:pStyle w:val="a9"/>
              <w:spacing w:before="0" w:after="0"/>
              <w:ind w:firstLine="0"/>
              <w:jc w:val="center"/>
              <w:cnfStyle w:val="000000000000"/>
              <w:rPr>
                <w:sz w:val="22"/>
                <w:szCs w:val="22"/>
                <w:lang w:val="uk-UA"/>
              </w:rPr>
            </w:pPr>
            <w:r w:rsidRPr="00B6261A">
              <w:rPr>
                <w:sz w:val="22"/>
                <w:szCs w:val="22"/>
              </w:rPr>
              <w:t>3010</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 xml:space="preserve"> 5,212 </w:t>
            </w:r>
          </w:p>
        </w:tc>
        <w:tc>
          <w:tcPr>
            <w:tcW w:w="1800" w:type="dxa"/>
          </w:tcPr>
          <w:p w:rsidR="00B92850" w:rsidRPr="00B6261A" w:rsidRDefault="00B92850" w:rsidP="00CB4932">
            <w:pPr>
              <w:ind w:firstLine="0"/>
              <w:jc w:val="right"/>
              <w:cnfStyle w:val="000000000000"/>
              <w:rPr>
                <w:rStyle w:val="afffa"/>
                <w:rFonts w:cs="Times New Roman"/>
                <w:b w:val="0"/>
                <w:sz w:val="22"/>
              </w:rPr>
            </w:pPr>
            <w:r w:rsidRPr="00B6261A">
              <w:rPr>
                <w:rFonts w:ascii="Times New Roman" w:hAnsi="Times New Roman" w:cs="Times New Roman"/>
              </w:rPr>
              <w:t>4,830</w:t>
            </w:r>
          </w:p>
        </w:tc>
      </w:tr>
      <w:tr w:rsidR="00B92850" w:rsidRPr="00B6261A" w:rsidTr="00B6261A">
        <w:trPr>
          <w:cnfStyle w:val="000000100000"/>
          <w:trHeight w:hRule="exact" w:val="362"/>
        </w:trPr>
        <w:tc>
          <w:tcPr>
            <w:cnfStyle w:val="000010000000"/>
            <w:tcW w:w="5580" w:type="dxa"/>
          </w:tcPr>
          <w:p w:rsidR="00B92850" w:rsidRPr="00B6261A" w:rsidRDefault="00B92850" w:rsidP="00CB4932">
            <w:pPr>
              <w:pStyle w:val="afff7"/>
              <w:ind w:left="141" w:right="0" w:firstLine="0"/>
              <w:jc w:val="left"/>
              <w:rPr>
                <w:rFonts w:ascii="Times New Roman" w:hAnsi="Times New Roman" w:cs="Times New Roman"/>
                <w:sz w:val="22"/>
                <w:szCs w:val="22"/>
                <w:lang w:val="uk-UA"/>
              </w:rPr>
            </w:pPr>
            <w:r w:rsidRPr="00B6261A">
              <w:rPr>
                <w:rFonts w:ascii="Times New Roman" w:hAnsi="Times New Roman" w:cs="Times New Roman"/>
                <w:sz w:val="22"/>
                <w:szCs w:val="22"/>
                <w:lang w:val="uk-UA"/>
              </w:rPr>
              <w:t>Повернення авансів  </w:t>
            </w:r>
          </w:p>
        </w:tc>
        <w:tc>
          <w:tcPr>
            <w:tcW w:w="810" w:type="dxa"/>
          </w:tcPr>
          <w:p w:rsidR="00B92850" w:rsidRPr="00B6261A" w:rsidRDefault="00B92850" w:rsidP="00CB4932">
            <w:pPr>
              <w:pStyle w:val="a9"/>
              <w:spacing w:before="0" w:after="0"/>
              <w:ind w:firstLine="0"/>
              <w:jc w:val="center"/>
              <w:cnfStyle w:val="000000100000"/>
              <w:rPr>
                <w:sz w:val="22"/>
                <w:szCs w:val="22"/>
                <w:lang w:val="uk-UA"/>
              </w:rPr>
            </w:pPr>
            <w:r w:rsidRPr="00B6261A">
              <w:rPr>
                <w:sz w:val="22"/>
                <w:szCs w:val="22"/>
                <w:lang w:val="uk-UA"/>
              </w:rPr>
              <w:t>3020</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 xml:space="preserve">234,791 </w:t>
            </w:r>
          </w:p>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 xml:space="preserve"> </w:t>
            </w:r>
          </w:p>
        </w:tc>
        <w:tc>
          <w:tcPr>
            <w:tcW w:w="1800" w:type="dxa"/>
          </w:tcPr>
          <w:p w:rsidR="00B92850" w:rsidRPr="00B6261A" w:rsidRDefault="00B92850" w:rsidP="00CB4932">
            <w:pPr>
              <w:ind w:firstLine="0"/>
              <w:jc w:val="right"/>
              <w:cnfStyle w:val="000000100000"/>
              <w:rPr>
                <w:rStyle w:val="afffa"/>
                <w:rFonts w:cs="Times New Roman"/>
                <w:b w:val="0"/>
                <w:sz w:val="22"/>
                <w:lang w:val="en-US"/>
              </w:rPr>
            </w:pPr>
            <w:r w:rsidRPr="00B6261A">
              <w:rPr>
                <w:rFonts w:ascii="Times New Roman" w:hAnsi="Times New Roman" w:cs="Times New Roman"/>
              </w:rPr>
              <w:t>2,169,777</w:t>
            </w:r>
          </w:p>
        </w:tc>
      </w:tr>
      <w:tr w:rsidR="00B92850" w:rsidRPr="00B6261A" w:rsidTr="00B6261A">
        <w:trPr>
          <w:trHeight w:hRule="exact" w:val="344"/>
        </w:trPr>
        <w:tc>
          <w:tcPr>
            <w:cnfStyle w:val="000010000000"/>
            <w:tcW w:w="5580" w:type="dxa"/>
          </w:tcPr>
          <w:p w:rsidR="00B92850" w:rsidRPr="00B6261A" w:rsidRDefault="00B92850" w:rsidP="00CB4932">
            <w:pPr>
              <w:pStyle w:val="a9"/>
              <w:spacing w:before="0" w:after="0"/>
              <w:ind w:firstLine="0"/>
              <w:rPr>
                <w:sz w:val="22"/>
                <w:szCs w:val="22"/>
                <w:lang w:val="uk-UA"/>
              </w:rPr>
            </w:pPr>
            <w:r w:rsidRPr="00B6261A">
              <w:rPr>
                <w:sz w:val="22"/>
                <w:szCs w:val="22"/>
                <w:lang w:val="uk-UA"/>
              </w:rPr>
              <w:t>Відсотків за залишками коштів на поточних рахунках</w:t>
            </w:r>
          </w:p>
        </w:tc>
        <w:tc>
          <w:tcPr>
            <w:tcW w:w="810" w:type="dxa"/>
          </w:tcPr>
          <w:p w:rsidR="00B92850" w:rsidRPr="00B6261A" w:rsidRDefault="00B92850" w:rsidP="00CB4932">
            <w:pPr>
              <w:pStyle w:val="a9"/>
              <w:spacing w:before="0" w:after="0"/>
              <w:ind w:firstLine="0"/>
              <w:jc w:val="center"/>
              <w:cnfStyle w:val="000000000000"/>
              <w:rPr>
                <w:sz w:val="22"/>
                <w:szCs w:val="22"/>
                <w:lang w:val="uk-UA"/>
              </w:rPr>
            </w:pPr>
            <w:r w:rsidRPr="00B6261A">
              <w:rPr>
                <w:sz w:val="22"/>
                <w:szCs w:val="22"/>
                <w:lang w:val="uk-UA"/>
              </w:rPr>
              <w:t>3025</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 xml:space="preserve">666 </w:t>
            </w:r>
          </w:p>
        </w:tc>
        <w:tc>
          <w:tcPr>
            <w:tcW w:w="1800" w:type="dxa"/>
          </w:tcPr>
          <w:p w:rsidR="00B92850" w:rsidRPr="00B6261A" w:rsidRDefault="00B92850" w:rsidP="00CB4932">
            <w:pPr>
              <w:ind w:firstLine="0"/>
              <w:jc w:val="right"/>
              <w:cnfStyle w:val="000000000000"/>
              <w:rPr>
                <w:rStyle w:val="afffa"/>
                <w:rFonts w:cs="Times New Roman"/>
                <w:b w:val="0"/>
                <w:sz w:val="22"/>
              </w:rPr>
            </w:pPr>
            <w:r w:rsidRPr="00B6261A">
              <w:rPr>
                <w:rFonts w:ascii="Times New Roman" w:hAnsi="Times New Roman" w:cs="Times New Roman"/>
              </w:rPr>
              <w:t>3</w:t>
            </w:r>
          </w:p>
        </w:tc>
      </w:tr>
      <w:tr w:rsidR="00B92850" w:rsidRPr="00B6261A" w:rsidTr="00B6261A">
        <w:trPr>
          <w:cnfStyle w:val="000000100000"/>
          <w:trHeight w:hRule="exact" w:val="362"/>
        </w:trPr>
        <w:tc>
          <w:tcPr>
            <w:cnfStyle w:val="000010000000"/>
            <w:tcW w:w="5580" w:type="dxa"/>
          </w:tcPr>
          <w:p w:rsidR="00B92850" w:rsidRPr="00B6261A" w:rsidRDefault="00B92850" w:rsidP="00CB4932">
            <w:pPr>
              <w:pStyle w:val="a9"/>
              <w:spacing w:before="0" w:after="0"/>
              <w:ind w:firstLine="0"/>
              <w:rPr>
                <w:sz w:val="22"/>
                <w:szCs w:val="22"/>
                <w:lang w:val="uk-UA"/>
              </w:rPr>
            </w:pPr>
            <w:r w:rsidRPr="00B6261A">
              <w:rPr>
                <w:sz w:val="22"/>
                <w:szCs w:val="22"/>
                <w:lang w:val="uk-UA"/>
              </w:rPr>
              <w:t>Боржників неустойки (штрафів, пені) </w:t>
            </w:r>
          </w:p>
        </w:tc>
        <w:tc>
          <w:tcPr>
            <w:tcW w:w="810" w:type="dxa"/>
          </w:tcPr>
          <w:p w:rsidR="00B92850" w:rsidRPr="00B6261A" w:rsidRDefault="00B92850" w:rsidP="00CB4932">
            <w:pPr>
              <w:pStyle w:val="a9"/>
              <w:spacing w:before="0" w:after="0"/>
              <w:ind w:firstLine="0"/>
              <w:jc w:val="center"/>
              <w:cnfStyle w:val="000000100000"/>
              <w:rPr>
                <w:sz w:val="22"/>
                <w:szCs w:val="22"/>
                <w:lang w:val="uk-UA"/>
              </w:rPr>
            </w:pPr>
            <w:r w:rsidRPr="00B6261A">
              <w:rPr>
                <w:sz w:val="22"/>
                <w:szCs w:val="22"/>
              </w:rPr>
              <w:t>3035</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 xml:space="preserve">219 </w:t>
            </w:r>
          </w:p>
        </w:tc>
        <w:tc>
          <w:tcPr>
            <w:tcW w:w="1800" w:type="dxa"/>
          </w:tcPr>
          <w:p w:rsidR="00B92850" w:rsidRPr="00B6261A" w:rsidRDefault="00B92850" w:rsidP="00CB4932">
            <w:pPr>
              <w:ind w:firstLine="0"/>
              <w:jc w:val="right"/>
              <w:cnfStyle w:val="000000100000"/>
              <w:rPr>
                <w:rStyle w:val="afffa"/>
                <w:rFonts w:cs="Times New Roman"/>
                <w:b w:val="0"/>
                <w:sz w:val="22"/>
              </w:rPr>
            </w:pPr>
            <w:r w:rsidRPr="00B6261A">
              <w:rPr>
                <w:rFonts w:ascii="Times New Roman" w:hAnsi="Times New Roman" w:cs="Times New Roman"/>
              </w:rPr>
              <w:t>96</w:t>
            </w:r>
          </w:p>
        </w:tc>
      </w:tr>
      <w:tr w:rsidR="00B92850" w:rsidRPr="00B6261A" w:rsidTr="00B6261A">
        <w:trPr>
          <w:trHeight w:hRule="exact" w:val="272"/>
        </w:trPr>
        <w:tc>
          <w:tcPr>
            <w:cnfStyle w:val="000010000000"/>
            <w:tcW w:w="5580" w:type="dxa"/>
          </w:tcPr>
          <w:p w:rsidR="00B92850" w:rsidRPr="00B6261A" w:rsidRDefault="00B92850" w:rsidP="00CB4932">
            <w:pPr>
              <w:pStyle w:val="afff7"/>
              <w:ind w:left="141" w:right="0" w:firstLine="0"/>
              <w:jc w:val="left"/>
              <w:rPr>
                <w:rFonts w:ascii="Times New Roman" w:hAnsi="Times New Roman" w:cs="Times New Roman"/>
                <w:sz w:val="22"/>
                <w:szCs w:val="22"/>
                <w:lang w:val="uk-UA"/>
              </w:rPr>
            </w:pPr>
            <w:r w:rsidRPr="00B6261A">
              <w:rPr>
                <w:rFonts w:ascii="Times New Roman" w:hAnsi="Times New Roman" w:cs="Times New Roman"/>
                <w:sz w:val="22"/>
                <w:szCs w:val="22"/>
                <w:lang w:val="uk-UA"/>
              </w:rPr>
              <w:t>Інші надходження </w:t>
            </w:r>
          </w:p>
        </w:tc>
        <w:tc>
          <w:tcPr>
            <w:tcW w:w="810" w:type="dxa"/>
          </w:tcPr>
          <w:p w:rsidR="00B92850" w:rsidRPr="00B6261A" w:rsidRDefault="00B92850" w:rsidP="00CB4932">
            <w:pPr>
              <w:pStyle w:val="a9"/>
              <w:spacing w:before="0" w:after="0"/>
              <w:ind w:firstLine="0"/>
              <w:jc w:val="center"/>
              <w:cnfStyle w:val="000000000000"/>
              <w:rPr>
                <w:sz w:val="22"/>
                <w:szCs w:val="22"/>
                <w:lang w:val="uk-UA"/>
              </w:rPr>
            </w:pPr>
            <w:r w:rsidRPr="00B6261A">
              <w:rPr>
                <w:sz w:val="22"/>
                <w:szCs w:val="22"/>
                <w:lang w:val="uk-UA"/>
              </w:rPr>
              <w:t>3095</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lang w:val="ru-RU"/>
              </w:rPr>
            </w:pPr>
            <w:r w:rsidRPr="00B6261A">
              <w:rPr>
                <w:rFonts w:ascii="Times New Roman" w:hAnsi="Times New Roman" w:cs="Times New Roman"/>
                <w:sz w:val="22"/>
                <w:szCs w:val="22"/>
              </w:rPr>
              <w:t xml:space="preserve">       1</w:t>
            </w:r>
            <w:r w:rsidRPr="00B6261A">
              <w:rPr>
                <w:rFonts w:ascii="Times New Roman" w:hAnsi="Times New Roman" w:cs="Times New Roman"/>
                <w:sz w:val="22"/>
                <w:szCs w:val="22"/>
                <w:lang w:val="ru-RU"/>
              </w:rPr>
              <w:t>5</w:t>
            </w:r>
            <w:r w:rsidRPr="00B6261A">
              <w:rPr>
                <w:rFonts w:ascii="Times New Roman" w:hAnsi="Times New Roman" w:cs="Times New Roman"/>
                <w:sz w:val="22"/>
                <w:szCs w:val="22"/>
              </w:rPr>
              <w:t>2,4</w:t>
            </w:r>
            <w:r w:rsidRPr="00B6261A">
              <w:rPr>
                <w:rFonts w:ascii="Times New Roman" w:hAnsi="Times New Roman" w:cs="Times New Roman"/>
                <w:sz w:val="22"/>
                <w:szCs w:val="22"/>
                <w:lang w:val="ru-RU"/>
              </w:rPr>
              <w:t>80</w:t>
            </w:r>
          </w:p>
        </w:tc>
        <w:tc>
          <w:tcPr>
            <w:tcW w:w="1800" w:type="dxa"/>
          </w:tcPr>
          <w:p w:rsidR="00B92850" w:rsidRPr="00B6261A" w:rsidRDefault="00B92850" w:rsidP="00CB4932">
            <w:pPr>
              <w:ind w:firstLine="0"/>
              <w:jc w:val="right"/>
              <w:cnfStyle w:val="000000000000"/>
              <w:rPr>
                <w:rFonts w:ascii="Times New Roman" w:hAnsi="Times New Roman" w:cs="Times New Roman"/>
                <w:lang w:val="uk-UA"/>
              </w:rPr>
            </w:pPr>
            <w:r w:rsidRPr="00B6261A">
              <w:rPr>
                <w:rFonts w:ascii="Times New Roman" w:hAnsi="Times New Roman" w:cs="Times New Roman"/>
              </w:rPr>
              <w:t>531,684</w:t>
            </w:r>
          </w:p>
        </w:tc>
      </w:tr>
      <w:tr w:rsidR="00B92850" w:rsidRPr="00B6261A" w:rsidTr="00B6261A">
        <w:trPr>
          <w:cnfStyle w:val="000000100000"/>
          <w:trHeight w:hRule="exact" w:val="362"/>
        </w:trPr>
        <w:tc>
          <w:tcPr>
            <w:cnfStyle w:val="000010000000"/>
            <w:tcW w:w="5580" w:type="dxa"/>
          </w:tcPr>
          <w:p w:rsidR="00B92850" w:rsidRPr="00B6261A" w:rsidRDefault="00B92850" w:rsidP="00CB4932">
            <w:pPr>
              <w:pStyle w:val="a9"/>
              <w:spacing w:before="0" w:after="0"/>
              <w:ind w:firstLine="0"/>
              <w:rPr>
                <w:sz w:val="22"/>
                <w:szCs w:val="22"/>
                <w:lang w:val="uk-UA"/>
              </w:rPr>
            </w:pPr>
            <w:r w:rsidRPr="00B6261A">
              <w:rPr>
                <w:b/>
                <w:bCs/>
                <w:sz w:val="22"/>
                <w:szCs w:val="22"/>
                <w:lang w:val="uk-UA"/>
              </w:rPr>
              <w:t xml:space="preserve">Витрачання на оплату: </w:t>
            </w:r>
          </w:p>
        </w:tc>
        <w:tc>
          <w:tcPr>
            <w:tcW w:w="810" w:type="dxa"/>
          </w:tcPr>
          <w:p w:rsidR="00B92850" w:rsidRPr="00B6261A" w:rsidRDefault="00B92850" w:rsidP="00CB4932">
            <w:pPr>
              <w:pStyle w:val="a9"/>
              <w:spacing w:before="0" w:after="0"/>
              <w:ind w:firstLine="0"/>
              <w:jc w:val="center"/>
              <w:cnfStyle w:val="000000100000"/>
              <w:rPr>
                <w:sz w:val="22"/>
                <w:szCs w:val="22"/>
                <w:lang w:val="uk-UA"/>
              </w:rPr>
            </w:pPr>
          </w:p>
        </w:tc>
        <w:tc>
          <w:tcPr>
            <w:cnfStyle w:val="000010000000"/>
            <w:tcW w:w="1440" w:type="dxa"/>
          </w:tcPr>
          <w:p w:rsidR="00B92850" w:rsidRPr="00B6261A" w:rsidRDefault="00B92850" w:rsidP="00CB4932">
            <w:pPr>
              <w:ind w:right="-57" w:firstLine="0"/>
              <w:jc w:val="right"/>
              <w:rPr>
                <w:rFonts w:ascii="Times New Roman" w:hAnsi="Times New Roman" w:cs="Times New Roman"/>
                <w:lang w:val="uk-UA"/>
              </w:rPr>
            </w:pPr>
          </w:p>
        </w:tc>
        <w:tc>
          <w:tcPr>
            <w:tcW w:w="1800" w:type="dxa"/>
          </w:tcPr>
          <w:p w:rsidR="00B92850" w:rsidRPr="00B6261A" w:rsidRDefault="00B92850" w:rsidP="00CB4932">
            <w:pPr>
              <w:ind w:right="-57" w:firstLine="0"/>
              <w:jc w:val="right"/>
              <w:cnfStyle w:val="000000100000"/>
              <w:rPr>
                <w:rFonts w:ascii="Times New Roman" w:hAnsi="Times New Roman" w:cs="Times New Roman"/>
              </w:rPr>
            </w:pPr>
          </w:p>
        </w:tc>
      </w:tr>
      <w:tr w:rsidR="00B92850" w:rsidRPr="00B6261A" w:rsidTr="00B6261A">
        <w:trPr>
          <w:trHeight w:hRule="exact" w:val="362"/>
        </w:trPr>
        <w:tc>
          <w:tcPr>
            <w:cnfStyle w:val="000010000000"/>
            <w:tcW w:w="5580" w:type="dxa"/>
          </w:tcPr>
          <w:p w:rsidR="00B92850" w:rsidRPr="00B6261A" w:rsidRDefault="00B92850" w:rsidP="00CB4932">
            <w:pPr>
              <w:pStyle w:val="a9"/>
              <w:spacing w:before="0" w:after="0"/>
              <w:ind w:firstLine="0"/>
              <w:rPr>
                <w:sz w:val="22"/>
                <w:szCs w:val="22"/>
                <w:lang w:val="uk-UA"/>
              </w:rPr>
            </w:pPr>
            <w:r w:rsidRPr="00B6261A">
              <w:rPr>
                <w:sz w:val="22"/>
                <w:szCs w:val="22"/>
                <w:lang w:val="uk-UA"/>
              </w:rPr>
              <w:t>Товарів (робіт, послуг) </w:t>
            </w:r>
          </w:p>
        </w:tc>
        <w:tc>
          <w:tcPr>
            <w:tcW w:w="810" w:type="dxa"/>
          </w:tcPr>
          <w:p w:rsidR="00B92850" w:rsidRPr="00B6261A" w:rsidRDefault="00B92850" w:rsidP="00CB4932">
            <w:pPr>
              <w:pStyle w:val="a9"/>
              <w:spacing w:before="0" w:after="0"/>
              <w:ind w:firstLine="0"/>
              <w:jc w:val="center"/>
              <w:cnfStyle w:val="000000000000"/>
              <w:rPr>
                <w:sz w:val="22"/>
                <w:szCs w:val="22"/>
                <w:lang w:val="uk-UA"/>
              </w:rPr>
            </w:pPr>
            <w:r w:rsidRPr="00B6261A">
              <w:rPr>
                <w:sz w:val="22"/>
                <w:szCs w:val="22"/>
              </w:rPr>
              <w:t>3100</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(22,091,062)</w:t>
            </w:r>
          </w:p>
        </w:tc>
        <w:tc>
          <w:tcPr>
            <w:tcW w:w="1800" w:type="dxa"/>
          </w:tcPr>
          <w:p w:rsidR="00B92850" w:rsidRPr="00B6261A" w:rsidRDefault="00B92850" w:rsidP="00CB4932">
            <w:pPr>
              <w:ind w:right="-57" w:firstLine="0"/>
              <w:jc w:val="right"/>
              <w:cnfStyle w:val="000000000000"/>
              <w:rPr>
                <w:rFonts w:ascii="Times New Roman" w:hAnsi="Times New Roman" w:cs="Times New Roman"/>
                <w:lang w:val="uk-UA"/>
              </w:rPr>
            </w:pPr>
            <w:r w:rsidRPr="00B6261A">
              <w:rPr>
                <w:rFonts w:ascii="Times New Roman" w:hAnsi="Times New Roman" w:cs="Times New Roman"/>
              </w:rPr>
              <w:t>(26,579,082)</w:t>
            </w:r>
          </w:p>
        </w:tc>
      </w:tr>
      <w:tr w:rsidR="00B92850" w:rsidRPr="00B6261A" w:rsidTr="00B6261A">
        <w:trPr>
          <w:cnfStyle w:val="000000100000"/>
          <w:trHeight w:hRule="exact" w:val="362"/>
        </w:trPr>
        <w:tc>
          <w:tcPr>
            <w:cnfStyle w:val="000010000000"/>
            <w:tcW w:w="5580" w:type="dxa"/>
          </w:tcPr>
          <w:p w:rsidR="00B92850" w:rsidRPr="00B6261A" w:rsidRDefault="00B92850" w:rsidP="00CB4932">
            <w:pPr>
              <w:pStyle w:val="a9"/>
              <w:spacing w:before="0" w:after="0"/>
              <w:ind w:firstLine="0"/>
              <w:rPr>
                <w:sz w:val="22"/>
                <w:szCs w:val="22"/>
                <w:lang w:val="uk-UA"/>
              </w:rPr>
            </w:pPr>
            <w:r w:rsidRPr="00B6261A">
              <w:rPr>
                <w:sz w:val="22"/>
                <w:szCs w:val="22"/>
                <w:lang w:val="uk-UA"/>
              </w:rPr>
              <w:t>Праці</w:t>
            </w:r>
          </w:p>
        </w:tc>
        <w:tc>
          <w:tcPr>
            <w:tcW w:w="810" w:type="dxa"/>
          </w:tcPr>
          <w:p w:rsidR="00B92850" w:rsidRPr="00B6261A" w:rsidRDefault="00B92850" w:rsidP="00CB4932">
            <w:pPr>
              <w:pStyle w:val="a9"/>
              <w:spacing w:before="0" w:after="0"/>
              <w:ind w:firstLine="0"/>
              <w:jc w:val="center"/>
              <w:cnfStyle w:val="000000100000"/>
              <w:rPr>
                <w:sz w:val="22"/>
                <w:szCs w:val="22"/>
                <w:lang w:val="uk-UA"/>
              </w:rPr>
            </w:pPr>
            <w:r w:rsidRPr="00B6261A">
              <w:rPr>
                <w:sz w:val="22"/>
                <w:szCs w:val="22"/>
              </w:rPr>
              <w:t>3105</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 xml:space="preserve"> (257,084)</w:t>
            </w:r>
          </w:p>
        </w:tc>
        <w:tc>
          <w:tcPr>
            <w:tcW w:w="1800" w:type="dxa"/>
          </w:tcPr>
          <w:p w:rsidR="00B92850" w:rsidRPr="00B6261A" w:rsidRDefault="00B92850" w:rsidP="00CB4932">
            <w:pPr>
              <w:ind w:right="-57" w:firstLine="0"/>
              <w:jc w:val="right"/>
              <w:cnfStyle w:val="000000100000"/>
              <w:rPr>
                <w:rFonts w:ascii="Times New Roman" w:hAnsi="Times New Roman" w:cs="Times New Roman"/>
                <w:lang w:val="uk-UA"/>
              </w:rPr>
            </w:pPr>
            <w:r w:rsidRPr="00B6261A">
              <w:rPr>
                <w:rFonts w:ascii="Times New Roman" w:hAnsi="Times New Roman" w:cs="Times New Roman"/>
              </w:rPr>
              <w:t>(233,877)</w:t>
            </w:r>
          </w:p>
        </w:tc>
      </w:tr>
      <w:tr w:rsidR="00B92850" w:rsidRPr="00B6261A" w:rsidTr="00B6261A">
        <w:trPr>
          <w:trHeight w:hRule="exact" w:val="272"/>
        </w:trPr>
        <w:tc>
          <w:tcPr>
            <w:cnfStyle w:val="000010000000"/>
            <w:tcW w:w="5580" w:type="dxa"/>
          </w:tcPr>
          <w:p w:rsidR="00B92850" w:rsidRPr="00B6261A" w:rsidRDefault="00B92850" w:rsidP="00CB4932">
            <w:pPr>
              <w:pStyle w:val="a9"/>
              <w:spacing w:before="0" w:after="0"/>
              <w:ind w:firstLine="0"/>
              <w:rPr>
                <w:sz w:val="22"/>
                <w:szCs w:val="22"/>
                <w:lang w:val="uk-UA"/>
              </w:rPr>
            </w:pPr>
            <w:r w:rsidRPr="00B6261A">
              <w:rPr>
                <w:sz w:val="22"/>
                <w:szCs w:val="22"/>
                <w:lang w:val="uk-UA"/>
              </w:rPr>
              <w:t>Відрахувань на соціальні заходи </w:t>
            </w:r>
          </w:p>
        </w:tc>
        <w:tc>
          <w:tcPr>
            <w:tcW w:w="810" w:type="dxa"/>
          </w:tcPr>
          <w:p w:rsidR="00B92850" w:rsidRPr="00B6261A" w:rsidRDefault="00B92850" w:rsidP="00CB4932">
            <w:pPr>
              <w:pStyle w:val="a9"/>
              <w:spacing w:before="0" w:after="0"/>
              <w:ind w:firstLine="0"/>
              <w:jc w:val="center"/>
              <w:cnfStyle w:val="000000000000"/>
              <w:rPr>
                <w:sz w:val="22"/>
                <w:szCs w:val="22"/>
                <w:lang w:val="uk-UA"/>
              </w:rPr>
            </w:pPr>
            <w:r w:rsidRPr="00B6261A">
              <w:rPr>
                <w:sz w:val="22"/>
                <w:szCs w:val="22"/>
              </w:rPr>
              <w:t>3110</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 xml:space="preserve"> (142,972)</w:t>
            </w:r>
          </w:p>
        </w:tc>
        <w:tc>
          <w:tcPr>
            <w:tcW w:w="1800" w:type="dxa"/>
          </w:tcPr>
          <w:p w:rsidR="00B92850" w:rsidRPr="00B6261A" w:rsidRDefault="00B92850" w:rsidP="00CB4932">
            <w:pPr>
              <w:ind w:right="-57" w:firstLine="0"/>
              <w:jc w:val="right"/>
              <w:cnfStyle w:val="000000000000"/>
              <w:rPr>
                <w:rFonts w:ascii="Times New Roman" w:hAnsi="Times New Roman" w:cs="Times New Roman"/>
                <w:lang w:val="uk-UA"/>
              </w:rPr>
            </w:pPr>
            <w:r w:rsidRPr="00B6261A">
              <w:rPr>
                <w:rFonts w:ascii="Times New Roman" w:hAnsi="Times New Roman" w:cs="Times New Roman"/>
              </w:rPr>
              <w:t>(130,252)</w:t>
            </w:r>
          </w:p>
        </w:tc>
      </w:tr>
      <w:tr w:rsidR="00B92850" w:rsidRPr="00B6261A" w:rsidTr="00B6261A">
        <w:trPr>
          <w:cnfStyle w:val="000000100000"/>
          <w:trHeight w:hRule="exact" w:val="362"/>
        </w:trPr>
        <w:tc>
          <w:tcPr>
            <w:cnfStyle w:val="000010000000"/>
            <w:tcW w:w="5580" w:type="dxa"/>
          </w:tcPr>
          <w:p w:rsidR="00B92850" w:rsidRPr="00B6261A" w:rsidRDefault="00B92850" w:rsidP="00CB4932">
            <w:pPr>
              <w:pStyle w:val="a9"/>
              <w:spacing w:before="0" w:after="0"/>
              <w:ind w:firstLine="0"/>
              <w:rPr>
                <w:sz w:val="22"/>
                <w:szCs w:val="22"/>
                <w:lang w:val="uk-UA"/>
              </w:rPr>
            </w:pPr>
            <w:r w:rsidRPr="00B6261A">
              <w:rPr>
                <w:sz w:val="22"/>
                <w:szCs w:val="22"/>
                <w:lang w:val="uk-UA"/>
              </w:rPr>
              <w:t>Зобов'язань з податків і зборів: </w:t>
            </w:r>
          </w:p>
        </w:tc>
        <w:tc>
          <w:tcPr>
            <w:tcW w:w="810" w:type="dxa"/>
          </w:tcPr>
          <w:p w:rsidR="00B92850" w:rsidRPr="00B6261A" w:rsidRDefault="00B92850" w:rsidP="00CB4932">
            <w:pPr>
              <w:pStyle w:val="a9"/>
              <w:spacing w:before="0" w:after="0"/>
              <w:ind w:firstLine="0"/>
              <w:jc w:val="center"/>
              <w:cnfStyle w:val="000000100000"/>
              <w:rPr>
                <w:sz w:val="22"/>
                <w:szCs w:val="22"/>
                <w:lang w:val="uk-UA"/>
              </w:rPr>
            </w:pPr>
            <w:r w:rsidRPr="00B6261A">
              <w:rPr>
                <w:sz w:val="22"/>
                <w:szCs w:val="22"/>
              </w:rPr>
              <w:t>3115</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 xml:space="preserve"> (2,475,070)</w:t>
            </w:r>
          </w:p>
        </w:tc>
        <w:tc>
          <w:tcPr>
            <w:tcW w:w="1800" w:type="dxa"/>
          </w:tcPr>
          <w:p w:rsidR="00B92850" w:rsidRPr="00B6261A" w:rsidRDefault="00B92850" w:rsidP="00CB4932">
            <w:pPr>
              <w:ind w:right="-57" w:firstLine="0"/>
              <w:jc w:val="right"/>
              <w:cnfStyle w:val="000000100000"/>
              <w:rPr>
                <w:rFonts w:ascii="Times New Roman" w:hAnsi="Times New Roman" w:cs="Times New Roman"/>
                <w:lang w:val="uk-UA"/>
              </w:rPr>
            </w:pPr>
            <w:r w:rsidRPr="00B6261A">
              <w:rPr>
                <w:rFonts w:ascii="Times New Roman" w:hAnsi="Times New Roman" w:cs="Times New Roman"/>
              </w:rPr>
              <w:t>(3,447,386)</w:t>
            </w:r>
          </w:p>
        </w:tc>
      </w:tr>
      <w:tr w:rsidR="00B92850" w:rsidRPr="00B6261A" w:rsidTr="00B6261A">
        <w:trPr>
          <w:trHeight w:hRule="exact" w:val="362"/>
        </w:trPr>
        <w:tc>
          <w:tcPr>
            <w:cnfStyle w:val="000010000000"/>
            <w:tcW w:w="5580" w:type="dxa"/>
          </w:tcPr>
          <w:p w:rsidR="00B92850" w:rsidRPr="00B6261A" w:rsidRDefault="00B92850" w:rsidP="00CB4932">
            <w:pPr>
              <w:pStyle w:val="a9"/>
              <w:spacing w:before="0" w:after="0"/>
              <w:ind w:firstLine="0"/>
              <w:rPr>
                <w:sz w:val="22"/>
                <w:szCs w:val="22"/>
                <w:lang w:val="uk-UA"/>
              </w:rPr>
            </w:pPr>
            <w:r w:rsidRPr="00B6261A">
              <w:rPr>
                <w:sz w:val="22"/>
                <w:szCs w:val="22"/>
                <w:lang w:val="uk-UA"/>
              </w:rPr>
              <w:t xml:space="preserve">    зобов'язань з податку на прибуток </w:t>
            </w:r>
          </w:p>
        </w:tc>
        <w:tc>
          <w:tcPr>
            <w:tcW w:w="810" w:type="dxa"/>
          </w:tcPr>
          <w:p w:rsidR="00B92850" w:rsidRPr="00B6261A" w:rsidRDefault="00B92850" w:rsidP="00CB4932">
            <w:pPr>
              <w:pStyle w:val="a9"/>
              <w:spacing w:before="0" w:after="0"/>
              <w:ind w:firstLine="0"/>
              <w:jc w:val="center"/>
              <w:cnfStyle w:val="000000000000"/>
              <w:rPr>
                <w:sz w:val="22"/>
                <w:szCs w:val="22"/>
                <w:lang w:val="uk-UA"/>
              </w:rPr>
            </w:pPr>
            <w:r w:rsidRPr="00B6261A">
              <w:rPr>
                <w:sz w:val="22"/>
                <w:szCs w:val="22"/>
              </w:rPr>
              <w:t>3116</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 xml:space="preserve"> (13,922)</w:t>
            </w:r>
          </w:p>
        </w:tc>
        <w:tc>
          <w:tcPr>
            <w:tcW w:w="1800" w:type="dxa"/>
          </w:tcPr>
          <w:p w:rsidR="00B92850" w:rsidRPr="00B6261A" w:rsidRDefault="00B92850" w:rsidP="00CB4932">
            <w:pPr>
              <w:ind w:right="-57" w:firstLine="0"/>
              <w:jc w:val="right"/>
              <w:cnfStyle w:val="000000000000"/>
              <w:rPr>
                <w:rFonts w:ascii="Times New Roman" w:hAnsi="Times New Roman" w:cs="Times New Roman"/>
                <w:lang w:val="uk-UA"/>
              </w:rPr>
            </w:pPr>
            <w:r w:rsidRPr="00B6261A">
              <w:rPr>
                <w:rFonts w:ascii="Times New Roman" w:hAnsi="Times New Roman" w:cs="Times New Roman"/>
              </w:rPr>
              <w:t>-</w:t>
            </w:r>
          </w:p>
        </w:tc>
      </w:tr>
      <w:tr w:rsidR="00B92850" w:rsidRPr="00B6261A" w:rsidTr="00B6261A">
        <w:trPr>
          <w:cnfStyle w:val="000000100000"/>
          <w:trHeight w:hRule="exact" w:val="344"/>
        </w:trPr>
        <w:tc>
          <w:tcPr>
            <w:cnfStyle w:val="000010000000"/>
            <w:tcW w:w="5580" w:type="dxa"/>
          </w:tcPr>
          <w:p w:rsidR="00B92850" w:rsidRPr="00B6261A" w:rsidRDefault="00B92850" w:rsidP="00CB4932">
            <w:pPr>
              <w:pStyle w:val="a9"/>
              <w:spacing w:before="0" w:after="0"/>
              <w:ind w:firstLine="0"/>
              <w:rPr>
                <w:sz w:val="22"/>
                <w:szCs w:val="22"/>
              </w:rPr>
            </w:pPr>
            <w:r w:rsidRPr="00B6261A">
              <w:rPr>
                <w:sz w:val="22"/>
                <w:szCs w:val="22"/>
              </w:rPr>
              <w:t xml:space="preserve">  </w:t>
            </w:r>
            <w:r w:rsidRPr="00B6261A">
              <w:rPr>
                <w:sz w:val="22"/>
                <w:szCs w:val="22"/>
                <w:lang w:val="uk-UA"/>
              </w:rPr>
              <w:t xml:space="preserve"> </w:t>
            </w:r>
            <w:r w:rsidRPr="00B6261A">
              <w:rPr>
                <w:sz w:val="22"/>
                <w:szCs w:val="22"/>
              </w:rPr>
              <w:t xml:space="preserve"> зобов'язань з податку на додану вартість</w:t>
            </w:r>
          </w:p>
        </w:tc>
        <w:tc>
          <w:tcPr>
            <w:tcW w:w="810" w:type="dxa"/>
          </w:tcPr>
          <w:p w:rsidR="00B92850" w:rsidRPr="00B6261A" w:rsidRDefault="00B92850" w:rsidP="00CB4932">
            <w:pPr>
              <w:pStyle w:val="a9"/>
              <w:spacing w:before="0" w:after="0"/>
              <w:ind w:firstLine="0"/>
              <w:jc w:val="center"/>
              <w:cnfStyle w:val="000000100000"/>
              <w:rPr>
                <w:sz w:val="22"/>
                <w:szCs w:val="22"/>
                <w:lang w:val="uk-UA"/>
              </w:rPr>
            </w:pPr>
            <w:r w:rsidRPr="00B6261A">
              <w:rPr>
                <w:sz w:val="22"/>
                <w:szCs w:val="22"/>
              </w:rPr>
              <w:t>3117</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 xml:space="preserve"> (424,667)</w:t>
            </w:r>
          </w:p>
        </w:tc>
        <w:tc>
          <w:tcPr>
            <w:tcW w:w="1800" w:type="dxa"/>
          </w:tcPr>
          <w:p w:rsidR="00B92850" w:rsidRPr="00B6261A" w:rsidRDefault="00B92850" w:rsidP="00CB4932">
            <w:pPr>
              <w:ind w:right="-57" w:firstLine="0"/>
              <w:jc w:val="right"/>
              <w:cnfStyle w:val="000000100000"/>
              <w:rPr>
                <w:rFonts w:ascii="Times New Roman" w:hAnsi="Times New Roman" w:cs="Times New Roman"/>
                <w:lang w:val="uk-UA"/>
              </w:rPr>
            </w:pPr>
            <w:r w:rsidRPr="00B6261A">
              <w:rPr>
                <w:rFonts w:ascii="Times New Roman" w:hAnsi="Times New Roman" w:cs="Times New Roman"/>
              </w:rPr>
              <w:t>(1,012,809)</w:t>
            </w:r>
          </w:p>
        </w:tc>
      </w:tr>
      <w:tr w:rsidR="00B92850" w:rsidRPr="00B6261A" w:rsidTr="00B6261A">
        <w:trPr>
          <w:trHeight w:hRule="exact" w:val="272"/>
        </w:trPr>
        <w:tc>
          <w:tcPr>
            <w:cnfStyle w:val="000010000000"/>
            <w:tcW w:w="5580" w:type="dxa"/>
          </w:tcPr>
          <w:p w:rsidR="00B92850" w:rsidRPr="00B6261A" w:rsidRDefault="00B92850" w:rsidP="00CB4932">
            <w:pPr>
              <w:pStyle w:val="a9"/>
              <w:spacing w:before="0" w:after="0"/>
              <w:ind w:firstLine="0"/>
              <w:rPr>
                <w:sz w:val="22"/>
                <w:szCs w:val="22"/>
              </w:rPr>
            </w:pPr>
            <w:r w:rsidRPr="00B6261A">
              <w:rPr>
                <w:sz w:val="22"/>
                <w:szCs w:val="22"/>
              </w:rPr>
              <w:t xml:space="preserve">   </w:t>
            </w:r>
            <w:r w:rsidRPr="00B6261A">
              <w:rPr>
                <w:sz w:val="22"/>
                <w:szCs w:val="22"/>
                <w:lang w:val="uk-UA"/>
              </w:rPr>
              <w:t xml:space="preserve"> </w:t>
            </w:r>
            <w:r w:rsidRPr="00B6261A">
              <w:rPr>
                <w:sz w:val="22"/>
                <w:szCs w:val="22"/>
              </w:rPr>
              <w:t>зобов'язань з інших податків і зборів</w:t>
            </w:r>
          </w:p>
        </w:tc>
        <w:tc>
          <w:tcPr>
            <w:tcW w:w="810" w:type="dxa"/>
          </w:tcPr>
          <w:p w:rsidR="00B92850" w:rsidRPr="00B6261A" w:rsidRDefault="00B92850" w:rsidP="00CB4932">
            <w:pPr>
              <w:pStyle w:val="a9"/>
              <w:spacing w:before="0" w:after="0"/>
              <w:ind w:firstLine="0"/>
              <w:jc w:val="center"/>
              <w:cnfStyle w:val="000000000000"/>
              <w:rPr>
                <w:sz w:val="22"/>
                <w:szCs w:val="22"/>
                <w:lang w:val="uk-UA"/>
              </w:rPr>
            </w:pPr>
            <w:r w:rsidRPr="00B6261A">
              <w:rPr>
                <w:sz w:val="22"/>
                <w:szCs w:val="22"/>
              </w:rPr>
              <w:t>3118</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 xml:space="preserve"> (2,036,481)</w:t>
            </w:r>
          </w:p>
        </w:tc>
        <w:tc>
          <w:tcPr>
            <w:tcW w:w="1800" w:type="dxa"/>
          </w:tcPr>
          <w:p w:rsidR="00B92850" w:rsidRPr="00B6261A" w:rsidRDefault="00B92850" w:rsidP="00CB4932">
            <w:pPr>
              <w:ind w:right="-57" w:firstLine="0"/>
              <w:jc w:val="right"/>
              <w:cnfStyle w:val="000000000000"/>
              <w:rPr>
                <w:rFonts w:ascii="Times New Roman" w:hAnsi="Times New Roman" w:cs="Times New Roman"/>
                <w:lang w:val="uk-UA"/>
              </w:rPr>
            </w:pPr>
            <w:r w:rsidRPr="00B6261A">
              <w:rPr>
                <w:rFonts w:ascii="Times New Roman" w:hAnsi="Times New Roman" w:cs="Times New Roman"/>
              </w:rPr>
              <w:t>(2,434,577)</w:t>
            </w:r>
          </w:p>
        </w:tc>
      </w:tr>
      <w:tr w:rsidR="00B92850" w:rsidRPr="00B6261A" w:rsidTr="00B6261A">
        <w:trPr>
          <w:cnfStyle w:val="000000100000"/>
          <w:trHeight w:hRule="exact" w:val="362"/>
        </w:trPr>
        <w:tc>
          <w:tcPr>
            <w:cnfStyle w:val="000010000000"/>
            <w:tcW w:w="5580" w:type="dxa"/>
          </w:tcPr>
          <w:p w:rsidR="00B92850" w:rsidRPr="00B6261A" w:rsidRDefault="00B92850" w:rsidP="00CB4932">
            <w:pPr>
              <w:pStyle w:val="afff7"/>
              <w:ind w:left="141" w:right="0" w:firstLine="0"/>
              <w:jc w:val="left"/>
              <w:rPr>
                <w:rFonts w:ascii="Times New Roman" w:hAnsi="Times New Roman" w:cs="Times New Roman"/>
                <w:sz w:val="22"/>
                <w:szCs w:val="22"/>
                <w:lang w:val="uk-UA"/>
              </w:rPr>
            </w:pPr>
            <w:r w:rsidRPr="00B6261A">
              <w:rPr>
                <w:rFonts w:ascii="Times New Roman" w:hAnsi="Times New Roman" w:cs="Times New Roman"/>
                <w:sz w:val="22"/>
                <w:szCs w:val="22"/>
                <w:lang w:val="uk-UA"/>
              </w:rPr>
              <w:t>Повернення авансів </w:t>
            </w:r>
          </w:p>
        </w:tc>
        <w:tc>
          <w:tcPr>
            <w:tcW w:w="810" w:type="dxa"/>
          </w:tcPr>
          <w:p w:rsidR="00B92850" w:rsidRPr="00B6261A" w:rsidRDefault="00B92850" w:rsidP="00CB4932">
            <w:pPr>
              <w:pStyle w:val="a9"/>
              <w:spacing w:before="0" w:after="0"/>
              <w:ind w:firstLine="0"/>
              <w:jc w:val="center"/>
              <w:cnfStyle w:val="000000100000"/>
              <w:rPr>
                <w:sz w:val="22"/>
                <w:szCs w:val="22"/>
                <w:lang w:val="uk-UA"/>
              </w:rPr>
            </w:pPr>
            <w:r w:rsidRPr="00B6261A">
              <w:rPr>
                <w:sz w:val="22"/>
                <w:szCs w:val="22"/>
              </w:rPr>
              <w:t>314</w:t>
            </w:r>
            <w:r w:rsidRPr="00B6261A">
              <w:rPr>
                <w:sz w:val="22"/>
                <w:szCs w:val="22"/>
                <w:lang w:val="uk-UA"/>
              </w:rPr>
              <w:t>0</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 xml:space="preserve"> (416,595)</w:t>
            </w:r>
          </w:p>
        </w:tc>
        <w:tc>
          <w:tcPr>
            <w:tcW w:w="1800" w:type="dxa"/>
          </w:tcPr>
          <w:p w:rsidR="00B92850" w:rsidRPr="00B6261A" w:rsidRDefault="00B92850" w:rsidP="00CB4932">
            <w:pPr>
              <w:ind w:right="-57" w:firstLine="0"/>
              <w:jc w:val="right"/>
              <w:cnfStyle w:val="000000100000"/>
              <w:rPr>
                <w:rFonts w:ascii="Times New Roman" w:hAnsi="Times New Roman" w:cs="Times New Roman"/>
                <w:lang w:val="uk-UA"/>
              </w:rPr>
            </w:pPr>
            <w:r w:rsidRPr="00B6261A">
              <w:rPr>
                <w:rFonts w:ascii="Times New Roman" w:hAnsi="Times New Roman" w:cs="Times New Roman"/>
              </w:rPr>
              <w:t>(224,529)</w:t>
            </w:r>
          </w:p>
        </w:tc>
      </w:tr>
      <w:tr w:rsidR="00B92850" w:rsidRPr="00B6261A" w:rsidTr="00B6261A">
        <w:trPr>
          <w:trHeight w:hRule="exact" w:val="362"/>
        </w:trPr>
        <w:tc>
          <w:tcPr>
            <w:cnfStyle w:val="000010000000"/>
            <w:tcW w:w="5580" w:type="dxa"/>
          </w:tcPr>
          <w:p w:rsidR="00B92850" w:rsidRPr="00B6261A" w:rsidRDefault="00B92850" w:rsidP="00CB4932">
            <w:pPr>
              <w:pStyle w:val="afff7"/>
              <w:ind w:left="141" w:right="0" w:firstLine="0"/>
              <w:jc w:val="left"/>
              <w:rPr>
                <w:rFonts w:ascii="Times New Roman" w:hAnsi="Times New Roman" w:cs="Times New Roman"/>
                <w:sz w:val="22"/>
                <w:szCs w:val="22"/>
                <w:lang w:val="uk-UA"/>
              </w:rPr>
            </w:pPr>
            <w:r w:rsidRPr="00B6261A">
              <w:rPr>
                <w:rFonts w:ascii="Times New Roman" w:hAnsi="Times New Roman" w:cs="Times New Roman"/>
                <w:sz w:val="22"/>
                <w:szCs w:val="22"/>
                <w:lang w:val="uk-UA"/>
              </w:rPr>
              <w:t>Цільових внесків </w:t>
            </w:r>
          </w:p>
        </w:tc>
        <w:tc>
          <w:tcPr>
            <w:tcW w:w="810" w:type="dxa"/>
          </w:tcPr>
          <w:p w:rsidR="00B92850" w:rsidRPr="00B6261A" w:rsidRDefault="00B92850" w:rsidP="00CB4932">
            <w:pPr>
              <w:pStyle w:val="a9"/>
              <w:spacing w:before="0" w:after="0"/>
              <w:ind w:firstLine="0"/>
              <w:jc w:val="center"/>
              <w:cnfStyle w:val="000000000000"/>
              <w:rPr>
                <w:sz w:val="22"/>
                <w:szCs w:val="22"/>
                <w:lang w:val="uk-UA"/>
              </w:rPr>
            </w:pPr>
            <w:r w:rsidRPr="00B6261A">
              <w:rPr>
                <w:sz w:val="22"/>
                <w:szCs w:val="22"/>
              </w:rPr>
              <w:t>31</w:t>
            </w:r>
            <w:r w:rsidRPr="00B6261A">
              <w:rPr>
                <w:sz w:val="22"/>
                <w:szCs w:val="22"/>
                <w:lang w:val="uk-UA"/>
              </w:rPr>
              <w:t>45</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 xml:space="preserve"> (28,490)</w:t>
            </w:r>
          </w:p>
        </w:tc>
        <w:tc>
          <w:tcPr>
            <w:tcW w:w="1800" w:type="dxa"/>
          </w:tcPr>
          <w:p w:rsidR="00B92850" w:rsidRPr="00B6261A" w:rsidRDefault="00B92850" w:rsidP="00CB4932">
            <w:pPr>
              <w:ind w:right="-57" w:firstLine="0"/>
              <w:jc w:val="right"/>
              <w:cnfStyle w:val="000000000000"/>
              <w:rPr>
                <w:rFonts w:ascii="Times New Roman" w:hAnsi="Times New Roman" w:cs="Times New Roman"/>
                <w:lang w:val="uk-UA"/>
              </w:rPr>
            </w:pPr>
            <w:r w:rsidRPr="00B6261A">
              <w:rPr>
                <w:rFonts w:ascii="Times New Roman" w:hAnsi="Times New Roman" w:cs="Times New Roman"/>
              </w:rPr>
              <w:t>(18,697)</w:t>
            </w:r>
            <w:r w:rsidRPr="00B6261A" w:rsidDel="00033B7C">
              <w:rPr>
                <w:rStyle w:val="afffa"/>
                <w:rFonts w:cs="Times New Roman"/>
                <w:b w:val="0"/>
                <w:sz w:val="22"/>
              </w:rPr>
              <w:t xml:space="preserve"> </w:t>
            </w:r>
          </w:p>
        </w:tc>
      </w:tr>
      <w:tr w:rsidR="00B92850" w:rsidRPr="00B6261A" w:rsidTr="00B6261A">
        <w:trPr>
          <w:cnfStyle w:val="000000100000"/>
          <w:trHeight w:hRule="exact" w:val="362"/>
        </w:trPr>
        <w:tc>
          <w:tcPr>
            <w:cnfStyle w:val="000010000000"/>
            <w:tcW w:w="5580" w:type="dxa"/>
          </w:tcPr>
          <w:p w:rsidR="00B92850" w:rsidRPr="00B6261A" w:rsidRDefault="00B92850" w:rsidP="00CB4932">
            <w:pPr>
              <w:pStyle w:val="a9"/>
              <w:spacing w:before="0" w:after="0"/>
              <w:ind w:firstLine="0"/>
              <w:rPr>
                <w:sz w:val="22"/>
                <w:szCs w:val="22"/>
                <w:lang w:val="uk-UA"/>
              </w:rPr>
            </w:pPr>
            <w:r w:rsidRPr="00B6261A">
              <w:rPr>
                <w:sz w:val="22"/>
                <w:szCs w:val="22"/>
                <w:lang w:val="uk-UA"/>
              </w:rPr>
              <w:t>Інші витрачання </w:t>
            </w:r>
          </w:p>
        </w:tc>
        <w:tc>
          <w:tcPr>
            <w:tcW w:w="810" w:type="dxa"/>
          </w:tcPr>
          <w:p w:rsidR="00B92850" w:rsidRPr="00B6261A" w:rsidRDefault="00B92850" w:rsidP="00CB4932">
            <w:pPr>
              <w:pStyle w:val="a9"/>
              <w:spacing w:before="0" w:after="0"/>
              <w:ind w:firstLine="0"/>
              <w:jc w:val="center"/>
              <w:cnfStyle w:val="000000100000"/>
              <w:rPr>
                <w:sz w:val="22"/>
                <w:szCs w:val="22"/>
                <w:lang w:val="uk-UA"/>
              </w:rPr>
            </w:pPr>
            <w:r w:rsidRPr="00B6261A">
              <w:rPr>
                <w:sz w:val="22"/>
                <w:szCs w:val="22"/>
              </w:rPr>
              <w:t>31</w:t>
            </w:r>
            <w:r w:rsidRPr="00B6261A">
              <w:rPr>
                <w:sz w:val="22"/>
                <w:szCs w:val="22"/>
                <w:lang w:val="uk-UA"/>
              </w:rPr>
              <w:t>90</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(242,997)</w:t>
            </w:r>
          </w:p>
        </w:tc>
        <w:tc>
          <w:tcPr>
            <w:tcW w:w="1800" w:type="dxa"/>
          </w:tcPr>
          <w:p w:rsidR="00B92850" w:rsidRPr="00B6261A" w:rsidRDefault="00B92850" w:rsidP="00CB4932">
            <w:pPr>
              <w:ind w:right="-57" w:firstLine="0"/>
              <w:jc w:val="right"/>
              <w:cnfStyle w:val="000000100000"/>
              <w:rPr>
                <w:rFonts w:ascii="Times New Roman" w:hAnsi="Times New Roman" w:cs="Times New Roman"/>
                <w:lang w:val="uk-UA"/>
              </w:rPr>
            </w:pPr>
            <w:r w:rsidRPr="00B6261A">
              <w:rPr>
                <w:rFonts w:ascii="Times New Roman" w:hAnsi="Times New Roman" w:cs="Times New Roman"/>
              </w:rPr>
              <w:t>(136,133)</w:t>
            </w:r>
          </w:p>
        </w:tc>
      </w:tr>
      <w:tr w:rsidR="00B92850" w:rsidRPr="00B6261A" w:rsidTr="00B6261A">
        <w:trPr>
          <w:trHeight w:hRule="exact" w:val="362"/>
        </w:trPr>
        <w:tc>
          <w:tcPr>
            <w:cnfStyle w:val="000010000000"/>
            <w:tcW w:w="5580" w:type="dxa"/>
          </w:tcPr>
          <w:p w:rsidR="00B92850" w:rsidRPr="00B6261A" w:rsidRDefault="00B92850" w:rsidP="00CB4932">
            <w:pPr>
              <w:pStyle w:val="a9"/>
              <w:spacing w:before="0" w:after="0"/>
              <w:ind w:firstLine="0"/>
              <w:rPr>
                <w:b/>
                <w:sz w:val="22"/>
                <w:szCs w:val="22"/>
                <w:lang w:val="uk-UA"/>
              </w:rPr>
            </w:pPr>
            <w:r w:rsidRPr="00B6261A">
              <w:rPr>
                <w:b/>
                <w:sz w:val="22"/>
                <w:szCs w:val="22"/>
                <w:lang w:val="uk-UA"/>
              </w:rPr>
              <w:t>Чистий рух коштів від операційної діяльності</w:t>
            </w:r>
          </w:p>
        </w:tc>
        <w:tc>
          <w:tcPr>
            <w:tcW w:w="810" w:type="dxa"/>
          </w:tcPr>
          <w:p w:rsidR="00B92850" w:rsidRPr="00B6261A" w:rsidRDefault="00B92850" w:rsidP="00CB4932">
            <w:pPr>
              <w:pStyle w:val="a9"/>
              <w:spacing w:before="0" w:after="0"/>
              <w:ind w:firstLine="0"/>
              <w:jc w:val="center"/>
              <w:cnfStyle w:val="000000000000"/>
              <w:rPr>
                <w:b/>
                <w:sz w:val="22"/>
                <w:szCs w:val="22"/>
                <w:lang w:val="uk-UA"/>
              </w:rPr>
            </w:pPr>
            <w:r w:rsidRPr="00B6261A">
              <w:rPr>
                <w:b/>
                <w:sz w:val="22"/>
                <w:szCs w:val="22"/>
              </w:rPr>
              <w:t>31</w:t>
            </w:r>
            <w:r w:rsidRPr="00B6261A">
              <w:rPr>
                <w:b/>
                <w:sz w:val="22"/>
                <w:szCs w:val="22"/>
                <w:lang w:val="uk-UA"/>
              </w:rPr>
              <w:t>95</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b/>
                <w:sz w:val="22"/>
                <w:szCs w:val="22"/>
              </w:rPr>
            </w:pPr>
            <w:r w:rsidRPr="00B6261A">
              <w:rPr>
                <w:rFonts w:ascii="Times New Roman" w:hAnsi="Times New Roman" w:cs="Times New Roman"/>
                <w:b/>
                <w:sz w:val="22"/>
                <w:szCs w:val="22"/>
              </w:rPr>
              <w:t>345,193</w:t>
            </w:r>
          </w:p>
        </w:tc>
        <w:tc>
          <w:tcPr>
            <w:tcW w:w="1800" w:type="dxa"/>
          </w:tcPr>
          <w:p w:rsidR="00B92850" w:rsidRPr="00B6261A" w:rsidRDefault="00B92850" w:rsidP="00CB4932">
            <w:pPr>
              <w:ind w:right="-57" w:firstLine="0"/>
              <w:jc w:val="right"/>
              <w:cnfStyle w:val="000000000000"/>
              <w:rPr>
                <w:rFonts w:ascii="Times New Roman" w:hAnsi="Times New Roman" w:cs="Times New Roman"/>
                <w:b/>
                <w:lang w:val="uk-UA"/>
              </w:rPr>
            </w:pPr>
            <w:r w:rsidRPr="00B6261A">
              <w:rPr>
                <w:rFonts w:ascii="Times New Roman" w:hAnsi="Times New Roman" w:cs="Times New Roman"/>
                <w:b/>
              </w:rPr>
              <w:t>(344,187)</w:t>
            </w:r>
          </w:p>
        </w:tc>
      </w:tr>
      <w:tr w:rsidR="00B92850" w:rsidRPr="00B6261A" w:rsidTr="00B6261A">
        <w:trPr>
          <w:cnfStyle w:val="000000100000"/>
          <w:trHeight w:hRule="exact" w:val="272"/>
        </w:trPr>
        <w:tc>
          <w:tcPr>
            <w:cnfStyle w:val="000010000000"/>
            <w:tcW w:w="5580" w:type="dxa"/>
          </w:tcPr>
          <w:p w:rsidR="00B92850" w:rsidRPr="00B6261A" w:rsidRDefault="00B92850" w:rsidP="00CB4932">
            <w:pPr>
              <w:pStyle w:val="afff7"/>
              <w:ind w:left="141" w:right="0" w:firstLine="0"/>
              <w:rPr>
                <w:rFonts w:ascii="Times New Roman" w:hAnsi="Times New Roman" w:cs="Times New Roman"/>
                <w:b/>
                <w:sz w:val="22"/>
                <w:szCs w:val="22"/>
                <w:lang w:val="uk-UA"/>
              </w:rPr>
            </w:pPr>
            <w:r w:rsidRPr="00B6261A">
              <w:rPr>
                <w:rFonts w:ascii="Times New Roman" w:hAnsi="Times New Roman" w:cs="Times New Roman"/>
                <w:b/>
                <w:sz w:val="22"/>
                <w:szCs w:val="22"/>
                <w:lang w:val="uk-UA"/>
              </w:rPr>
              <w:t>II. Рух коштів у результаті інвестиційної діяльності</w:t>
            </w:r>
          </w:p>
        </w:tc>
        <w:tc>
          <w:tcPr>
            <w:tcW w:w="810" w:type="dxa"/>
          </w:tcPr>
          <w:p w:rsidR="00B92850" w:rsidRPr="00B6261A" w:rsidRDefault="00B92850" w:rsidP="00CB4932">
            <w:pPr>
              <w:ind w:firstLine="0"/>
              <w:jc w:val="center"/>
              <w:cnfStyle w:val="000000100000"/>
              <w:rPr>
                <w:rFonts w:ascii="Times New Roman" w:hAnsi="Times New Roman" w:cs="Times New Roman"/>
                <w:b/>
                <w:lang w:val="uk-UA"/>
              </w:rPr>
            </w:pP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lang w:val="ru-RU"/>
              </w:rPr>
            </w:pPr>
          </w:p>
        </w:tc>
        <w:tc>
          <w:tcPr>
            <w:tcW w:w="1800" w:type="dxa"/>
          </w:tcPr>
          <w:p w:rsidR="00B92850" w:rsidRPr="00B6261A" w:rsidRDefault="00B92850" w:rsidP="00CB4932">
            <w:pPr>
              <w:ind w:right="57" w:firstLine="0"/>
              <w:jc w:val="right"/>
              <w:cnfStyle w:val="000000100000"/>
              <w:rPr>
                <w:rFonts w:ascii="Times New Roman" w:hAnsi="Times New Roman" w:cs="Times New Roman"/>
                <w:b/>
                <w:color w:val="000000"/>
                <w:lang w:val="uk-UA"/>
              </w:rPr>
            </w:pPr>
          </w:p>
        </w:tc>
      </w:tr>
      <w:tr w:rsidR="00B92850" w:rsidRPr="00B6261A" w:rsidTr="00B6261A">
        <w:trPr>
          <w:trHeight w:hRule="exact" w:val="272"/>
        </w:trPr>
        <w:tc>
          <w:tcPr>
            <w:cnfStyle w:val="000010000000"/>
            <w:tcW w:w="5580" w:type="dxa"/>
          </w:tcPr>
          <w:p w:rsidR="00B92850" w:rsidRPr="00B6261A" w:rsidRDefault="00B92850" w:rsidP="00CB4932">
            <w:pPr>
              <w:ind w:firstLine="0"/>
              <w:rPr>
                <w:rFonts w:ascii="Times New Roman" w:hAnsi="Times New Roman" w:cs="Times New Roman"/>
                <w:b/>
                <w:lang w:val="uk-UA"/>
              </w:rPr>
            </w:pPr>
            <w:r w:rsidRPr="00B6261A">
              <w:rPr>
                <w:rFonts w:ascii="Times New Roman" w:hAnsi="Times New Roman" w:cs="Times New Roman"/>
                <w:b/>
                <w:lang w:val="uk-UA"/>
              </w:rPr>
              <w:t>Надходження від реалізації:</w:t>
            </w:r>
          </w:p>
        </w:tc>
        <w:tc>
          <w:tcPr>
            <w:tcW w:w="810" w:type="dxa"/>
          </w:tcPr>
          <w:p w:rsidR="00B92850" w:rsidRPr="00B6261A" w:rsidRDefault="00B92850" w:rsidP="00CB4932">
            <w:pPr>
              <w:ind w:firstLine="0"/>
              <w:jc w:val="center"/>
              <w:cnfStyle w:val="000000000000"/>
              <w:rPr>
                <w:rFonts w:ascii="Times New Roman" w:hAnsi="Times New Roman" w:cs="Times New Roman"/>
                <w:lang w:val="uk-UA"/>
              </w:rPr>
            </w:pP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p>
        </w:tc>
        <w:tc>
          <w:tcPr>
            <w:tcW w:w="1800" w:type="dxa"/>
          </w:tcPr>
          <w:p w:rsidR="00B92850" w:rsidRPr="00B6261A" w:rsidRDefault="00B92850" w:rsidP="00CB4932">
            <w:pPr>
              <w:ind w:right="57" w:firstLine="0"/>
              <w:jc w:val="right"/>
              <w:cnfStyle w:val="000000000000"/>
              <w:rPr>
                <w:rFonts w:ascii="Times New Roman" w:hAnsi="Times New Roman" w:cs="Times New Roman"/>
                <w:color w:val="000000"/>
              </w:rPr>
            </w:pPr>
          </w:p>
        </w:tc>
      </w:tr>
      <w:tr w:rsidR="00B92850" w:rsidRPr="00B6261A" w:rsidTr="00B6261A">
        <w:trPr>
          <w:cnfStyle w:val="000000100000"/>
          <w:trHeight w:hRule="exact" w:val="362"/>
        </w:trPr>
        <w:tc>
          <w:tcPr>
            <w:cnfStyle w:val="000010000000"/>
            <w:tcW w:w="5580" w:type="dxa"/>
          </w:tcPr>
          <w:p w:rsidR="00B92850" w:rsidRPr="00B6261A" w:rsidRDefault="00B92850" w:rsidP="00CB4932">
            <w:pPr>
              <w:ind w:firstLine="0"/>
              <w:rPr>
                <w:rFonts w:ascii="Times New Roman" w:hAnsi="Times New Roman" w:cs="Times New Roman"/>
                <w:lang w:val="uk-UA"/>
              </w:rPr>
            </w:pPr>
            <w:r w:rsidRPr="00B6261A">
              <w:rPr>
                <w:rFonts w:ascii="Times New Roman" w:hAnsi="Times New Roman" w:cs="Times New Roman"/>
                <w:lang w:val="uk-UA"/>
              </w:rPr>
              <w:t>     фінансових інвестицій </w:t>
            </w:r>
          </w:p>
        </w:tc>
        <w:tc>
          <w:tcPr>
            <w:tcW w:w="810" w:type="dxa"/>
          </w:tcPr>
          <w:p w:rsidR="00B92850" w:rsidRPr="00B6261A" w:rsidRDefault="00B92850" w:rsidP="00CB4932">
            <w:pPr>
              <w:ind w:firstLine="0"/>
              <w:jc w:val="center"/>
              <w:cnfStyle w:val="000000100000"/>
              <w:rPr>
                <w:rFonts w:ascii="Times New Roman" w:hAnsi="Times New Roman" w:cs="Times New Roman"/>
                <w:lang w:val="uk-UA"/>
              </w:rPr>
            </w:pPr>
            <w:r w:rsidRPr="00B6261A">
              <w:rPr>
                <w:rFonts w:ascii="Times New Roman" w:hAnsi="Times New Roman" w:cs="Times New Roman"/>
                <w:lang w:val="uk-UA"/>
              </w:rPr>
              <w:t>3200</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 xml:space="preserve"> - </w:t>
            </w:r>
          </w:p>
        </w:tc>
        <w:tc>
          <w:tcPr>
            <w:tcW w:w="1800" w:type="dxa"/>
          </w:tcPr>
          <w:p w:rsidR="00B92850" w:rsidRPr="00B6261A" w:rsidRDefault="00B92850" w:rsidP="00CB4932">
            <w:pPr>
              <w:ind w:right="57" w:firstLine="0"/>
              <w:jc w:val="right"/>
              <w:cnfStyle w:val="000000100000"/>
              <w:rPr>
                <w:rFonts w:ascii="Times New Roman" w:hAnsi="Times New Roman" w:cs="Times New Roman"/>
                <w:color w:val="000000"/>
                <w:lang w:val="uk-UA"/>
              </w:rPr>
            </w:pPr>
            <w:r w:rsidRPr="00B6261A">
              <w:rPr>
                <w:rFonts w:ascii="Times New Roman" w:hAnsi="Times New Roman" w:cs="Times New Roman"/>
                <w:color w:val="000000"/>
              </w:rPr>
              <w:t>-</w:t>
            </w:r>
          </w:p>
        </w:tc>
      </w:tr>
      <w:tr w:rsidR="00B92850" w:rsidRPr="00B6261A" w:rsidTr="00B6261A">
        <w:trPr>
          <w:trHeight w:hRule="exact" w:val="344"/>
        </w:trPr>
        <w:tc>
          <w:tcPr>
            <w:cnfStyle w:val="000010000000"/>
            <w:tcW w:w="5580" w:type="dxa"/>
          </w:tcPr>
          <w:p w:rsidR="00B92850" w:rsidRPr="00B6261A" w:rsidRDefault="00B92850" w:rsidP="00CB4932">
            <w:pPr>
              <w:ind w:firstLine="0"/>
              <w:rPr>
                <w:rFonts w:ascii="Times New Roman" w:hAnsi="Times New Roman" w:cs="Times New Roman"/>
                <w:lang w:val="uk-UA"/>
              </w:rPr>
            </w:pPr>
            <w:r w:rsidRPr="00B6261A">
              <w:rPr>
                <w:rFonts w:ascii="Times New Roman" w:hAnsi="Times New Roman" w:cs="Times New Roman"/>
                <w:lang w:val="uk-UA"/>
              </w:rPr>
              <w:t>     необоротних активів </w:t>
            </w:r>
          </w:p>
        </w:tc>
        <w:tc>
          <w:tcPr>
            <w:tcW w:w="810" w:type="dxa"/>
          </w:tcPr>
          <w:p w:rsidR="00B92850" w:rsidRPr="00B6261A" w:rsidRDefault="00B92850" w:rsidP="00CB4932">
            <w:pPr>
              <w:ind w:firstLine="0"/>
              <w:jc w:val="center"/>
              <w:cnfStyle w:val="000000000000"/>
              <w:rPr>
                <w:rFonts w:ascii="Times New Roman" w:hAnsi="Times New Roman" w:cs="Times New Roman"/>
                <w:lang w:val="uk-UA"/>
              </w:rPr>
            </w:pPr>
            <w:r w:rsidRPr="00B6261A">
              <w:rPr>
                <w:rFonts w:ascii="Times New Roman" w:hAnsi="Times New Roman" w:cs="Times New Roman"/>
                <w:lang w:val="uk-UA"/>
              </w:rPr>
              <w:t>3205</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 xml:space="preserve">69 </w:t>
            </w:r>
          </w:p>
        </w:tc>
        <w:tc>
          <w:tcPr>
            <w:tcW w:w="1800" w:type="dxa"/>
          </w:tcPr>
          <w:p w:rsidR="00B92850" w:rsidRPr="00B6261A" w:rsidRDefault="00B92850" w:rsidP="00CB4932">
            <w:pPr>
              <w:ind w:right="57" w:firstLine="0"/>
              <w:jc w:val="right"/>
              <w:cnfStyle w:val="000000000000"/>
              <w:rPr>
                <w:rFonts w:ascii="Times New Roman" w:hAnsi="Times New Roman" w:cs="Times New Roman"/>
                <w:color w:val="000000"/>
                <w:lang w:val="uk-UA"/>
              </w:rPr>
            </w:pPr>
            <w:r w:rsidRPr="00B6261A">
              <w:rPr>
                <w:rFonts w:ascii="Times New Roman" w:hAnsi="Times New Roman" w:cs="Times New Roman"/>
              </w:rPr>
              <w:t>272</w:t>
            </w:r>
          </w:p>
        </w:tc>
      </w:tr>
      <w:tr w:rsidR="00B92850" w:rsidRPr="00B6261A" w:rsidTr="00B6261A">
        <w:trPr>
          <w:cnfStyle w:val="000000100000"/>
          <w:trHeight w:hRule="exact" w:val="362"/>
        </w:trPr>
        <w:tc>
          <w:tcPr>
            <w:cnfStyle w:val="000010000000"/>
            <w:tcW w:w="5580" w:type="dxa"/>
          </w:tcPr>
          <w:p w:rsidR="00B92850" w:rsidRPr="00B6261A" w:rsidRDefault="00B92850" w:rsidP="00CB4932">
            <w:pPr>
              <w:pStyle w:val="afff7"/>
              <w:ind w:left="141" w:right="0" w:firstLine="0"/>
              <w:jc w:val="left"/>
              <w:rPr>
                <w:rFonts w:ascii="Times New Roman" w:hAnsi="Times New Roman" w:cs="Times New Roman"/>
                <w:b/>
                <w:sz w:val="22"/>
                <w:szCs w:val="22"/>
                <w:lang w:val="uk-UA"/>
              </w:rPr>
            </w:pPr>
            <w:r w:rsidRPr="00B6261A">
              <w:rPr>
                <w:rFonts w:ascii="Times New Roman" w:hAnsi="Times New Roman" w:cs="Times New Roman"/>
                <w:b/>
                <w:sz w:val="22"/>
                <w:szCs w:val="22"/>
                <w:lang w:val="uk-UA"/>
              </w:rPr>
              <w:t>Надходження від отриманих:</w:t>
            </w:r>
          </w:p>
        </w:tc>
        <w:tc>
          <w:tcPr>
            <w:tcW w:w="810" w:type="dxa"/>
          </w:tcPr>
          <w:p w:rsidR="00B92850" w:rsidRPr="00B6261A" w:rsidRDefault="00B92850" w:rsidP="00CB4932">
            <w:pPr>
              <w:ind w:firstLine="0"/>
              <w:jc w:val="center"/>
              <w:cnfStyle w:val="000000100000"/>
              <w:rPr>
                <w:rFonts w:ascii="Times New Roman" w:hAnsi="Times New Roman" w:cs="Times New Roman"/>
                <w:lang w:val="uk-UA"/>
              </w:rPr>
            </w:pP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p>
        </w:tc>
        <w:tc>
          <w:tcPr>
            <w:tcW w:w="1800" w:type="dxa"/>
          </w:tcPr>
          <w:p w:rsidR="00B92850" w:rsidRPr="00B6261A" w:rsidRDefault="00B92850" w:rsidP="00CB4932">
            <w:pPr>
              <w:ind w:right="57" w:firstLine="0"/>
              <w:jc w:val="right"/>
              <w:cnfStyle w:val="000000100000"/>
              <w:rPr>
                <w:rFonts w:ascii="Times New Roman" w:hAnsi="Times New Roman" w:cs="Times New Roman"/>
                <w:color w:val="000000"/>
              </w:rPr>
            </w:pPr>
          </w:p>
        </w:tc>
      </w:tr>
      <w:tr w:rsidR="00B92850" w:rsidRPr="00B6261A" w:rsidTr="00B6261A">
        <w:trPr>
          <w:trHeight w:hRule="exact" w:val="272"/>
        </w:trPr>
        <w:tc>
          <w:tcPr>
            <w:cnfStyle w:val="000010000000"/>
            <w:tcW w:w="5580" w:type="dxa"/>
          </w:tcPr>
          <w:p w:rsidR="00B92850" w:rsidRPr="00B6261A" w:rsidRDefault="00B92850" w:rsidP="00CB4932">
            <w:pPr>
              <w:ind w:firstLine="0"/>
              <w:rPr>
                <w:rFonts w:ascii="Times New Roman" w:hAnsi="Times New Roman" w:cs="Times New Roman"/>
                <w:lang w:val="uk-UA"/>
              </w:rPr>
            </w:pPr>
            <w:r w:rsidRPr="00B6261A">
              <w:rPr>
                <w:rFonts w:ascii="Times New Roman" w:hAnsi="Times New Roman" w:cs="Times New Roman"/>
                <w:lang w:val="uk-UA"/>
              </w:rPr>
              <w:t>     відсотків</w:t>
            </w:r>
          </w:p>
        </w:tc>
        <w:tc>
          <w:tcPr>
            <w:tcW w:w="810" w:type="dxa"/>
          </w:tcPr>
          <w:p w:rsidR="00B92850" w:rsidRPr="00B6261A" w:rsidRDefault="00B92850" w:rsidP="00CB4932">
            <w:pPr>
              <w:ind w:firstLine="0"/>
              <w:jc w:val="center"/>
              <w:cnfStyle w:val="000000000000"/>
              <w:rPr>
                <w:rFonts w:ascii="Times New Roman" w:hAnsi="Times New Roman" w:cs="Times New Roman"/>
                <w:lang w:val="uk-UA"/>
              </w:rPr>
            </w:pPr>
            <w:r w:rsidRPr="00B6261A">
              <w:rPr>
                <w:rFonts w:ascii="Times New Roman" w:hAnsi="Times New Roman" w:cs="Times New Roman"/>
              </w:rPr>
              <w:t>3215</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5,931</w:t>
            </w:r>
          </w:p>
        </w:tc>
        <w:tc>
          <w:tcPr>
            <w:tcW w:w="1800" w:type="dxa"/>
          </w:tcPr>
          <w:p w:rsidR="00B92850" w:rsidRPr="00B6261A" w:rsidRDefault="00B92850" w:rsidP="00CB4932">
            <w:pPr>
              <w:ind w:right="57" w:firstLine="0"/>
              <w:jc w:val="right"/>
              <w:cnfStyle w:val="000000000000"/>
              <w:rPr>
                <w:rFonts w:ascii="Times New Roman" w:hAnsi="Times New Roman" w:cs="Times New Roman"/>
                <w:color w:val="000000"/>
              </w:rPr>
            </w:pPr>
            <w:r w:rsidRPr="00B6261A">
              <w:rPr>
                <w:rFonts w:ascii="Times New Roman" w:hAnsi="Times New Roman" w:cs="Times New Roman"/>
                <w:color w:val="000000"/>
              </w:rPr>
              <w:t>-</w:t>
            </w:r>
          </w:p>
        </w:tc>
      </w:tr>
      <w:tr w:rsidR="00B92850" w:rsidRPr="00B6261A" w:rsidTr="00B6261A">
        <w:trPr>
          <w:cnfStyle w:val="000000100000"/>
          <w:trHeight w:hRule="exact" w:val="272"/>
        </w:trPr>
        <w:tc>
          <w:tcPr>
            <w:cnfStyle w:val="000010000000"/>
            <w:tcW w:w="5580" w:type="dxa"/>
          </w:tcPr>
          <w:p w:rsidR="00B92850" w:rsidRPr="00B6261A" w:rsidRDefault="00B92850" w:rsidP="00CB4932">
            <w:pPr>
              <w:ind w:firstLine="0"/>
              <w:rPr>
                <w:rFonts w:ascii="Times New Roman" w:hAnsi="Times New Roman" w:cs="Times New Roman"/>
                <w:lang w:val="uk-UA"/>
              </w:rPr>
            </w:pPr>
            <w:r w:rsidRPr="00B6261A">
              <w:rPr>
                <w:rFonts w:ascii="Times New Roman" w:hAnsi="Times New Roman" w:cs="Times New Roman"/>
                <w:lang w:val="uk-UA"/>
              </w:rPr>
              <w:t>     дивідендів </w:t>
            </w:r>
          </w:p>
        </w:tc>
        <w:tc>
          <w:tcPr>
            <w:tcW w:w="810" w:type="dxa"/>
          </w:tcPr>
          <w:p w:rsidR="00B92850" w:rsidRPr="00B6261A" w:rsidRDefault="00B92850" w:rsidP="00CB4932">
            <w:pPr>
              <w:ind w:firstLine="0"/>
              <w:jc w:val="center"/>
              <w:cnfStyle w:val="000000100000"/>
              <w:rPr>
                <w:rFonts w:ascii="Times New Roman" w:hAnsi="Times New Roman" w:cs="Times New Roman"/>
                <w:lang w:val="uk-UA"/>
              </w:rPr>
            </w:pPr>
            <w:r w:rsidRPr="00B6261A">
              <w:rPr>
                <w:rFonts w:ascii="Times New Roman" w:hAnsi="Times New Roman" w:cs="Times New Roman"/>
              </w:rPr>
              <w:t>3220</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w:t>
            </w:r>
          </w:p>
        </w:tc>
        <w:tc>
          <w:tcPr>
            <w:tcW w:w="1800" w:type="dxa"/>
          </w:tcPr>
          <w:p w:rsidR="00B92850" w:rsidRPr="00B6261A" w:rsidRDefault="00B92850" w:rsidP="00CB4932">
            <w:pPr>
              <w:ind w:right="57" w:firstLine="0"/>
              <w:jc w:val="right"/>
              <w:cnfStyle w:val="000000100000"/>
              <w:rPr>
                <w:rFonts w:ascii="Times New Roman" w:hAnsi="Times New Roman" w:cs="Times New Roman"/>
                <w:color w:val="000000"/>
              </w:rPr>
            </w:pPr>
            <w:r w:rsidRPr="00B6261A">
              <w:rPr>
                <w:rFonts w:ascii="Times New Roman" w:hAnsi="Times New Roman" w:cs="Times New Roman"/>
                <w:color w:val="000000"/>
              </w:rPr>
              <w:t>-</w:t>
            </w:r>
          </w:p>
        </w:tc>
      </w:tr>
      <w:tr w:rsidR="00B92850" w:rsidRPr="00B6261A" w:rsidTr="00B6261A">
        <w:trPr>
          <w:trHeight w:hRule="exact" w:val="362"/>
        </w:trPr>
        <w:tc>
          <w:tcPr>
            <w:cnfStyle w:val="000010000000"/>
            <w:tcW w:w="5580" w:type="dxa"/>
          </w:tcPr>
          <w:p w:rsidR="00B92850" w:rsidRPr="00B6261A" w:rsidRDefault="00B92850" w:rsidP="00CB4932">
            <w:pPr>
              <w:ind w:firstLine="0"/>
              <w:rPr>
                <w:rFonts w:ascii="Times New Roman" w:hAnsi="Times New Roman" w:cs="Times New Roman"/>
                <w:lang w:val="uk-UA"/>
              </w:rPr>
            </w:pPr>
            <w:r w:rsidRPr="00B6261A">
              <w:rPr>
                <w:rFonts w:ascii="Times New Roman" w:hAnsi="Times New Roman" w:cs="Times New Roman"/>
                <w:lang w:val="uk-UA"/>
              </w:rPr>
              <w:t xml:space="preserve">     погашення позик</w:t>
            </w:r>
          </w:p>
        </w:tc>
        <w:tc>
          <w:tcPr>
            <w:tcW w:w="810" w:type="dxa"/>
          </w:tcPr>
          <w:p w:rsidR="00B92850" w:rsidRPr="00B6261A" w:rsidRDefault="00B92850" w:rsidP="00CB4932">
            <w:pPr>
              <w:ind w:firstLine="0"/>
              <w:jc w:val="center"/>
              <w:cnfStyle w:val="000000000000"/>
              <w:rPr>
                <w:rFonts w:ascii="Times New Roman" w:hAnsi="Times New Roman" w:cs="Times New Roman"/>
                <w:lang w:val="uk-UA"/>
              </w:rPr>
            </w:pPr>
            <w:r w:rsidRPr="00B6261A">
              <w:rPr>
                <w:rFonts w:ascii="Times New Roman" w:hAnsi="Times New Roman" w:cs="Times New Roman"/>
              </w:rPr>
              <w:t>3230</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w:t>
            </w:r>
          </w:p>
        </w:tc>
        <w:tc>
          <w:tcPr>
            <w:tcW w:w="1800" w:type="dxa"/>
          </w:tcPr>
          <w:p w:rsidR="00B92850" w:rsidRPr="00B6261A" w:rsidRDefault="00B92850" w:rsidP="00CB4932">
            <w:pPr>
              <w:ind w:right="57" w:firstLine="0"/>
              <w:jc w:val="right"/>
              <w:cnfStyle w:val="000000000000"/>
              <w:rPr>
                <w:rFonts w:ascii="Times New Roman" w:hAnsi="Times New Roman" w:cs="Times New Roman"/>
                <w:color w:val="000000"/>
              </w:rPr>
            </w:pPr>
            <w:r w:rsidRPr="00B6261A">
              <w:rPr>
                <w:rFonts w:ascii="Times New Roman" w:hAnsi="Times New Roman" w:cs="Times New Roman"/>
                <w:color w:val="000000"/>
              </w:rPr>
              <w:t>-</w:t>
            </w:r>
          </w:p>
        </w:tc>
      </w:tr>
      <w:tr w:rsidR="00B92850" w:rsidRPr="00B6261A" w:rsidTr="00B6261A">
        <w:trPr>
          <w:cnfStyle w:val="000000100000"/>
          <w:trHeight w:hRule="exact" w:val="272"/>
        </w:trPr>
        <w:tc>
          <w:tcPr>
            <w:cnfStyle w:val="000010000000"/>
            <w:tcW w:w="5580" w:type="dxa"/>
          </w:tcPr>
          <w:p w:rsidR="00B92850" w:rsidRPr="00B6261A" w:rsidRDefault="00B92850" w:rsidP="00CB4932">
            <w:pPr>
              <w:ind w:firstLine="0"/>
              <w:rPr>
                <w:rFonts w:ascii="Times New Roman" w:hAnsi="Times New Roman" w:cs="Times New Roman"/>
                <w:lang w:val="uk-UA"/>
              </w:rPr>
            </w:pPr>
            <w:r w:rsidRPr="00B6261A">
              <w:rPr>
                <w:rFonts w:ascii="Times New Roman" w:hAnsi="Times New Roman" w:cs="Times New Roman"/>
                <w:lang w:val="uk-UA"/>
              </w:rPr>
              <w:t xml:space="preserve">     інші надходження </w:t>
            </w:r>
          </w:p>
        </w:tc>
        <w:tc>
          <w:tcPr>
            <w:tcW w:w="810" w:type="dxa"/>
          </w:tcPr>
          <w:p w:rsidR="00B92850" w:rsidRPr="00B6261A" w:rsidRDefault="00B92850" w:rsidP="00CB4932">
            <w:pPr>
              <w:ind w:firstLine="0"/>
              <w:jc w:val="center"/>
              <w:cnfStyle w:val="000000100000"/>
              <w:rPr>
                <w:rFonts w:ascii="Times New Roman" w:hAnsi="Times New Roman" w:cs="Times New Roman"/>
                <w:lang w:val="uk-UA"/>
              </w:rPr>
            </w:pPr>
            <w:r w:rsidRPr="00B6261A">
              <w:rPr>
                <w:rFonts w:ascii="Times New Roman" w:hAnsi="Times New Roman" w:cs="Times New Roman"/>
              </w:rPr>
              <w:t>3250</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w:t>
            </w:r>
          </w:p>
        </w:tc>
        <w:tc>
          <w:tcPr>
            <w:tcW w:w="1800" w:type="dxa"/>
          </w:tcPr>
          <w:p w:rsidR="00B92850" w:rsidRPr="00B6261A" w:rsidRDefault="00B92850" w:rsidP="00CB4932">
            <w:pPr>
              <w:ind w:right="57" w:firstLine="0"/>
              <w:jc w:val="right"/>
              <w:cnfStyle w:val="000000100000"/>
              <w:rPr>
                <w:rFonts w:ascii="Times New Roman" w:hAnsi="Times New Roman" w:cs="Times New Roman"/>
                <w:color w:val="000000"/>
              </w:rPr>
            </w:pPr>
            <w:r w:rsidRPr="00B6261A">
              <w:rPr>
                <w:rFonts w:ascii="Times New Roman" w:hAnsi="Times New Roman" w:cs="Times New Roman"/>
                <w:color w:val="000000"/>
              </w:rPr>
              <w:t>-</w:t>
            </w:r>
          </w:p>
        </w:tc>
      </w:tr>
      <w:tr w:rsidR="00B92850" w:rsidRPr="00B6261A" w:rsidTr="00B6261A">
        <w:trPr>
          <w:trHeight w:hRule="exact" w:val="362"/>
        </w:trPr>
        <w:tc>
          <w:tcPr>
            <w:cnfStyle w:val="000010000000"/>
            <w:tcW w:w="5580" w:type="dxa"/>
          </w:tcPr>
          <w:p w:rsidR="00B92850" w:rsidRPr="00B6261A" w:rsidRDefault="00B92850" w:rsidP="00CB4932">
            <w:pPr>
              <w:pStyle w:val="afff7"/>
              <w:ind w:left="141" w:right="0" w:firstLine="0"/>
              <w:jc w:val="left"/>
              <w:rPr>
                <w:rFonts w:ascii="Times New Roman" w:hAnsi="Times New Roman" w:cs="Times New Roman"/>
                <w:b/>
                <w:sz w:val="22"/>
                <w:szCs w:val="22"/>
                <w:lang w:val="uk-UA"/>
              </w:rPr>
            </w:pPr>
            <w:r w:rsidRPr="00B6261A">
              <w:rPr>
                <w:rFonts w:ascii="Times New Roman" w:hAnsi="Times New Roman" w:cs="Times New Roman"/>
                <w:b/>
                <w:sz w:val="22"/>
                <w:szCs w:val="22"/>
                <w:lang w:val="uk-UA"/>
              </w:rPr>
              <w:t>Витрачання на придбання:</w:t>
            </w:r>
          </w:p>
        </w:tc>
        <w:tc>
          <w:tcPr>
            <w:tcW w:w="810" w:type="dxa"/>
          </w:tcPr>
          <w:p w:rsidR="00B92850" w:rsidRPr="00B6261A" w:rsidRDefault="00B92850" w:rsidP="00CB4932">
            <w:pPr>
              <w:ind w:firstLine="0"/>
              <w:jc w:val="center"/>
              <w:cnfStyle w:val="000000000000"/>
              <w:rPr>
                <w:rFonts w:ascii="Times New Roman" w:hAnsi="Times New Roman" w:cs="Times New Roman"/>
                <w:lang w:val="uk-UA"/>
              </w:rPr>
            </w:pP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p>
        </w:tc>
        <w:tc>
          <w:tcPr>
            <w:tcW w:w="1800" w:type="dxa"/>
          </w:tcPr>
          <w:p w:rsidR="00B92850" w:rsidRPr="00B6261A" w:rsidRDefault="00B92850" w:rsidP="00CB4932">
            <w:pPr>
              <w:ind w:right="57" w:firstLine="0"/>
              <w:jc w:val="right"/>
              <w:cnfStyle w:val="000000000000"/>
              <w:rPr>
                <w:rFonts w:ascii="Times New Roman" w:hAnsi="Times New Roman" w:cs="Times New Roman"/>
                <w:color w:val="000000"/>
                <w:lang w:val="uk-UA"/>
              </w:rPr>
            </w:pPr>
          </w:p>
        </w:tc>
      </w:tr>
      <w:tr w:rsidR="00B92850" w:rsidRPr="00B6261A" w:rsidTr="00B6261A">
        <w:trPr>
          <w:cnfStyle w:val="000000100000"/>
          <w:trHeight w:hRule="exact" w:val="317"/>
        </w:trPr>
        <w:tc>
          <w:tcPr>
            <w:cnfStyle w:val="000010000000"/>
            <w:tcW w:w="5580" w:type="dxa"/>
          </w:tcPr>
          <w:p w:rsidR="00B92850" w:rsidRPr="00B6261A" w:rsidRDefault="00B92850" w:rsidP="00CB4932">
            <w:pPr>
              <w:ind w:firstLine="0"/>
              <w:rPr>
                <w:rFonts w:ascii="Times New Roman" w:hAnsi="Times New Roman" w:cs="Times New Roman"/>
                <w:lang w:val="uk-UA"/>
              </w:rPr>
            </w:pPr>
            <w:r w:rsidRPr="00B6261A">
              <w:rPr>
                <w:rFonts w:ascii="Times New Roman" w:hAnsi="Times New Roman" w:cs="Times New Roman"/>
                <w:lang w:val="uk-UA"/>
              </w:rPr>
              <w:t>     фінансових інвестицій </w:t>
            </w:r>
          </w:p>
        </w:tc>
        <w:tc>
          <w:tcPr>
            <w:tcW w:w="810" w:type="dxa"/>
          </w:tcPr>
          <w:p w:rsidR="00B92850" w:rsidRPr="00B6261A" w:rsidRDefault="00B92850" w:rsidP="00CB4932">
            <w:pPr>
              <w:ind w:firstLine="0"/>
              <w:jc w:val="center"/>
              <w:cnfStyle w:val="000000100000"/>
              <w:rPr>
                <w:rFonts w:ascii="Times New Roman" w:hAnsi="Times New Roman" w:cs="Times New Roman"/>
                <w:lang w:val="uk-UA"/>
              </w:rPr>
            </w:pPr>
            <w:r w:rsidRPr="00B6261A">
              <w:rPr>
                <w:rFonts w:ascii="Times New Roman" w:hAnsi="Times New Roman" w:cs="Times New Roman"/>
              </w:rPr>
              <w:t>3255</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w:t>
            </w:r>
          </w:p>
        </w:tc>
        <w:tc>
          <w:tcPr>
            <w:tcW w:w="1800" w:type="dxa"/>
          </w:tcPr>
          <w:p w:rsidR="00B92850" w:rsidRPr="00B6261A" w:rsidRDefault="00B92850" w:rsidP="00CB4932">
            <w:pPr>
              <w:ind w:right="57" w:firstLine="0"/>
              <w:jc w:val="right"/>
              <w:cnfStyle w:val="000000100000"/>
              <w:rPr>
                <w:rFonts w:ascii="Times New Roman" w:hAnsi="Times New Roman" w:cs="Times New Roman"/>
                <w:color w:val="000000"/>
              </w:rPr>
            </w:pPr>
            <w:r w:rsidRPr="00B6261A">
              <w:rPr>
                <w:rFonts w:ascii="Times New Roman" w:hAnsi="Times New Roman" w:cs="Times New Roman"/>
                <w:color w:val="000000"/>
              </w:rPr>
              <w:t>-</w:t>
            </w:r>
          </w:p>
        </w:tc>
      </w:tr>
      <w:tr w:rsidR="00B92850" w:rsidRPr="00B6261A" w:rsidTr="00B6261A">
        <w:trPr>
          <w:trHeight w:hRule="exact" w:val="227"/>
        </w:trPr>
        <w:tc>
          <w:tcPr>
            <w:cnfStyle w:val="000010000000"/>
            <w:tcW w:w="5580" w:type="dxa"/>
          </w:tcPr>
          <w:p w:rsidR="00B92850" w:rsidRPr="00B6261A" w:rsidRDefault="00B92850" w:rsidP="00CB4932">
            <w:pPr>
              <w:ind w:firstLine="0"/>
              <w:rPr>
                <w:rFonts w:ascii="Times New Roman" w:hAnsi="Times New Roman" w:cs="Times New Roman"/>
                <w:lang w:val="uk-UA"/>
              </w:rPr>
            </w:pPr>
            <w:r w:rsidRPr="00B6261A">
              <w:rPr>
                <w:rFonts w:ascii="Times New Roman" w:hAnsi="Times New Roman" w:cs="Times New Roman"/>
                <w:lang w:val="uk-UA"/>
              </w:rPr>
              <w:t>     необоротних активів </w:t>
            </w:r>
          </w:p>
        </w:tc>
        <w:tc>
          <w:tcPr>
            <w:tcW w:w="810" w:type="dxa"/>
          </w:tcPr>
          <w:p w:rsidR="00B92850" w:rsidRPr="00B6261A" w:rsidRDefault="00B92850" w:rsidP="00CB4932">
            <w:pPr>
              <w:ind w:firstLine="0"/>
              <w:jc w:val="center"/>
              <w:cnfStyle w:val="000000000000"/>
              <w:rPr>
                <w:rFonts w:ascii="Times New Roman" w:hAnsi="Times New Roman" w:cs="Times New Roman"/>
                <w:lang w:val="uk-UA"/>
              </w:rPr>
            </w:pPr>
            <w:r w:rsidRPr="00B6261A">
              <w:rPr>
                <w:rFonts w:ascii="Times New Roman" w:hAnsi="Times New Roman" w:cs="Times New Roman"/>
              </w:rPr>
              <w:t>3260</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(193,099)</w:t>
            </w:r>
          </w:p>
        </w:tc>
        <w:tc>
          <w:tcPr>
            <w:tcW w:w="1800" w:type="dxa"/>
          </w:tcPr>
          <w:p w:rsidR="00B92850" w:rsidRPr="00B6261A" w:rsidRDefault="00B92850" w:rsidP="00CB4932">
            <w:pPr>
              <w:ind w:firstLine="0"/>
              <w:jc w:val="right"/>
              <w:cnfStyle w:val="000000000000"/>
              <w:rPr>
                <w:rFonts w:ascii="Times New Roman" w:hAnsi="Times New Roman" w:cs="Times New Roman"/>
                <w:color w:val="000000"/>
                <w:lang w:val="uk-UA"/>
              </w:rPr>
            </w:pPr>
            <w:r w:rsidRPr="00B6261A">
              <w:rPr>
                <w:rFonts w:ascii="Times New Roman" w:hAnsi="Times New Roman" w:cs="Times New Roman"/>
              </w:rPr>
              <w:t>(285,796)</w:t>
            </w:r>
            <w:r w:rsidRPr="00B6261A" w:rsidDel="00F76770">
              <w:rPr>
                <w:rFonts w:ascii="Times New Roman" w:hAnsi="Times New Roman" w:cs="Times New Roman"/>
                <w:color w:val="000000"/>
                <w:lang w:val="uk-UA"/>
              </w:rPr>
              <w:t xml:space="preserve"> </w:t>
            </w:r>
          </w:p>
        </w:tc>
      </w:tr>
      <w:tr w:rsidR="00B92850" w:rsidRPr="00B6261A" w:rsidTr="00B6261A">
        <w:trPr>
          <w:cnfStyle w:val="000000100000"/>
          <w:trHeight w:hRule="exact" w:val="344"/>
        </w:trPr>
        <w:tc>
          <w:tcPr>
            <w:cnfStyle w:val="000010000000"/>
            <w:tcW w:w="5580" w:type="dxa"/>
          </w:tcPr>
          <w:p w:rsidR="00B92850" w:rsidRPr="00B6261A" w:rsidRDefault="00B92850" w:rsidP="00CB4932">
            <w:pPr>
              <w:ind w:firstLine="0"/>
              <w:rPr>
                <w:rFonts w:ascii="Times New Roman" w:hAnsi="Times New Roman" w:cs="Times New Roman"/>
                <w:lang w:val="uk-UA"/>
              </w:rPr>
            </w:pPr>
            <w:r w:rsidRPr="00B6261A">
              <w:rPr>
                <w:rFonts w:ascii="Times New Roman" w:hAnsi="Times New Roman" w:cs="Times New Roman"/>
                <w:lang w:val="uk-UA"/>
              </w:rPr>
              <w:t>     витрачання на надання позик</w:t>
            </w:r>
          </w:p>
        </w:tc>
        <w:tc>
          <w:tcPr>
            <w:tcW w:w="810" w:type="dxa"/>
          </w:tcPr>
          <w:p w:rsidR="00B92850" w:rsidRPr="00B6261A" w:rsidRDefault="00B92850" w:rsidP="00CB4932">
            <w:pPr>
              <w:ind w:firstLine="0"/>
              <w:jc w:val="center"/>
              <w:cnfStyle w:val="000000100000"/>
              <w:rPr>
                <w:rFonts w:ascii="Times New Roman" w:hAnsi="Times New Roman" w:cs="Times New Roman"/>
                <w:lang w:val="uk-UA"/>
              </w:rPr>
            </w:pPr>
            <w:r w:rsidRPr="00B6261A">
              <w:rPr>
                <w:rFonts w:ascii="Times New Roman" w:hAnsi="Times New Roman" w:cs="Times New Roman"/>
              </w:rPr>
              <w:t>3275</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w:t>
            </w:r>
          </w:p>
        </w:tc>
        <w:tc>
          <w:tcPr>
            <w:tcW w:w="1800" w:type="dxa"/>
          </w:tcPr>
          <w:p w:rsidR="00B92850" w:rsidRPr="00B6261A" w:rsidRDefault="00B92850" w:rsidP="00CB4932">
            <w:pPr>
              <w:ind w:right="57" w:firstLine="0"/>
              <w:jc w:val="right"/>
              <w:cnfStyle w:val="000000100000"/>
              <w:rPr>
                <w:rStyle w:val="afffa"/>
                <w:rFonts w:cs="Times New Roman"/>
                <w:b w:val="0"/>
                <w:sz w:val="22"/>
                <w:lang w:val="en-US"/>
              </w:rPr>
            </w:pPr>
            <w:r w:rsidRPr="00B6261A">
              <w:rPr>
                <w:rStyle w:val="afffa"/>
                <w:rFonts w:cs="Times New Roman"/>
                <w:b w:val="0"/>
                <w:sz w:val="22"/>
                <w:lang w:val="en-US"/>
              </w:rPr>
              <w:t>-</w:t>
            </w:r>
          </w:p>
        </w:tc>
      </w:tr>
      <w:tr w:rsidR="00B92850" w:rsidRPr="00B6261A" w:rsidTr="00B6261A">
        <w:trPr>
          <w:trHeight w:hRule="exact" w:val="272"/>
        </w:trPr>
        <w:tc>
          <w:tcPr>
            <w:cnfStyle w:val="000010000000"/>
            <w:tcW w:w="5580" w:type="dxa"/>
          </w:tcPr>
          <w:p w:rsidR="00B92850" w:rsidRPr="00B6261A" w:rsidRDefault="00B92850" w:rsidP="00CB4932">
            <w:pPr>
              <w:ind w:firstLine="0"/>
              <w:rPr>
                <w:rFonts w:ascii="Times New Roman" w:hAnsi="Times New Roman" w:cs="Times New Roman"/>
                <w:lang w:val="uk-UA"/>
              </w:rPr>
            </w:pPr>
            <w:r w:rsidRPr="00B6261A">
              <w:rPr>
                <w:rFonts w:ascii="Times New Roman" w:hAnsi="Times New Roman" w:cs="Times New Roman"/>
                <w:lang w:val="uk-UA"/>
              </w:rPr>
              <w:lastRenderedPageBreak/>
              <w:t xml:space="preserve">     інші платежі </w:t>
            </w:r>
          </w:p>
        </w:tc>
        <w:tc>
          <w:tcPr>
            <w:tcW w:w="810" w:type="dxa"/>
          </w:tcPr>
          <w:p w:rsidR="00B92850" w:rsidRPr="00B6261A" w:rsidRDefault="00B92850" w:rsidP="00CB4932">
            <w:pPr>
              <w:ind w:firstLine="0"/>
              <w:jc w:val="center"/>
              <w:cnfStyle w:val="000000000000"/>
              <w:rPr>
                <w:rFonts w:ascii="Times New Roman" w:hAnsi="Times New Roman" w:cs="Times New Roman"/>
                <w:lang w:val="uk-UA"/>
              </w:rPr>
            </w:pPr>
            <w:r w:rsidRPr="00B6261A">
              <w:rPr>
                <w:rFonts w:ascii="Times New Roman" w:hAnsi="Times New Roman" w:cs="Times New Roman"/>
              </w:rPr>
              <w:t>3290</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w:t>
            </w:r>
          </w:p>
        </w:tc>
        <w:tc>
          <w:tcPr>
            <w:tcW w:w="1800" w:type="dxa"/>
          </w:tcPr>
          <w:p w:rsidR="00B92850" w:rsidRPr="00B6261A" w:rsidRDefault="00B92850" w:rsidP="00CB4932">
            <w:pPr>
              <w:ind w:right="57" w:firstLine="0"/>
              <w:jc w:val="right"/>
              <w:cnfStyle w:val="000000000000"/>
              <w:rPr>
                <w:rFonts w:ascii="Times New Roman" w:hAnsi="Times New Roman" w:cs="Times New Roman"/>
                <w:color w:val="000000"/>
              </w:rPr>
            </w:pPr>
            <w:r w:rsidRPr="00B6261A">
              <w:rPr>
                <w:rFonts w:ascii="Times New Roman" w:hAnsi="Times New Roman" w:cs="Times New Roman"/>
                <w:color w:val="000000"/>
              </w:rPr>
              <w:t>-</w:t>
            </w:r>
          </w:p>
        </w:tc>
      </w:tr>
      <w:tr w:rsidR="00B92850" w:rsidRPr="00B6261A" w:rsidTr="00B6261A">
        <w:trPr>
          <w:cnfStyle w:val="000000100000"/>
          <w:trHeight w:hRule="exact" w:val="362"/>
        </w:trPr>
        <w:tc>
          <w:tcPr>
            <w:cnfStyle w:val="000010000000"/>
            <w:tcW w:w="5580" w:type="dxa"/>
          </w:tcPr>
          <w:p w:rsidR="00B92850" w:rsidRPr="00B6261A" w:rsidRDefault="00B92850" w:rsidP="00CB4932">
            <w:pPr>
              <w:pStyle w:val="afff7"/>
              <w:ind w:left="141" w:right="0" w:firstLine="0"/>
              <w:jc w:val="left"/>
              <w:rPr>
                <w:rFonts w:ascii="Times New Roman" w:hAnsi="Times New Roman" w:cs="Times New Roman"/>
                <w:b/>
                <w:sz w:val="22"/>
                <w:szCs w:val="22"/>
                <w:lang w:val="uk-UA"/>
              </w:rPr>
            </w:pPr>
            <w:r w:rsidRPr="00B6261A">
              <w:rPr>
                <w:rFonts w:ascii="Times New Roman" w:hAnsi="Times New Roman" w:cs="Times New Roman"/>
                <w:b/>
                <w:sz w:val="22"/>
                <w:szCs w:val="22"/>
                <w:lang w:val="uk-UA"/>
              </w:rPr>
              <w:t>Чистий рух коштів від інвестиційної діяльності </w:t>
            </w:r>
          </w:p>
        </w:tc>
        <w:tc>
          <w:tcPr>
            <w:tcW w:w="810" w:type="dxa"/>
          </w:tcPr>
          <w:p w:rsidR="00B92850" w:rsidRPr="00B6261A" w:rsidRDefault="00B92850" w:rsidP="00CB4932">
            <w:pPr>
              <w:ind w:firstLine="0"/>
              <w:jc w:val="center"/>
              <w:cnfStyle w:val="000000100000"/>
              <w:rPr>
                <w:rFonts w:ascii="Times New Roman" w:hAnsi="Times New Roman" w:cs="Times New Roman"/>
                <w:b/>
                <w:lang w:val="uk-UA"/>
              </w:rPr>
            </w:pPr>
            <w:r w:rsidRPr="00B6261A">
              <w:rPr>
                <w:rFonts w:ascii="Times New Roman" w:hAnsi="Times New Roman" w:cs="Times New Roman"/>
                <w:b/>
              </w:rPr>
              <w:t>32</w:t>
            </w:r>
            <w:r w:rsidRPr="00B6261A">
              <w:rPr>
                <w:rFonts w:ascii="Times New Roman" w:hAnsi="Times New Roman" w:cs="Times New Roman"/>
                <w:b/>
                <w:lang w:val="uk-UA"/>
              </w:rPr>
              <w:t>95</w:t>
            </w:r>
          </w:p>
        </w:tc>
        <w:tc>
          <w:tcPr>
            <w:cnfStyle w:val="000010000000"/>
            <w:tcW w:w="1440" w:type="dxa"/>
          </w:tcPr>
          <w:p w:rsidR="00B92850" w:rsidRPr="00B6261A" w:rsidRDefault="00B92850" w:rsidP="00CB4932">
            <w:pPr>
              <w:pStyle w:val="afff7"/>
              <w:ind w:left="141" w:right="0" w:firstLine="0"/>
              <w:jc w:val="right"/>
              <w:rPr>
                <w:rFonts w:ascii="Times New Roman" w:hAnsi="Times New Roman" w:cs="Times New Roman"/>
                <w:b/>
                <w:sz w:val="22"/>
                <w:szCs w:val="22"/>
              </w:rPr>
            </w:pPr>
            <w:r w:rsidRPr="00B6261A">
              <w:rPr>
                <w:rFonts w:ascii="Times New Roman" w:hAnsi="Times New Roman" w:cs="Times New Roman"/>
                <w:b/>
                <w:sz w:val="22"/>
                <w:szCs w:val="22"/>
              </w:rPr>
              <w:t>(187,099)</w:t>
            </w:r>
          </w:p>
        </w:tc>
        <w:tc>
          <w:tcPr>
            <w:tcW w:w="1800" w:type="dxa"/>
          </w:tcPr>
          <w:p w:rsidR="00B92850" w:rsidRPr="00B6261A" w:rsidRDefault="00B92850" w:rsidP="00CB4932">
            <w:pPr>
              <w:ind w:firstLine="0"/>
              <w:jc w:val="right"/>
              <w:cnfStyle w:val="000000100000"/>
              <w:rPr>
                <w:rFonts w:ascii="Times New Roman" w:hAnsi="Times New Roman" w:cs="Times New Roman"/>
                <w:b/>
                <w:color w:val="000000"/>
                <w:lang w:val="uk-UA"/>
              </w:rPr>
            </w:pPr>
            <w:r w:rsidRPr="00B6261A">
              <w:rPr>
                <w:rFonts w:ascii="Times New Roman" w:hAnsi="Times New Roman" w:cs="Times New Roman"/>
                <w:b/>
              </w:rPr>
              <w:t>(285,524)</w:t>
            </w:r>
            <w:r w:rsidRPr="00B6261A" w:rsidDel="00F76770">
              <w:rPr>
                <w:rFonts w:ascii="Times New Roman" w:hAnsi="Times New Roman" w:cs="Times New Roman"/>
                <w:b/>
                <w:color w:val="000000"/>
                <w:lang w:val="uk-UA"/>
              </w:rPr>
              <w:t xml:space="preserve"> </w:t>
            </w:r>
          </w:p>
        </w:tc>
      </w:tr>
    </w:tbl>
    <w:p w:rsidR="00B92850" w:rsidRPr="00B92850" w:rsidRDefault="00B92850" w:rsidP="00CB4932">
      <w:pPr>
        <w:ind w:firstLine="0"/>
        <w:jc w:val="center"/>
        <w:rPr>
          <w:rFonts w:ascii="Times New Roman" w:hAnsi="Times New Roman" w:cs="Times New Roman"/>
          <w:b/>
          <w:sz w:val="24"/>
          <w:szCs w:val="24"/>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5622"/>
        <w:gridCol w:w="810"/>
        <w:gridCol w:w="1440"/>
        <w:gridCol w:w="1800"/>
      </w:tblGrid>
      <w:tr w:rsidR="00B92850" w:rsidRPr="00B6261A" w:rsidTr="000436F0">
        <w:trPr>
          <w:trHeight w:hRule="exact" w:val="811"/>
        </w:trPr>
        <w:tc>
          <w:tcPr>
            <w:tcW w:w="5622" w:type="dxa"/>
            <w:tcBorders>
              <w:top w:val="single" w:sz="4" w:space="0" w:color="auto"/>
              <w:left w:val="single" w:sz="4" w:space="0" w:color="auto"/>
              <w:bottom w:val="single" w:sz="4" w:space="0" w:color="auto"/>
              <w:right w:val="single" w:sz="4" w:space="0" w:color="auto"/>
            </w:tcBorders>
            <w:shd w:val="clear" w:color="auto" w:fill="auto"/>
          </w:tcPr>
          <w:p w:rsidR="00B92850" w:rsidRPr="00B6261A" w:rsidRDefault="00B92850" w:rsidP="00CB4932">
            <w:pPr>
              <w:ind w:firstLine="0"/>
              <w:jc w:val="center"/>
              <w:rPr>
                <w:rFonts w:ascii="Times New Roman" w:hAnsi="Times New Roman" w:cs="Times New Roman"/>
                <w:b/>
                <w:lang w:val="uk-UA"/>
              </w:rPr>
            </w:pPr>
            <w:r w:rsidRPr="00B6261A">
              <w:rPr>
                <w:rFonts w:ascii="Times New Roman" w:hAnsi="Times New Roman" w:cs="Times New Roman"/>
                <w:b/>
                <w:lang w:val="uk-UA"/>
              </w:rPr>
              <w:t>Стаття</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92850" w:rsidRPr="00B6261A" w:rsidRDefault="00B92850" w:rsidP="00CB4932">
            <w:pPr>
              <w:ind w:firstLine="0"/>
              <w:jc w:val="center"/>
              <w:rPr>
                <w:rFonts w:ascii="Times New Roman" w:hAnsi="Times New Roman" w:cs="Times New Roman"/>
                <w:b/>
                <w:lang w:val="uk-UA"/>
              </w:rPr>
            </w:pPr>
            <w:r w:rsidRPr="00B6261A">
              <w:rPr>
                <w:rFonts w:ascii="Times New Roman" w:hAnsi="Times New Roman" w:cs="Times New Roman"/>
                <w:b/>
                <w:lang w:val="uk-UA"/>
              </w:rPr>
              <w:t>Код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92850" w:rsidRPr="00B6261A" w:rsidRDefault="00B92850" w:rsidP="00CB4932">
            <w:pPr>
              <w:ind w:right="57" w:firstLine="0"/>
              <w:jc w:val="center"/>
              <w:rPr>
                <w:rFonts w:ascii="Times New Roman" w:hAnsi="Times New Roman" w:cs="Times New Roman"/>
                <w:b/>
                <w:color w:val="000000"/>
                <w:lang w:val="uk-UA"/>
              </w:rPr>
            </w:pPr>
            <w:r w:rsidRPr="00B6261A">
              <w:rPr>
                <w:rFonts w:ascii="Times New Roman" w:hAnsi="Times New Roman" w:cs="Times New Roman"/>
                <w:b/>
                <w:color w:val="000000"/>
                <w:lang w:val="uk-UA"/>
              </w:rPr>
              <w:t>За звітний період</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92850" w:rsidRPr="00B6261A" w:rsidRDefault="00B92850" w:rsidP="00CB4932">
            <w:pPr>
              <w:ind w:right="57" w:firstLine="0"/>
              <w:jc w:val="center"/>
              <w:rPr>
                <w:rFonts w:ascii="Times New Roman" w:hAnsi="Times New Roman" w:cs="Times New Roman"/>
                <w:b/>
                <w:color w:val="000000"/>
                <w:lang w:val="uk-UA"/>
              </w:rPr>
            </w:pPr>
            <w:r w:rsidRPr="00B6261A">
              <w:rPr>
                <w:rFonts w:ascii="Times New Roman" w:hAnsi="Times New Roman" w:cs="Times New Roman"/>
                <w:b/>
                <w:color w:val="000000"/>
                <w:lang w:val="uk-UA"/>
              </w:rPr>
              <w:t>За аналогічний період попереднього року</w:t>
            </w:r>
          </w:p>
        </w:tc>
      </w:tr>
      <w:tr w:rsidR="00B92850" w:rsidRPr="00B6261A" w:rsidTr="00B6261A">
        <w:trPr>
          <w:trHeight w:hRule="exact" w:val="227"/>
        </w:trPr>
        <w:tc>
          <w:tcPr>
            <w:tcW w:w="5622" w:type="dxa"/>
            <w:tcBorders>
              <w:top w:val="single" w:sz="4" w:space="0" w:color="auto"/>
              <w:left w:val="single" w:sz="4" w:space="0" w:color="auto"/>
              <w:bottom w:val="single" w:sz="4" w:space="0" w:color="auto"/>
              <w:right w:val="single" w:sz="4" w:space="0" w:color="auto"/>
            </w:tcBorders>
            <w:shd w:val="clear" w:color="auto" w:fill="auto"/>
            <w:vAlign w:val="bottom"/>
          </w:tcPr>
          <w:p w:rsidR="00B92850" w:rsidRPr="00B6261A" w:rsidRDefault="00B92850" w:rsidP="00CB4932">
            <w:pPr>
              <w:ind w:firstLine="0"/>
              <w:jc w:val="center"/>
              <w:rPr>
                <w:rFonts w:ascii="Times New Roman" w:hAnsi="Times New Roman" w:cs="Times New Roman"/>
                <w:b/>
                <w:lang w:val="uk-UA"/>
              </w:rPr>
            </w:pPr>
            <w:r w:rsidRPr="00B6261A">
              <w:rPr>
                <w:rFonts w:ascii="Times New Roman" w:hAnsi="Times New Roman" w:cs="Times New Roman"/>
                <w:b/>
                <w:lang w:val="uk-UA"/>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B92850" w:rsidRPr="00B6261A" w:rsidRDefault="00B92850" w:rsidP="00CB4932">
            <w:pPr>
              <w:ind w:firstLine="0"/>
              <w:jc w:val="center"/>
              <w:rPr>
                <w:rFonts w:ascii="Times New Roman" w:hAnsi="Times New Roman" w:cs="Times New Roman"/>
                <w:b/>
                <w:lang w:val="uk-UA"/>
              </w:rPr>
            </w:pPr>
            <w:r w:rsidRPr="00B6261A">
              <w:rPr>
                <w:rFonts w:ascii="Times New Roman" w:hAnsi="Times New Roman" w:cs="Times New Roman"/>
                <w:b/>
                <w:lang w:val="uk-UA"/>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B92850" w:rsidRPr="00B6261A" w:rsidRDefault="00B92850" w:rsidP="00CB4932">
            <w:pPr>
              <w:ind w:right="57" w:firstLine="0"/>
              <w:jc w:val="center"/>
              <w:rPr>
                <w:rFonts w:ascii="Times New Roman" w:hAnsi="Times New Roman" w:cs="Times New Roman"/>
                <w:b/>
                <w:color w:val="000000"/>
                <w:lang w:val="uk-UA"/>
              </w:rPr>
            </w:pPr>
            <w:r w:rsidRPr="00B6261A">
              <w:rPr>
                <w:rFonts w:ascii="Times New Roman" w:hAnsi="Times New Roman" w:cs="Times New Roman"/>
                <w:b/>
                <w:color w:val="000000"/>
                <w:lang w:val="uk-UA"/>
              </w:rPr>
              <w:t>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B92850" w:rsidRPr="00B6261A" w:rsidRDefault="00B92850" w:rsidP="00CB4932">
            <w:pPr>
              <w:ind w:right="57" w:firstLine="0"/>
              <w:jc w:val="center"/>
              <w:rPr>
                <w:rFonts w:ascii="Times New Roman" w:hAnsi="Times New Roman" w:cs="Times New Roman"/>
                <w:b/>
                <w:color w:val="000000"/>
                <w:lang w:val="uk-UA"/>
              </w:rPr>
            </w:pPr>
            <w:r w:rsidRPr="00B6261A">
              <w:rPr>
                <w:rFonts w:ascii="Times New Roman" w:hAnsi="Times New Roman" w:cs="Times New Roman"/>
                <w:b/>
                <w:color w:val="000000"/>
                <w:lang w:val="uk-UA"/>
              </w:rPr>
              <w:t>4</w:t>
            </w:r>
          </w:p>
        </w:tc>
      </w:tr>
      <w:tr w:rsidR="00B92850" w:rsidRPr="00B6261A" w:rsidTr="00B6261A">
        <w:trPr>
          <w:trHeight w:hRule="exact" w:val="379"/>
        </w:trPr>
        <w:tc>
          <w:tcPr>
            <w:tcW w:w="5622"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jc w:val="center"/>
              <w:rPr>
                <w:rFonts w:ascii="Times New Roman" w:hAnsi="Times New Roman" w:cs="Times New Roman"/>
                <w:b/>
                <w:lang w:val="uk-UA"/>
              </w:rPr>
            </w:pPr>
            <w:r w:rsidRPr="00B6261A">
              <w:rPr>
                <w:rFonts w:ascii="Times New Roman" w:hAnsi="Times New Roman" w:cs="Times New Roman"/>
                <w:b/>
                <w:lang w:val="uk-UA"/>
              </w:rPr>
              <w:t>III. Рух коштів у результаті фінансової діяльності</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jc w:val="center"/>
              <w:rPr>
                <w:rFonts w:ascii="Times New Roman" w:hAnsi="Times New Roman" w:cs="Times New Roman"/>
                <w:b/>
                <w:lang w:val="uk-UA"/>
              </w:rPr>
            </w:pPr>
          </w:p>
        </w:tc>
        <w:tc>
          <w:tcPr>
            <w:tcW w:w="144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right="57" w:firstLine="0"/>
              <w:jc w:val="right"/>
              <w:rPr>
                <w:rStyle w:val="afffa"/>
                <w:rFonts w:cs="Times New Roman"/>
                <w:sz w:val="22"/>
              </w:rPr>
            </w:pPr>
          </w:p>
        </w:tc>
        <w:tc>
          <w:tcPr>
            <w:tcW w:w="180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right="57" w:firstLine="0"/>
              <w:jc w:val="right"/>
              <w:rPr>
                <w:rStyle w:val="afffa"/>
                <w:rFonts w:cs="Times New Roman"/>
                <w:sz w:val="22"/>
              </w:rPr>
            </w:pPr>
          </w:p>
        </w:tc>
      </w:tr>
      <w:tr w:rsidR="00B92850" w:rsidRPr="00B6261A" w:rsidTr="00B6261A">
        <w:trPr>
          <w:trHeight w:hRule="exact" w:val="352"/>
        </w:trPr>
        <w:tc>
          <w:tcPr>
            <w:tcW w:w="5622"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rPr>
                <w:rFonts w:ascii="Times New Roman" w:hAnsi="Times New Roman" w:cs="Times New Roman"/>
                <w:b/>
                <w:lang w:val="uk-UA"/>
              </w:rPr>
            </w:pPr>
            <w:r w:rsidRPr="00B6261A">
              <w:rPr>
                <w:rFonts w:ascii="Times New Roman" w:hAnsi="Times New Roman" w:cs="Times New Roman"/>
                <w:b/>
                <w:lang w:val="uk-UA"/>
              </w:rPr>
              <w:t>Надходження від:</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jc w:val="center"/>
              <w:rPr>
                <w:rFonts w:ascii="Times New Roman" w:hAnsi="Times New Roman" w:cs="Times New Roman"/>
                <w:b/>
                <w:lang w:val="uk-UA"/>
              </w:rPr>
            </w:pPr>
          </w:p>
        </w:tc>
        <w:tc>
          <w:tcPr>
            <w:tcW w:w="144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w:t>
            </w:r>
          </w:p>
        </w:tc>
        <w:tc>
          <w:tcPr>
            <w:tcW w:w="180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right="57" w:firstLine="0"/>
              <w:jc w:val="right"/>
              <w:rPr>
                <w:rStyle w:val="afffa"/>
                <w:rFonts w:cs="Times New Roman"/>
                <w:sz w:val="22"/>
                <w:lang w:val="en-US"/>
              </w:rPr>
            </w:pPr>
            <w:r w:rsidRPr="00B6261A">
              <w:rPr>
                <w:rStyle w:val="afffa"/>
                <w:rFonts w:cs="Times New Roman"/>
                <w:sz w:val="22"/>
                <w:lang w:val="en-US"/>
              </w:rPr>
              <w:t>-</w:t>
            </w:r>
          </w:p>
        </w:tc>
      </w:tr>
      <w:tr w:rsidR="00B92850" w:rsidRPr="00B6261A" w:rsidTr="00B6261A">
        <w:trPr>
          <w:trHeight w:hRule="exact" w:val="361"/>
        </w:trPr>
        <w:tc>
          <w:tcPr>
            <w:tcW w:w="5622"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rPr>
                <w:rFonts w:ascii="Times New Roman" w:hAnsi="Times New Roman" w:cs="Times New Roman"/>
                <w:lang w:val="uk-UA"/>
              </w:rPr>
            </w:pPr>
            <w:r w:rsidRPr="00B6261A">
              <w:rPr>
                <w:rFonts w:ascii="Times New Roman" w:hAnsi="Times New Roman" w:cs="Times New Roman"/>
                <w:lang w:val="uk-UA"/>
              </w:rPr>
              <w:t xml:space="preserve">     власного капіталу </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jc w:val="center"/>
              <w:rPr>
                <w:rFonts w:ascii="Times New Roman" w:hAnsi="Times New Roman" w:cs="Times New Roman"/>
                <w:lang w:val="uk-UA"/>
              </w:rPr>
            </w:pPr>
            <w:r w:rsidRPr="00B6261A">
              <w:rPr>
                <w:rFonts w:ascii="Times New Roman" w:hAnsi="Times New Roman" w:cs="Times New Roman"/>
              </w:rPr>
              <w:t>3300</w:t>
            </w:r>
          </w:p>
        </w:tc>
        <w:tc>
          <w:tcPr>
            <w:tcW w:w="144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w:t>
            </w:r>
          </w:p>
        </w:tc>
        <w:tc>
          <w:tcPr>
            <w:tcW w:w="180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right="57" w:firstLine="0"/>
              <w:jc w:val="right"/>
              <w:rPr>
                <w:rFonts w:ascii="Times New Roman" w:hAnsi="Times New Roman" w:cs="Times New Roman"/>
                <w:color w:val="000000"/>
              </w:rPr>
            </w:pPr>
            <w:r w:rsidRPr="00B6261A">
              <w:rPr>
                <w:rFonts w:ascii="Times New Roman" w:hAnsi="Times New Roman" w:cs="Times New Roman"/>
                <w:color w:val="000000"/>
              </w:rPr>
              <w:t>-</w:t>
            </w:r>
          </w:p>
        </w:tc>
      </w:tr>
      <w:tr w:rsidR="00B92850" w:rsidRPr="00B6261A" w:rsidTr="00B6261A">
        <w:trPr>
          <w:trHeight w:hRule="exact" w:val="361"/>
        </w:trPr>
        <w:tc>
          <w:tcPr>
            <w:tcW w:w="5622"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rPr>
                <w:rFonts w:ascii="Times New Roman" w:hAnsi="Times New Roman" w:cs="Times New Roman"/>
                <w:lang w:val="uk-UA"/>
              </w:rPr>
            </w:pPr>
            <w:r w:rsidRPr="00B6261A">
              <w:rPr>
                <w:rFonts w:ascii="Times New Roman" w:hAnsi="Times New Roman" w:cs="Times New Roman"/>
                <w:lang w:val="uk-UA"/>
              </w:rPr>
              <w:t xml:space="preserve">     отримання позик</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jc w:val="center"/>
              <w:rPr>
                <w:rFonts w:ascii="Times New Roman" w:hAnsi="Times New Roman" w:cs="Times New Roman"/>
                <w:lang w:val="uk-UA"/>
              </w:rPr>
            </w:pPr>
            <w:r w:rsidRPr="00B6261A">
              <w:rPr>
                <w:rFonts w:ascii="Times New Roman" w:hAnsi="Times New Roman" w:cs="Times New Roman"/>
              </w:rPr>
              <w:t>3305</w:t>
            </w:r>
          </w:p>
        </w:tc>
        <w:tc>
          <w:tcPr>
            <w:tcW w:w="144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3,413,671</w:t>
            </w:r>
          </w:p>
        </w:tc>
        <w:tc>
          <w:tcPr>
            <w:tcW w:w="180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right="57" w:firstLine="0"/>
              <w:jc w:val="right"/>
              <w:rPr>
                <w:rFonts w:ascii="Times New Roman" w:hAnsi="Times New Roman" w:cs="Times New Roman"/>
                <w:color w:val="000000"/>
                <w:lang w:val="uk-UA"/>
              </w:rPr>
            </w:pPr>
            <w:r w:rsidRPr="00B6261A">
              <w:rPr>
                <w:rFonts w:ascii="Times New Roman" w:hAnsi="Times New Roman" w:cs="Times New Roman"/>
              </w:rPr>
              <w:t>6,476,081</w:t>
            </w:r>
          </w:p>
        </w:tc>
      </w:tr>
      <w:tr w:rsidR="00B92850" w:rsidRPr="00B6261A" w:rsidTr="00B6261A">
        <w:trPr>
          <w:trHeight w:hRule="exact" w:val="271"/>
        </w:trPr>
        <w:tc>
          <w:tcPr>
            <w:tcW w:w="5622"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rPr>
                <w:rFonts w:ascii="Times New Roman" w:hAnsi="Times New Roman" w:cs="Times New Roman"/>
                <w:lang w:val="uk-UA"/>
              </w:rPr>
            </w:pPr>
            <w:r w:rsidRPr="00B6261A">
              <w:rPr>
                <w:rFonts w:ascii="Times New Roman" w:hAnsi="Times New Roman" w:cs="Times New Roman"/>
                <w:lang w:val="uk-UA"/>
              </w:rPr>
              <w:t xml:space="preserve">     інші надходження </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jc w:val="center"/>
              <w:rPr>
                <w:rFonts w:ascii="Times New Roman" w:hAnsi="Times New Roman" w:cs="Times New Roman"/>
                <w:lang w:val="uk-UA"/>
              </w:rPr>
            </w:pPr>
            <w:r w:rsidRPr="00B6261A">
              <w:rPr>
                <w:rFonts w:ascii="Times New Roman" w:hAnsi="Times New Roman" w:cs="Times New Roman"/>
              </w:rPr>
              <w:t>3340</w:t>
            </w:r>
          </w:p>
        </w:tc>
        <w:tc>
          <w:tcPr>
            <w:tcW w:w="144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w:t>
            </w:r>
          </w:p>
        </w:tc>
        <w:tc>
          <w:tcPr>
            <w:tcW w:w="180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right="57" w:firstLine="0"/>
              <w:jc w:val="right"/>
              <w:rPr>
                <w:rStyle w:val="afffa"/>
                <w:rFonts w:cs="Times New Roman"/>
                <w:b w:val="0"/>
                <w:sz w:val="22"/>
                <w:lang w:val="en-US"/>
              </w:rPr>
            </w:pPr>
            <w:r w:rsidRPr="00B6261A">
              <w:rPr>
                <w:rFonts w:ascii="Times New Roman" w:hAnsi="Times New Roman" w:cs="Times New Roman"/>
                <w:color w:val="000000"/>
              </w:rPr>
              <w:t>-</w:t>
            </w:r>
          </w:p>
        </w:tc>
      </w:tr>
      <w:tr w:rsidR="00B92850" w:rsidRPr="00B6261A" w:rsidTr="00B6261A">
        <w:trPr>
          <w:trHeight w:hRule="exact" w:val="271"/>
        </w:trPr>
        <w:tc>
          <w:tcPr>
            <w:tcW w:w="5622"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rPr>
                <w:rFonts w:ascii="Times New Roman" w:hAnsi="Times New Roman" w:cs="Times New Roman"/>
                <w:b/>
                <w:lang w:val="uk-UA"/>
              </w:rPr>
            </w:pPr>
            <w:r w:rsidRPr="00B6261A">
              <w:rPr>
                <w:rFonts w:ascii="Times New Roman" w:hAnsi="Times New Roman" w:cs="Times New Roman"/>
                <w:b/>
                <w:lang w:val="uk-UA"/>
              </w:rPr>
              <w:t>Витрачання на:</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jc w:val="center"/>
              <w:rPr>
                <w:rFonts w:ascii="Times New Roman" w:hAnsi="Times New Roman" w:cs="Times New Roman"/>
                <w:lang w:val="uk-UA"/>
              </w:rPr>
            </w:pPr>
          </w:p>
        </w:tc>
        <w:tc>
          <w:tcPr>
            <w:tcW w:w="144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pStyle w:val="afff7"/>
              <w:ind w:left="141" w:right="0" w:firstLine="0"/>
              <w:jc w:val="right"/>
              <w:rPr>
                <w:rFonts w:ascii="Times New Roman" w:hAnsi="Times New Roman" w:cs="Times New Roman"/>
                <w:sz w:val="22"/>
                <w:szCs w:val="22"/>
              </w:rPr>
            </w:pPr>
          </w:p>
        </w:tc>
        <w:tc>
          <w:tcPr>
            <w:tcW w:w="180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right="57" w:firstLine="0"/>
              <w:jc w:val="right"/>
              <w:rPr>
                <w:rFonts w:ascii="Times New Roman" w:hAnsi="Times New Roman" w:cs="Times New Roman"/>
                <w:color w:val="000000"/>
              </w:rPr>
            </w:pPr>
          </w:p>
        </w:tc>
      </w:tr>
      <w:tr w:rsidR="00B92850" w:rsidRPr="00B6261A" w:rsidTr="00B6261A">
        <w:trPr>
          <w:trHeight w:hRule="exact" w:val="316"/>
        </w:trPr>
        <w:tc>
          <w:tcPr>
            <w:tcW w:w="5622"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rPr>
                <w:rFonts w:ascii="Times New Roman" w:hAnsi="Times New Roman" w:cs="Times New Roman"/>
                <w:lang w:val="uk-UA"/>
              </w:rPr>
            </w:pPr>
            <w:r w:rsidRPr="00B6261A">
              <w:rPr>
                <w:rFonts w:ascii="Times New Roman" w:hAnsi="Times New Roman" w:cs="Times New Roman"/>
                <w:lang w:val="uk-UA"/>
              </w:rPr>
              <w:t xml:space="preserve">     погашення позик </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jc w:val="center"/>
              <w:rPr>
                <w:rFonts w:ascii="Times New Roman" w:hAnsi="Times New Roman" w:cs="Times New Roman"/>
                <w:lang w:val="uk-UA"/>
              </w:rPr>
            </w:pPr>
            <w:r w:rsidRPr="00B6261A">
              <w:rPr>
                <w:rFonts w:ascii="Times New Roman" w:hAnsi="Times New Roman" w:cs="Times New Roman"/>
              </w:rPr>
              <w:t>3350</w:t>
            </w:r>
          </w:p>
        </w:tc>
        <w:tc>
          <w:tcPr>
            <w:tcW w:w="144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(3,496,200)</w:t>
            </w:r>
          </w:p>
        </w:tc>
        <w:tc>
          <w:tcPr>
            <w:tcW w:w="180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jc w:val="right"/>
              <w:rPr>
                <w:rFonts w:ascii="Times New Roman" w:hAnsi="Times New Roman" w:cs="Times New Roman"/>
                <w:color w:val="000000"/>
                <w:lang w:val="uk-UA"/>
              </w:rPr>
            </w:pPr>
            <w:r w:rsidRPr="00B6261A">
              <w:rPr>
                <w:rFonts w:ascii="Times New Roman" w:hAnsi="Times New Roman" w:cs="Times New Roman"/>
              </w:rPr>
              <w:t>(5,826,302)</w:t>
            </w:r>
          </w:p>
        </w:tc>
      </w:tr>
      <w:tr w:rsidR="00B92850" w:rsidRPr="00B6261A" w:rsidTr="00B6261A">
        <w:trPr>
          <w:trHeight w:hRule="exact" w:val="316"/>
        </w:trPr>
        <w:tc>
          <w:tcPr>
            <w:tcW w:w="5622"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rPr>
                <w:rFonts w:ascii="Times New Roman" w:hAnsi="Times New Roman" w:cs="Times New Roman"/>
                <w:lang w:val="uk-UA"/>
              </w:rPr>
            </w:pPr>
            <w:r w:rsidRPr="00B6261A">
              <w:rPr>
                <w:rFonts w:ascii="Times New Roman" w:hAnsi="Times New Roman" w:cs="Times New Roman"/>
                <w:lang w:val="uk-UA"/>
              </w:rPr>
              <w:t xml:space="preserve">     сплату дивідендів </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jc w:val="center"/>
              <w:rPr>
                <w:rFonts w:ascii="Times New Roman" w:hAnsi="Times New Roman" w:cs="Times New Roman"/>
                <w:lang w:val="uk-UA"/>
              </w:rPr>
            </w:pPr>
            <w:r w:rsidRPr="00B6261A">
              <w:rPr>
                <w:rFonts w:ascii="Times New Roman" w:hAnsi="Times New Roman" w:cs="Times New Roman"/>
              </w:rPr>
              <w:t>3355</w:t>
            </w:r>
          </w:p>
        </w:tc>
        <w:tc>
          <w:tcPr>
            <w:tcW w:w="144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w:t>
            </w:r>
          </w:p>
        </w:tc>
        <w:tc>
          <w:tcPr>
            <w:tcW w:w="180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right="57" w:firstLine="0"/>
              <w:jc w:val="right"/>
              <w:rPr>
                <w:rFonts w:ascii="Times New Roman" w:hAnsi="Times New Roman" w:cs="Times New Roman"/>
                <w:color w:val="000000"/>
              </w:rPr>
            </w:pPr>
            <w:r w:rsidRPr="00B6261A">
              <w:rPr>
                <w:rFonts w:ascii="Times New Roman" w:hAnsi="Times New Roman" w:cs="Times New Roman"/>
                <w:color w:val="000000"/>
              </w:rPr>
              <w:t>-</w:t>
            </w:r>
          </w:p>
        </w:tc>
      </w:tr>
      <w:tr w:rsidR="00B92850" w:rsidRPr="00B6261A" w:rsidTr="00B6261A">
        <w:trPr>
          <w:trHeight w:hRule="exact" w:val="361"/>
        </w:trPr>
        <w:tc>
          <w:tcPr>
            <w:tcW w:w="5622"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rPr>
                <w:rFonts w:ascii="Times New Roman" w:hAnsi="Times New Roman" w:cs="Times New Roman"/>
                <w:lang w:val="uk-UA"/>
              </w:rPr>
            </w:pPr>
            <w:r w:rsidRPr="00B6261A">
              <w:rPr>
                <w:rFonts w:ascii="Times New Roman" w:hAnsi="Times New Roman" w:cs="Times New Roman"/>
                <w:lang w:val="uk-UA"/>
              </w:rPr>
              <w:t xml:space="preserve">     сплату відсотків</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jc w:val="center"/>
              <w:rPr>
                <w:rFonts w:ascii="Times New Roman" w:hAnsi="Times New Roman" w:cs="Times New Roman"/>
                <w:lang w:val="uk-UA"/>
              </w:rPr>
            </w:pPr>
            <w:r w:rsidRPr="00B6261A">
              <w:rPr>
                <w:rFonts w:ascii="Times New Roman" w:hAnsi="Times New Roman" w:cs="Times New Roman"/>
              </w:rPr>
              <w:t>3360</w:t>
            </w:r>
          </w:p>
        </w:tc>
        <w:tc>
          <w:tcPr>
            <w:tcW w:w="144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(61,324)</w:t>
            </w:r>
          </w:p>
        </w:tc>
        <w:tc>
          <w:tcPr>
            <w:tcW w:w="180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right="57" w:firstLine="0"/>
              <w:jc w:val="right"/>
              <w:rPr>
                <w:rFonts w:ascii="Times New Roman" w:hAnsi="Times New Roman" w:cs="Times New Roman"/>
                <w:color w:val="000000"/>
              </w:rPr>
            </w:pPr>
            <w:r w:rsidRPr="00B6261A">
              <w:rPr>
                <w:rFonts w:ascii="Times New Roman" w:hAnsi="Times New Roman" w:cs="Times New Roman"/>
              </w:rPr>
              <w:t>(49,616)</w:t>
            </w:r>
          </w:p>
        </w:tc>
      </w:tr>
      <w:tr w:rsidR="00B92850" w:rsidRPr="00B6261A" w:rsidTr="00B6261A">
        <w:trPr>
          <w:trHeight w:hRule="exact" w:val="361"/>
        </w:trPr>
        <w:tc>
          <w:tcPr>
            <w:tcW w:w="5622"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rPr>
                <w:rFonts w:ascii="Times New Roman" w:hAnsi="Times New Roman" w:cs="Times New Roman"/>
                <w:lang w:val="uk-UA"/>
              </w:rPr>
            </w:pPr>
            <w:r w:rsidRPr="00B6261A">
              <w:rPr>
                <w:rFonts w:ascii="Times New Roman" w:hAnsi="Times New Roman" w:cs="Times New Roman"/>
                <w:lang w:val="uk-UA"/>
              </w:rPr>
              <w:t xml:space="preserve">     сплату заборгованості з фінансової оренди</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jc w:val="center"/>
              <w:rPr>
                <w:rFonts w:ascii="Times New Roman" w:hAnsi="Times New Roman" w:cs="Times New Roman"/>
                <w:lang w:val="uk-UA"/>
              </w:rPr>
            </w:pPr>
            <w:r w:rsidRPr="00B6261A">
              <w:rPr>
                <w:rFonts w:ascii="Times New Roman" w:hAnsi="Times New Roman" w:cs="Times New Roman"/>
              </w:rPr>
              <w:t>3365</w:t>
            </w:r>
          </w:p>
        </w:tc>
        <w:tc>
          <w:tcPr>
            <w:tcW w:w="144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(1,231)</w:t>
            </w:r>
          </w:p>
        </w:tc>
        <w:tc>
          <w:tcPr>
            <w:tcW w:w="180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right="57" w:firstLine="0"/>
              <w:jc w:val="right"/>
              <w:rPr>
                <w:rFonts w:ascii="Times New Roman" w:hAnsi="Times New Roman" w:cs="Times New Roman"/>
                <w:color w:val="000000"/>
              </w:rPr>
            </w:pPr>
            <w:r w:rsidRPr="00B6261A">
              <w:rPr>
                <w:rFonts w:ascii="Times New Roman" w:hAnsi="Times New Roman" w:cs="Times New Roman"/>
              </w:rPr>
              <w:t>(14,567)</w:t>
            </w:r>
          </w:p>
        </w:tc>
      </w:tr>
      <w:tr w:rsidR="00B92850" w:rsidRPr="00B6261A" w:rsidTr="00B6261A">
        <w:trPr>
          <w:trHeight w:hRule="exact" w:val="352"/>
        </w:trPr>
        <w:tc>
          <w:tcPr>
            <w:tcW w:w="5622"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rPr>
                <w:rFonts w:ascii="Times New Roman" w:hAnsi="Times New Roman" w:cs="Times New Roman"/>
                <w:lang w:val="uk-UA"/>
              </w:rPr>
            </w:pPr>
            <w:r w:rsidRPr="00B6261A">
              <w:rPr>
                <w:rFonts w:ascii="Times New Roman" w:hAnsi="Times New Roman" w:cs="Times New Roman"/>
                <w:lang w:val="uk-UA"/>
              </w:rPr>
              <w:t xml:space="preserve">     інші платежі </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jc w:val="center"/>
              <w:rPr>
                <w:rFonts w:ascii="Times New Roman" w:hAnsi="Times New Roman" w:cs="Times New Roman"/>
                <w:lang w:val="uk-UA"/>
              </w:rPr>
            </w:pPr>
            <w:r w:rsidRPr="00B6261A">
              <w:rPr>
                <w:rFonts w:ascii="Times New Roman" w:hAnsi="Times New Roman" w:cs="Times New Roman"/>
              </w:rPr>
              <w:t>3390</w:t>
            </w:r>
          </w:p>
        </w:tc>
        <w:tc>
          <w:tcPr>
            <w:tcW w:w="144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pStyle w:val="afff7"/>
              <w:ind w:left="141" w:right="0" w:firstLine="0"/>
              <w:jc w:val="right"/>
              <w:rPr>
                <w:rFonts w:ascii="Times New Roman" w:hAnsi="Times New Roman" w:cs="Times New Roman"/>
                <w:sz w:val="22"/>
                <w:szCs w:val="22"/>
              </w:rPr>
            </w:pPr>
            <w:r w:rsidRPr="00B6261A">
              <w:rPr>
                <w:rFonts w:ascii="Times New Roman" w:hAnsi="Times New Roman" w:cs="Times New Roman"/>
                <w:sz w:val="22"/>
                <w:szCs w:val="22"/>
              </w:rPr>
              <w:t>-</w:t>
            </w:r>
          </w:p>
        </w:tc>
        <w:tc>
          <w:tcPr>
            <w:tcW w:w="180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jc w:val="right"/>
              <w:rPr>
                <w:rFonts w:ascii="Times New Roman" w:hAnsi="Times New Roman" w:cs="Times New Roman"/>
                <w:color w:val="000000"/>
                <w:lang w:val="uk-UA"/>
              </w:rPr>
            </w:pPr>
            <w:r w:rsidRPr="00B6261A">
              <w:rPr>
                <w:rFonts w:ascii="Times New Roman" w:hAnsi="Times New Roman" w:cs="Times New Roman"/>
                <w:color w:val="000000"/>
              </w:rPr>
              <w:t>-</w:t>
            </w:r>
          </w:p>
        </w:tc>
      </w:tr>
      <w:tr w:rsidR="00B92850" w:rsidRPr="00B6261A" w:rsidTr="00B6261A">
        <w:trPr>
          <w:trHeight w:hRule="exact" w:val="361"/>
        </w:trPr>
        <w:tc>
          <w:tcPr>
            <w:tcW w:w="5622"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pStyle w:val="afff7"/>
              <w:ind w:left="141" w:right="0" w:firstLine="0"/>
              <w:jc w:val="left"/>
              <w:rPr>
                <w:rFonts w:ascii="Times New Roman" w:hAnsi="Times New Roman" w:cs="Times New Roman"/>
                <w:b/>
                <w:sz w:val="22"/>
                <w:szCs w:val="22"/>
                <w:lang w:val="uk-UA"/>
              </w:rPr>
            </w:pPr>
            <w:r w:rsidRPr="00B6261A">
              <w:rPr>
                <w:rFonts w:ascii="Times New Roman" w:hAnsi="Times New Roman" w:cs="Times New Roman"/>
                <w:b/>
                <w:sz w:val="22"/>
                <w:szCs w:val="22"/>
                <w:lang w:val="uk-UA"/>
              </w:rPr>
              <w:t>Чистий рух коштів від фінансової діяльності </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jc w:val="center"/>
              <w:rPr>
                <w:rFonts w:ascii="Times New Roman" w:hAnsi="Times New Roman" w:cs="Times New Roman"/>
                <w:b/>
                <w:lang w:val="uk-UA"/>
              </w:rPr>
            </w:pPr>
            <w:r w:rsidRPr="00B6261A">
              <w:rPr>
                <w:rFonts w:ascii="Times New Roman" w:hAnsi="Times New Roman" w:cs="Times New Roman"/>
                <w:b/>
              </w:rPr>
              <w:t>33</w:t>
            </w:r>
            <w:r w:rsidRPr="00B6261A">
              <w:rPr>
                <w:rFonts w:ascii="Times New Roman" w:hAnsi="Times New Roman" w:cs="Times New Roman"/>
                <w:b/>
                <w:lang w:val="uk-UA"/>
              </w:rPr>
              <w:t>9</w:t>
            </w:r>
            <w:r w:rsidRPr="00B6261A">
              <w:rPr>
                <w:rFonts w:ascii="Times New Roman" w:hAnsi="Times New Roman" w:cs="Times New Roman"/>
                <w:b/>
              </w:rPr>
              <w:t>5</w:t>
            </w:r>
          </w:p>
        </w:tc>
        <w:tc>
          <w:tcPr>
            <w:tcW w:w="144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pStyle w:val="afff7"/>
              <w:ind w:left="141" w:right="0" w:firstLine="0"/>
              <w:jc w:val="right"/>
              <w:rPr>
                <w:rFonts w:ascii="Times New Roman" w:hAnsi="Times New Roman" w:cs="Times New Roman"/>
                <w:b/>
                <w:sz w:val="22"/>
                <w:szCs w:val="22"/>
              </w:rPr>
            </w:pPr>
            <w:r w:rsidRPr="00B6261A">
              <w:rPr>
                <w:rFonts w:ascii="Times New Roman" w:hAnsi="Times New Roman" w:cs="Times New Roman"/>
                <w:b/>
                <w:sz w:val="22"/>
                <w:szCs w:val="22"/>
              </w:rPr>
              <w:t>(145,084)</w:t>
            </w:r>
          </w:p>
        </w:tc>
        <w:tc>
          <w:tcPr>
            <w:tcW w:w="180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jc w:val="right"/>
              <w:rPr>
                <w:rFonts w:ascii="Times New Roman" w:hAnsi="Times New Roman" w:cs="Times New Roman"/>
                <w:b/>
                <w:color w:val="000000"/>
                <w:lang w:val="uk-UA"/>
              </w:rPr>
            </w:pPr>
            <w:r w:rsidRPr="00B6261A">
              <w:rPr>
                <w:rFonts w:ascii="Times New Roman" w:hAnsi="Times New Roman" w:cs="Times New Roman"/>
                <w:b/>
              </w:rPr>
              <w:t>585,596</w:t>
            </w:r>
          </w:p>
        </w:tc>
      </w:tr>
      <w:tr w:rsidR="00B92850" w:rsidRPr="00B6261A" w:rsidTr="00B6261A">
        <w:trPr>
          <w:trHeight w:hRule="exact" w:val="361"/>
        </w:trPr>
        <w:tc>
          <w:tcPr>
            <w:tcW w:w="5622"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rPr>
                <w:rFonts w:ascii="Times New Roman" w:hAnsi="Times New Roman" w:cs="Times New Roman"/>
                <w:b/>
                <w:lang w:val="uk-UA"/>
              </w:rPr>
            </w:pPr>
            <w:r w:rsidRPr="00B6261A">
              <w:rPr>
                <w:rFonts w:ascii="Times New Roman" w:hAnsi="Times New Roman" w:cs="Times New Roman"/>
                <w:b/>
                <w:lang w:val="uk-UA"/>
              </w:rPr>
              <w:t>Чистий рух коштів за звітний період </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jc w:val="center"/>
              <w:rPr>
                <w:rFonts w:ascii="Times New Roman" w:hAnsi="Times New Roman" w:cs="Times New Roman"/>
                <w:b/>
                <w:lang w:val="uk-UA"/>
              </w:rPr>
            </w:pPr>
            <w:r w:rsidRPr="00B6261A">
              <w:rPr>
                <w:rFonts w:ascii="Times New Roman" w:hAnsi="Times New Roman" w:cs="Times New Roman"/>
                <w:b/>
                <w:bCs/>
              </w:rPr>
              <w:t>3400</w:t>
            </w:r>
          </w:p>
        </w:tc>
        <w:tc>
          <w:tcPr>
            <w:tcW w:w="1440" w:type="dxa"/>
            <w:tcBorders>
              <w:top w:val="single" w:sz="4" w:space="0" w:color="auto"/>
              <w:left w:val="single" w:sz="4" w:space="0" w:color="auto"/>
              <w:bottom w:val="single" w:sz="4" w:space="0" w:color="auto"/>
              <w:right w:val="single" w:sz="4" w:space="0" w:color="auto"/>
            </w:tcBorders>
          </w:tcPr>
          <w:p w:rsidR="00B92850" w:rsidRPr="00B6261A" w:rsidRDefault="00B92850" w:rsidP="00CB4932">
            <w:pPr>
              <w:pStyle w:val="afff7"/>
              <w:ind w:left="141" w:right="0" w:firstLine="0"/>
              <w:jc w:val="right"/>
              <w:rPr>
                <w:rFonts w:ascii="Times New Roman" w:hAnsi="Times New Roman" w:cs="Times New Roman"/>
                <w:b/>
                <w:sz w:val="22"/>
                <w:szCs w:val="22"/>
              </w:rPr>
            </w:pPr>
            <w:r w:rsidRPr="00B6261A">
              <w:rPr>
                <w:rFonts w:ascii="Times New Roman" w:hAnsi="Times New Roman" w:cs="Times New Roman"/>
                <w:b/>
                <w:sz w:val="22"/>
                <w:szCs w:val="22"/>
              </w:rPr>
              <w:t xml:space="preserve"> 13,010 </w:t>
            </w:r>
          </w:p>
        </w:tc>
        <w:tc>
          <w:tcPr>
            <w:tcW w:w="180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jc w:val="right"/>
              <w:rPr>
                <w:rFonts w:ascii="Times New Roman" w:hAnsi="Times New Roman" w:cs="Times New Roman"/>
                <w:b/>
                <w:color w:val="000000"/>
                <w:lang w:val="uk-UA"/>
              </w:rPr>
            </w:pPr>
            <w:r w:rsidRPr="00B6261A">
              <w:rPr>
                <w:rFonts w:ascii="Times New Roman" w:hAnsi="Times New Roman" w:cs="Times New Roman"/>
                <w:b/>
              </w:rPr>
              <w:t>(44,115)</w:t>
            </w:r>
          </w:p>
        </w:tc>
      </w:tr>
      <w:tr w:rsidR="00B92850" w:rsidRPr="00B6261A" w:rsidTr="00B6261A">
        <w:trPr>
          <w:trHeight w:hRule="exact" w:val="361"/>
        </w:trPr>
        <w:tc>
          <w:tcPr>
            <w:tcW w:w="5622"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rPr>
                <w:rFonts w:ascii="Times New Roman" w:hAnsi="Times New Roman" w:cs="Times New Roman"/>
                <w:b/>
                <w:lang w:val="uk-UA"/>
              </w:rPr>
            </w:pPr>
            <w:r w:rsidRPr="00B6261A">
              <w:rPr>
                <w:rFonts w:ascii="Times New Roman" w:hAnsi="Times New Roman" w:cs="Times New Roman"/>
                <w:b/>
                <w:lang w:val="uk-UA"/>
              </w:rPr>
              <w:t>Залишок коштів на початок року </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jc w:val="center"/>
              <w:rPr>
                <w:rFonts w:ascii="Times New Roman" w:hAnsi="Times New Roman" w:cs="Times New Roman"/>
                <w:b/>
                <w:lang w:val="uk-UA"/>
              </w:rPr>
            </w:pPr>
            <w:r w:rsidRPr="00B6261A">
              <w:rPr>
                <w:rFonts w:ascii="Times New Roman" w:hAnsi="Times New Roman" w:cs="Times New Roman"/>
                <w:b/>
                <w:bCs/>
              </w:rPr>
              <w:t>3405</w:t>
            </w:r>
          </w:p>
        </w:tc>
        <w:tc>
          <w:tcPr>
            <w:tcW w:w="1440" w:type="dxa"/>
            <w:tcBorders>
              <w:top w:val="single" w:sz="4" w:space="0" w:color="auto"/>
              <w:left w:val="single" w:sz="4" w:space="0" w:color="auto"/>
              <w:bottom w:val="single" w:sz="4" w:space="0" w:color="auto"/>
              <w:right w:val="single" w:sz="4" w:space="0" w:color="auto"/>
            </w:tcBorders>
          </w:tcPr>
          <w:p w:rsidR="00B92850" w:rsidRPr="00B6261A" w:rsidRDefault="00B92850" w:rsidP="00CB4932">
            <w:pPr>
              <w:pStyle w:val="afff7"/>
              <w:ind w:left="141" w:right="0" w:firstLine="0"/>
              <w:jc w:val="right"/>
              <w:rPr>
                <w:rFonts w:ascii="Times New Roman" w:hAnsi="Times New Roman" w:cs="Times New Roman"/>
                <w:b/>
                <w:sz w:val="22"/>
                <w:szCs w:val="22"/>
              </w:rPr>
            </w:pPr>
            <w:r w:rsidRPr="00B6261A">
              <w:rPr>
                <w:rFonts w:ascii="Times New Roman" w:hAnsi="Times New Roman" w:cs="Times New Roman"/>
                <w:b/>
                <w:sz w:val="22"/>
                <w:szCs w:val="22"/>
              </w:rPr>
              <w:t xml:space="preserve"> 5,410 </w:t>
            </w:r>
          </w:p>
        </w:tc>
        <w:tc>
          <w:tcPr>
            <w:tcW w:w="180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right="57" w:firstLine="0"/>
              <w:jc w:val="right"/>
              <w:rPr>
                <w:rFonts w:ascii="Times New Roman" w:hAnsi="Times New Roman" w:cs="Times New Roman"/>
                <w:b/>
                <w:color w:val="000000"/>
                <w:lang w:val="uk-UA"/>
              </w:rPr>
            </w:pPr>
            <w:r w:rsidRPr="00B6261A">
              <w:rPr>
                <w:rFonts w:ascii="Times New Roman" w:hAnsi="Times New Roman" w:cs="Times New Roman"/>
                <w:b/>
              </w:rPr>
              <w:t>49,525</w:t>
            </w:r>
          </w:p>
        </w:tc>
      </w:tr>
      <w:tr w:rsidR="00B92850" w:rsidRPr="00B6261A" w:rsidTr="00B6261A">
        <w:trPr>
          <w:trHeight w:hRule="exact" w:val="361"/>
        </w:trPr>
        <w:tc>
          <w:tcPr>
            <w:tcW w:w="5622"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rPr>
                <w:rFonts w:ascii="Times New Roman" w:hAnsi="Times New Roman" w:cs="Times New Roman"/>
                <w:b/>
                <w:lang w:val="uk-UA"/>
              </w:rPr>
            </w:pPr>
            <w:r w:rsidRPr="00B6261A">
              <w:rPr>
                <w:rFonts w:ascii="Times New Roman" w:hAnsi="Times New Roman" w:cs="Times New Roman"/>
                <w:b/>
                <w:lang w:val="uk-UA"/>
              </w:rPr>
              <w:t>Вплив зміни валютних курсів на залишок коштів </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jc w:val="center"/>
              <w:rPr>
                <w:rFonts w:ascii="Times New Roman" w:hAnsi="Times New Roman" w:cs="Times New Roman"/>
                <w:b/>
                <w:lang w:val="uk-UA"/>
              </w:rPr>
            </w:pPr>
            <w:r w:rsidRPr="00B6261A">
              <w:rPr>
                <w:rFonts w:ascii="Times New Roman" w:hAnsi="Times New Roman" w:cs="Times New Roman"/>
                <w:b/>
                <w:bCs/>
              </w:rPr>
              <w:t>3410</w:t>
            </w:r>
          </w:p>
        </w:tc>
        <w:tc>
          <w:tcPr>
            <w:tcW w:w="1440" w:type="dxa"/>
            <w:tcBorders>
              <w:top w:val="single" w:sz="4" w:space="0" w:color="auto"/>
              <w:left w:val="single" w:sz="4" w:space="0" w:color="auto"/>
              <w:bottom w:val="single" w:sz="4" w:space="0" w:color="auto"/>
              <w:right w:val="single" w:sz="4" w:space="0" w:color="auto"/>
            </w:tcBorders>
          </w:tcPr>
          <w:p w:rsidR="00B92850" w:rsidRPr="00B6261A" w:rsidRDefault="00B92850" w:rsidP="00CB4932">
            <w:pPr>
              <w:pStyle w:val="afff7"/>
              <w:ind w:left="141" w:right="0" w:firstLine="0"/>
              <w:jc w:val="right"/>
              <w:rPr>
                <w:rFonts w:ascii="Times New Roman" w:hAnsi="Times New Roman" w:cs="Times New Roman"/>
                <w:b/>
                <w:sz w:val="22"/>
                <w:szCs w:val="22"/>
              </w:rPr>
            </w:pPr>
            <w:r w:rsidRPr="00B6261A">
              <w:rPr>
                <w:rFonts w:ascii="Times New Roman" w:hAnsi="Times New Roman" w:cs="Times New Roman"/>
                <w:b/>
                <w:sz w:val="22"/>
                <w:szCs w:val="22"/>
              </w:rPr>
              <w:t xml:space="preserve"> (530)</w:t>
            </w:r>
          </w:p>
        </w:tc>
        <w:tc>
          <w:tcPr>
            <w:tcW w:w="180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right="57" w:firstLine="0"/>
              <w:jc w:val="right"/>
              <w:rPr>
                <w:rFonts w:ascii="Times New Roman" w:hAnsi="Times New Roman" w:cs="Times New Roman"/>
                <w:b/>
                <w:color w:val="000000"/>
              </w:rPr>
            </w:pPr>
            <w:r w:rsidRPr="00B6261A">
              <w:rPr>
                <w:rFonts w:ascii="Times New Roman" w:hAnsi="Times New Roman" w:cs="Times New Roman"/>
              </w:rPr>
              <w:t>-</w:t>
            </w:r>
          </w:p>
        </w:tc>
      </w:tr>
      <w:tr w:rsidR="00B92850" w:rsidRPr="00B6261A" w:rsidTr="00B6261A">
        <w:trPr>
          <w:trHeight w:hRule="exact" w:val="361"/>
        </w:trPr>
        <w:tc>
          <w:tcPr>
            <w:tcW w:w="5622"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rPr>
                <w:rFonts w:ascii="Times New Roman" w:hAnsi="Times New Roman" w:cs="Times New Roman"/>
                <w:b/>
                <w:lang w:val="uk-UA"/>
              </w:rPr>
            </w:pPr>
            <w:r w:rsidRPr="00B6261A">
              <w:rPr>
                <w:rFonts w:ascii="Times New Roman" w:hAnsi="Times New Roman" w:cs="Times New Roman"/>
                <w:b/>
                <w:lang w:val="uk-UA"/>
              </w:rPr>
              <w:t>Залишок коштів на кінець звітного періоду</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firstLine="0"/>
              <w:jc w:val="center"/>
              <w:rPr>
                <w:rFonts w:ascii="Times New Roman" w:hAnsi="Times New Roman" w:cs="Times New Roman"/>
                <w:b/>
                <w:lang w:val="uk-UA"/>
              </w:rPr>
            </w:pPr>
            <w:r w:rsidRPr="00B6261A">
              <w:rPr>
                <w:rFonts w:ascii="Times New Roman" w:hAnsi="Times New Roman" w:cs="Times New Roman"/>
                <w:b/>
                <w:bCs/>
              </w:rPr>
              <w:t>3415</w:t>
            </w:r>
          </w:p>
        </w:tc>
        <w:tc>
          <w:tcPr>
            <w:tcW w:w="1440" w:type="dxa"/>
            <w:tcBorders>
              <w:top w:val="single" w:sz="4" w:space="0" w:color="auto"/>
              <w:left w:val="single" w:sz="4" w:space="0" w:color="auto"/>
              <w:bottom w:val="single" w:sz="4" w:space="0" w:color="auto"/>
              <w:right w:val="single" w:sz="4" w:space="0" w:color="auto"/>
            </w:tcBorders>
          </w:tcPr>
          <w:p w:rsidR="00B92850" w:rsidRPr="00B6261A" w:rsidRDefault="00B92850" w:rsidP="00CB4932">
            <w:pPr>
              <w:pStyle w:val="afff7"/>
              <w:ind w:left="141" w:right="0" w:firstLine="0"/>
              <w:jc w:val="right"/>
              <w:rPr>
                <w:rFonts w:ascii="Times New Roman" w:hAnsi="Times New Roman" w:cs="Times New Roman"/>
                <w:b/>
                <w:sz w:val="22"/>
                <w:szCs w:val="22"/>
              </w:rPr>
            </w:pPr>
            <w:r w:rsidRPr="00B6261A">
              <w:rPr>
                <w:rFonts w:ascii="Times New Roman" w:hAnsi="Times New Roman" w:cs="Times New Roman"/>
                <w:b/>
                <w:sz w:val="22"/>
                <w:szCs w:val="22"/>
              </w:rPr>
              <w:t xml:space="preserve"> 17,890 </w:t>
            </w:r>
          </w:p>
        </w:tc>
        <w:tc>
          <w:tcPr>
            <w:tcW w:w="1800" w:type="dxa"/>
            <w:tcBorders>
              <w:top w:val="single" w:sz="4" w:space="0" w:color="auto"/>
              <w:left w:val="single" w:sz="4" w:space="0" w:color="auto"/>
              <w:bottom w:val="single" w:sz="4" w:space="0" w:color="auto"/>
              <w:right w:val="single" w:sz="4" w:space="0" w:color="auto"/>
            </w:tcBorders>
            <w:vAlign w:val="bottom"/>
          </w:tcPr>
          <w:p w:rsidR="00B92850" w:rsidRPr="00B6261A" w:rsidRDefault="00B92850" w:rsidP="00CB4932">
            <w:pPr>
              <w:ind w:right="57" w:firstLine="0"/>
              <w:jc w:val="right"/>
              <w:rPr>
                <w:rFonts w:ascii="Times New Roman" w:hAnsi="Times New Roman" w:cs="Times New Roman"/>
                <w:b/>
                <w:color w:val="000000"/>
                <w:lang w:val="uk-UA"/>
              </w:rPr>
            </w:pPr>
            <w:r w:rsidRPr="00B6261A">
              <w:rPr>
                <w:rFonts w:ascii="Times New Roman" w:hAnsi="Times New Roman" w:cs="Times New Roman"/>
                <w:b/>
              </w:rPr>
              <w:t>5,410</w:t>
            </w:r>
          </w:p>
        </w:tc>
      </w:tr>
    </w:tbl>
    <w:p w:rsidR="00B92850" w:rsidRPr="00B92850" w:rsidRDefault="00B92850" w:rsidP="00CB4932">
      <w:pPr>
        <w:ind w:firstLine="0"/>
        <w:jc w:val="center"/>
        <w:rPr>
          <w:rFonts w:ascii="Times New Roman" w:hAnsi="Times New Roman" w:cs="Times New Roman"/>
          <w:b/>
          <w:sz w:val="24"/>
          <w:szCs w:val="24"/>
        </w:rPr>
      </w:pPr>
    </w:p>
    <w:p w:rsidR="00B92850" w:rsidRPr="00B92850" w:rsidRDefault="00B92850" w:rsidP="00CB4932">
      <w:pPr>
        <w:ind w:firstLine="0"/>
        <w:jc w:val="center"/>
        <w:rPr>
          <w:rFonts w:ascii="Times New Roman" w:hAnsi="Times New Roman" w:cs="Times New Roman"/>
          <w:b/>
          <w:sz w:val="24"/>
          <w:szCs w:val="24"/>
          <w:lang w:val="uk-UA"/>
        </w:rPr>
      </w:pPr>
    </w:p>
    <w:p w:rsidR="00B92850" w:rsidRPr="00B92850" w:rsidRDefault="00B92850" w:rsidP="00CB4932">
      <w:pPr>
        <w:ind w:firstLine="0"/>
        <w:jc w:val="center"/>
        <w:rPr>
          <w:rFonts w:ascii="Times New Roman" w:hAnsi="Times New Roman" w:cs="Times New Roman"/>
          <w:b/>
          <w:sz w:val="24"/>
          <w:szCs w:val="24"/>
        </w:rPr>
      </w:pPr>
    </w:p>
    <w:p w:rsidR="00B92850" w:rsidRPr="00B92850" w:rsidRDefault="00B92850" w:rsidP="00CB4932">
      <w:pPr>
        <w:pStyle w:val="23"/>
        <w:spacing w:after="0" w:line="240" w:lineRule="auto"/>
        <w:ind w:left="3479" w:right="2" w:firstLine="0"/>
        <w:sectPr w:rsidR="00B92850" w:rsidRPr="00B92850" w:rsidSect="00B92850">
          <w:headerReference w:type="default" r:id="rId14"/>
          <w:footnotePr>
            <w:numRestart w:val="eachSect"/>
          </w:footnotePr>
          <w:pgSz w:w="11909" w:h="16834" w:code="9"/>
          <w:pgMar w:top="1134" w:right="1418" w:bottom="1134" w:left="1418" w:header="1134" w:footer="0" w:gutter="0"/>
          <w:cols w:space="720"/>
          <w:docGrid w:linePitch="326"/>
        </w:sectPr>
      </w:pPr>
    </w:p>
    <w:tbl>
      <w:tblPr>
        <w:tblW w:w="149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50"/>
        <w:gridCol w:w="810"/>
        <w:gridCol w:w="1260"/>
        <w:gridCol w:w="1080"/>
        <w:gridCol w:w="1260"/>
        <w:gridCol w:w="1260"/>
        <w:gridCol w:w="1530"/>
        <w:gridCol w:w="1350"/>
        <w:gridCol w:w="1170"/>
        <w:gridCol w:w="1170"/>
      </w:tblGrid>
      <w:tr w:rsidR="00B6261A" w:rsidRPr="00B92850" w:rsidTr="00B6261A">
        <w:tc>
          <w:tcPr>
            <w:tcW w:w="4050" w:type="dxa"/>
          </w:tcPr>
          <w:p w:rsidR="00B92850" w:rsidRPr="00B92850" w:rsidRDefault="00B92850" w:rsidP="00CB4932">
            <w:pPr>
              <w:pStyle w:val="afff7"/>
              <w:ind w:left="141" w:right="0" w:firstLine="0"/>
              <w:rPr>
                <w:rFonts w:ascii="Times New Roman" w:hAnsi="Times New Roman" w:cs="Times New Roman"/>
                <w:b/>
                <w:sz w:val="24"/>
                <w:szCs w:val="24"/>
              </w:rPr>
            </w:pPr>
            <w:r w:rsidRPr="00B92850">
              <w:rPr>
                <w:rFonts w:ascii="Times New Roman" w:hAnsi="Times New Roman" w:cs="Times New Roman"/>
                <w:b/>
                <w:sz w:val="24"/>
                <w:szCs w:val="24"/>
              </w:rPr>
              <w:lastRenderedPageBreak/>
              <w:t>Стаття</w:t>
            </w:r>
          </w:p>
        </w:tc>
        <w:tc>
          <w:tcPr>
            <w:tcW w:w="810" w:type="dxa"/>
          </w:tcPr>
          <w:p w:rsidR="00B92850" w:rsidRPr="00B92850" w:rsidRDefault="00B92850" w:rsidP="007A7AC9">
            <w:pPr>
              <w:pStyle w:val="afff7"/>
              <w:ind w:left="-57" w:right="-57" w:firstLine="0"/>
              <w:rPr>
                <w:rFonts w:ascii="Times New Roman" w:hAnsi="Times New Roman" w:cs="Times New Roman"/>
                <w:b/>
                <w:sz w:val="24"/>
                <w:szCs w:val="24"/>
              </w:rPr>
            </w:pPr>
            <w:r w:rsidRPr="00B92850">
              <w:rPr>
                <w:rFonts w:ascii="Times New Roman" w:hAnsi="Times New Roman" w:cs="Times New Roman"/>
                <w:b/>
                <w:sz w:val="24"/>
                <w:szCs w:val="24"/>
              </w:rPr>
              <w:t>Код</w:t>
            </w:r>
          </w:p>
        </w:tc>
        <w:tc>
          <w:tcPr>
            <w:tcW w:w="1260" w:type="dxa"/>
          </w:tcPr>
          <w:p w:rsidR="00B92850" w:rsidRPr="00B92850" w:rsidRDefault="00B92850" w:rsidP="007A7AC9">
            <w:pPr>
              <w:pStyle w:val="afff7"/>
              <w:ind w:left="-57" w:right="-113" w:firstLine="0"/>
              <w:rPr>
                <w:rFonts w:ascii="Times New Roman" w:hAnsi="Times New Roman" w:cs="Times New Roman"/>
                <w:b/>
                <w:sz w:val="24"/>
                <w:szCs w:val="24"/>
              </w:rPr>
            </w:pPr>
            <w:r w:rsidRPr="00B92850">
              <w:rPr>
                <w:rFonts w:ascii="Times New Roman" w:hAnsi="Times New Roman" w:cs="Times New Roman"/>
                <w:b/>
                <w:sz w:val="24"/>
                <w:szCs w:val="24"/>
              </w:rPr>
              <w:t>Зареєстрований капітал</w:t>
            </w:r>
          </w:p>
        </w:tc>
        <w:tc>
          <w:tcPr>
            <w:tcW w:w="1080" w:type="dxa"/>
          </w:tcPr>
          <w:p w:rsidR="00B92850" w:rsidRPr="00B92850" w:rsidRDefault="00B92850" w:rsidP="007A7AC9">
            <w:pPr>
              <w:pStyle w:val="afff7"/>
              <w:ind w:left="-57" w:right="-113" w:firstLine="0"/>
              <w:rPr>
                <w:rFonts w:ascii="Times New Roman" w:hAnsi="Times New Roman" w:cs="Times New Roman"/>
                <w:b/>
                <w:sz w:val="24"/>
                <w:szCs w:val="24"/>
              </w:rPr>
            </w:pPr>
            <w:r w:rsidRPr="00B92850">
              <w:rPr>
                <w:rFonts w:ascii="Times New Roman" w:hAnsi="Times New Roman" w:cs="Times New Roman"/>
                <w:b/>
                <w:sz w:val="24"/>
                <w:szCs w:val="24"/>
              </w:rPr>
              <w:t>Капітал у дооцінках</w:t>
            </w:r>
          </w:p>
        </w:tc>
        <w:tc>
          <w:tcPr>
            <w:tcW w:w="1260" w:type="dxa"/>
          </w:tcPr>
          <w:p w:rsidR="00B92850" w:rsidRPr="00B92850" w:rsidRDefault="00B92850" w:rsidP="007A7AC9">
            <w:pPr>
              <w:pStyle w:val="afff7"/>
              <w:ind w:left="-57" w:right="-113" w:firstLine="0"/>
              <w:rPr>
                <w:rFonts w:ascii="Times New Roman" w:hAnsi="Times New Roman" w:cs="Times New Roman"/>
                <w:b/>
                <w:sz w:val="24"/>
                <w:szCs w:val="24"/>
              </w:rPr>
            </w:pPr>
            <w:r w:rsidRPr="00B92850">
              <w:rPr>
                <w:rFonts w:ascii="Times New Roman" w:hAnsi="Times New Roman" w:cs="Times New Roman"/>
                <w:b/>
                <w:sz w:val="24"/>
                <w:szCs w:val="24"/>
              </w:rPr>
              <w:t>Додатковий капітал</w:t>
            </w:r>
          </w:p>
        </w:tc>
        <w:tc>
          <w:tcPr>
            <w:tcW w:w="1260" w:type="dxa"/>
          </w:tcPr>
          <w:p w:rsidR="00B92850" w:rsidRPr="00B92850" w:rsidRDefault="00B92850" w:rsidP="007A7AC9">
            <w:pPr>
              <w:pStyle w:val="afff7"/>
              <w:ind w:left="-57" w:right="-113" w:firstLine="0"/>
              <w:rPr>
                <w:rFonts w:ascii="Times New Roman" w:hAnsi="Times New Roman" w:cs="Times New Roman"/>
                <w:b/>
                <w:sz w:val="24"/>
                <w:szCs w:val="24"/>
              </w:rPr>
            </w:pPr>
            <w:r w:rsidRPr="00B92850">
              <w:rPr>
                <w:rFonts w:ascii="Times New Roman" w:hAnsi="Times New Roman" w:cs="Times New Roman"/>
                <w:b/>
                <w:sz w:val="24"/>
                <w:szCs w:val="24"/>
              </w:rPr>
              <w:t>Резервний капітал</w:t>
            </w:r>
          </w:p>
        </w:tc>
        <w:tc>
          <w:tcPr>
            <w:tcW w:w="1530" w:type="dxa"/>
          </w:tcPr>
          <w:p w:rsidR="00B92850" w:rsidRPr="00B92850" w:rsidRDefault="00B92850" w:rsidP="007A7AC9">
            <w:pPr>
              <w:pStyle w:val="afff7"/>
              <w:ind w:left="-57" w:right="-113" w:firstLine="0"/>
              <w:rPr>
                <w:rFonts w:ascii="Times New Roman" w:hAnsi="Times New Roman" w:cs="Times New Roman"/>
                <w:b/>
                <w:sz w:val="24"/>
                <w:szCs w:val="24"/>
                <w:lang w:val="ru-RU"/>
              </w:rPr>
            </w:pPr>
            <w:r w:rsidRPr="00B92850">
              <w:rPr>
                <w:rFonts w:ascii="Times New Roman" w:hAnsi="Times New Roman" w:cs="Times New Roman"/>
                <w:b/>
                <w:sz w:val="24"/>
                <w:szCs w:val="24"/>
                <w:lang w:val="ru-RU"/>
              </w:rPr>
              <w:t>Нероз-поділений прибуток</w:t>
            </w:r>
          </w:p>
        </w:tc>
        <w:tc>
          <w:tcPr>
            <w:tcW w:w="1350" w:type="dxa"/>
          </w:tcPr>
          <w:p w:rsidR="00B92850" w:rsidRPr="00B92850" w:rsidRDefault="00B92850" w:rsidP="007A7AC9">
            <w:pPr>
              <w:pStyle w:val="afff7"/>
              <w:ind w:left="-57" w:right="-113" w:firstLine="0"/>
              <w:rPr>
                <w:rFonts w:ascii="Times New Roman" w:hAnsi="Times New Roman" w:cs="Times New Roman"/>
                <w:b/>
                <w:sz w:val="24"/>
                <w:szCs w:val="24"/>
              </w:rPr>
            </w:pPr>
            <w:r w:rsidRPr="00B92850">
              <w:rPr>
                <w:rFonts w:ascii="Times New Roman" w:hAnsi="Times New Roman" w:cs="Times New Roman"/>
                <w:b/>
                <w:sz w:val="24"/>
                <w:szCs w:val="24"/>
              </w:rPr>
              <w:t>Неоплачений капітал</w:t>
            </w:r>
          </w:p>
        </w:tc>
        <w:tc>
          <w:tcPr>
            <w:tcW w:w="1170" w:type="dxa"/>
          </w:tcPr>
          <w:p w:rsidR="00B92850" w:rsidRPr="00B92850" w:rsidRDefault="00B92850" w:rsidP="007A7AC9">
            <w:pPr>
              <w:pStyle w:val="afff7"/>
              <w:ind w:left="-57" w:right="-113" w:firstLine="0"/>
              <w:rPr>
                <w:rFonts w:ascii="Times New Roman" w:hAnsi="Times New Roman" w:cs="Times New Roman"/>
                <w:b/>
                <w:sz w:val="24"/>
                <w:szCs w:val="24"/>
              </w:rPr>
            </w:pPr>
            <w:r w:rsidRPr="00B92850">
              <w:rPr>
                <w:rFonts w:ascii="Times New Roman" w:hAnsi="Times New Roman" w:cs="Times New Roman"/>
                <w:b/>
                <w:sz w:val="24"/>
                <w:szCs w:val="24"/>
              </w:rPr>
              <w:t>Вилучений капітал</w:t>
            </w:r>
          </w:p>
        </w:tc>
        <w:tc>
          <w:tcPr>
            <w:tcW w:w="1170" w:type="dxa"/>
          </w:tcPr>
          <w:p w:rsidR="00B92850" w:rsidRPr="00B92850" w:rsidRDefault="00B92850" w:rsidP="007A7AC9">
            <w:pPr>
              <w:pStyle w:val="afff7"/>
              <w:ind w:left="-57" w:right="-113" w:firstLine="0"/>
              <w:rPr>
                <w:rFonts w:ascii="Times New Roman" w:hAnsi="Times New Roman" w:cs="Times New Roman"/>
                <w:b/>
                <w:sz w:val="24"/>
                <w:szCs w:val="24"/>
              </w:rPr>
            </w:pPr>
            <w:r w:rsidRPr="00B92850">
              <w:rPr>
                <w:rFonts w:ascii="Times New Roman" w:hAnsi="Times New Roman" w:cs="Times New Roman"/>
                <w:b/>
                <w:sz w:val="24"/>
                <w:szCs w:val="24"/>
              </w:rPr>
              <w:t>Разом</w:t>
            </w:r>
          </w:p>
        </w:tc>
      </w:tr>
      <w:tr w:rsidR="00B6261A" w:rsidRPr="00B92850" w:rsidTr="00B6261A">
        <w:tc>
          <w:tcPr>
            <w:tcW w:w="4050" w:type="dxa"/>
          </w:tcPr>
          <w:p w:rsidR="00B92850" w:rsidRPr="00B92850" w:rsidRDefault="00B92850" w:rsidP="00CB4932">
            <w:pPr>
              <w:pStyle w:val="afff7"/>
              <w:ind w:left="141" w:firstLine="0"/>
              <w:rPr>
                <w:rFonts w:ascii="Times New Roman" w:hAnsi="Times New Roman" w:cs="Times New Roman"/>
                <w:b/>
                <w:sz w:val="24"/>
                <w:szCs w:val="24"/>
              </w:rPr>
            </w:pPr>
            <w:r w:rsidRPr="00B92850">
              <w:rPr>
                <w:rFonts w:ascii="Times New Roman" w:hAnsi="Times New Roman" w:cs="Times New Roman"/>
                <w:b/>
                <w:sz w:val="24"/>
                <w:szCs w:val="24"/>
              </w:rPr>
              <w:t>1</w:t>
            </w:r>
          </w:p>
        </w:tc>
        <w:tc>
          <w:tcPr>
            <w:tcW w:w="810" w:type="dxa"/>
          </w:tcPr>
          <w:p w:rsidR="00B92850" w:rsidRPr="00B92850" w:rsidRDefault="00B92850" w:rsidP="007A7AC9">
            <w:pPr>
              <w:pStyle w:val="afff7"/>
              <w:ind w:left="-57" w:firstLine="0"/>
              <w:rPr>
                <w:rFonts w:ascii="Times New Roman" w:hAnsi="Times New Roman" w:cs="Times New Roman"/>
                <w:b/>
                <w:sz w:val="24"/>
                <w:szCs w:val="24"/>
              </w:rPr>
            </w:pPr>
            <w:r w:rsidRPr="00B92850">
              <w:rPr>
                <w:rFonts w:ascii="Times New Roman" w:hAnsi="Times New Roman" w:cs="Times New Roman"/>
                <w:b/>
                <w:sz w:val="24"/>
                <w:szCs w:val="24"/>
              </w:rPr>
              <w:t>2</w:t>
            </w:r>
          </w:p>
        </w:tc>
        <w:tc>
          <w:tcPr>
            <w:tcW w:w="1260" w:type="dxa"/>
          </w:tcPr>
          <w:p w:rsidR="00B92850" w:rsidRPr="00B92850" w:rsidRDefault="00B92850" w:rsidP="007A7AC9">
            <w:pPr>
              <w:pStyle w:val="afff7"/>
              <w:ind w:left="-57" w:firstLine="0"/>
              <w:rPr>
                <w:rFonts w:ascii="Times New Roman" w:hAnsi="Times New Roman" w:cs="Times New Roman"/>
                <w:b/>
                <w:sz w:val="24"/>
                <w:szCs w:val="24"/>
              </w:rPr>
            </w:pPr>
            <w:r w:rsidRPr="00B92850">
              <w:rPr>
                <w:rFonts w:ascii="Times New Roman" w:hAnsi="Times New Roman" w:cs="Times New Roman"/>
                <w:b/>
                <w:sz w:val="24"/>
                <w:szCs w:val="24"/>
              </w:rPr>
              <w:t>3</w:t>
            </w:r>
          </w:p>
        </w:tc>
        <w:tc>
          <w:tcPr>
            <w:tcW w:w="1080" w:type="dxa"/>
          </w:tcPr>
          <w:p w:rsidR="00B92850" w:rsidRPr="00B92850" w:rsidRDefault="00B92850" w:rsidP="007A7AC9">
            <w:pPr>
              <w:pStyle w:val="afff7"/>
              <w:ind w:left="-57" w:firstLine="0"/>
              <w:rPr>
                <w:rFonts w:ascii="Times New Roman" w:hAnsi="Times New Roman" w:cs="Times New Roman"/>
                <w:b/>
                <w:sz w:val="24"/>
                <w:szCs w:val="24"/>
              </w:rPr>
            </w:pPr>
            <w:r w:rsidRPr="00B92850">
              <w:rPr>
                <w:rFonts w:ascii="Times New Roman" w:hAnsi="Times New Roman" w:cs="Times New Roman"/>
                <w:b/>
                <w:sz w:val="24"/>
                <w:szCs w:val="24"/>
              </w:rPr>
              <w:t>4</w:t>
            </w:r>
          </w:p>
        </w:tc>
        <w:tc>
          <w:tcPr>
            <w:tcW w:w="1260" w:type="dxa"/>
          </w:tcPr>
          <w:p w:rsidR="00B92850" w:rsidRPr="00B92850" w:rsidRDefault="00B92850" w:rsidP="007A7AC9">
            <w:pPr>
              <w:pStyle w:val="afff7"/>
              <w:ind w:left="-57" w:firstLine="0"/>
              <w:rPr>
                <w:rFonts w:ascii="Times New Roman" w:hAnsi="Times New Roman" w:cs="Times New Roman"/>
                <w:b/>
                <w:sz w:val="24"/>
                <w:szCs w:val="24"/>
              </w:rPr>
            </w:pPr>
            <w:r w:rsidRPr="00B92850">
              <w:rPr>
                <w:rFonts w:ascii="Times New Roman" w:hAnsi="Times New Roman" w:cs="Times New Roman"/>
                <w:b/>
                <w:sz w:val="24"/>
                <w:szCs w:val="24"/>
              </w:rPr>
              <w:t>5</w:t>
            </w:r>
          </w:p>
        </w:tc>
        <w:tc>
          <w:tcPr>
            <w:tcW w:w="1260" w:type="dxa"/>
          </w:tcPr>
          <w:p w:rsidR="00B92850" w:rsidRPr="00B92850" w:rsidRDefault="00B92850" w:rsidP="007A7AC9">
            <w:pPr>
              <w:pStyle w:val="afff7"/>
              <w:ind w:left="-57" w:firstLine="0"/>
              <w:rPr>
                <w:rFonts w:ascii="Times New Roman" w:hAnsi="Times New Roman" w:cs="Times New Roman"/>
                <w:b/>
                <w:sz w:val="24"/>
                <w:szCs w:val="24"/>
              </w:rPr>
            </w:pPr>
            <w:r w:rsidRPr="00B92850">
              <w:rPr>
                <w:rFonts w:ascii="Times New Roman" w:hAnsi="Times New Roman" w:cs="Times New Roman"/>
                <w:b/>
                <w:sz w:val="24"/>
                <w:szCs w:val="24"/>
              </w:rPr>
              <w:t>6</w:t>
            </w:r>
          </w:p>
        </w:tc>
        <w:tc>
          <w:tcPr>
            <w:tcW w:w="1530" w:type="dxa"/>
          </w:tcPr>
          <w:p w:rsidR="00B92850" w:rsidRPr="00B92850" w:rsidRDefault="00B92850" w:rsidP="007A7AC9">
            <w:pPr>
              <w:pStyle w:val="afff7"/>
              <w:ind w:left="-57" w:firstLine="0"/>
              <w:rPr>
                <w:rFonts w:ascii="Times New Roman" w:hAnsi="Times New Roman" w:cs="Times New Roman"/>
                <w:b/>
                <w:sz w:val="24"/>
                <w:szCs w:val="24"/>
              </w:rPr>
            </w:pPr>
            <w:r w:rsidRPr="00B92850">
              <w:rPr>
                <w:rFonts w:ascii="Times New Roman" w:hAnsi="Times New Roman" w:cs="Times New Roman"/>
                <w:b/>
                <w:sz w:val="24"/>
                <w:szCs w:val="24"/>
              </w:rPr>
              <w:t>7</w:t>
            </w:r>
          </w:p>
        </w:tc>
        <w:tc>
          <w:tcPr>
            <w:tcW w:w="1350" w:type="dxa"/>
          </w:tcPr>
          <w:p w:rsidR="00B92850" w:rsidRPr="00B92850" w:rsidRDefault="00B92850" w:rsidP="007A7AC9">
            <w:pPr>
              <w:pStyle w:val="afff7"/>
              <w:ind w:left="-57" w:firstLine="0"/>
              <w:rPr>
                <w:rFonts w:ascii="Times New Roman" w:hAnsi="Times New Roman" w:cs="Times New Roman"/>
                <w:b/>
                <w:sz w:val="24"/>
                <w:szCs w:val="24"/>
              </w:rPr>
            </w:pPr>
            <w:r w:rsidRPr="00B92850">
              <w:rPr>
                <w:rFonts w:ascii="Times New Roman" w:hAnsi="Times New Roman" w:cs="Times New Roman"/>
                <w:b/>
                <w:sz w:val="24"/>
                <w:szCs w:val="24"/>
              </w:rPr>
              <w:t>8</w:t>
            </w:r>
          </w:p>
        </w:tc>
        <w:tc>
          <w:tcPr>
            <w:tcW w:w="1170" w:type="dxa"/>
          </w:tcPr>
          <w:p w:rsidR="00B92850" w:rsidRPr="00B92850" w:rsidRDefault="00B92850" w:rsidP="007A7AC9">
            <w:pPr>
              <w:pStyle w:val="afff7"/>
              <w:ind w:left="-57" w:firstLine="0"/>
              <w:rPr>
                <w:rFonts w:ascii="Times New Roman" w:hAnsi="Times New Roman" w:cs="Times New Roman"/>
                <w:b/>
                <w:sz w:val="24"/>
                <w:szCs w:val="24"/>
              </w:rPr>
            </w:pPr>
            <w:r w:rsidRPr="00B92850">
              <w:rPr>
                <w:rFonts w:ascii="Times New Roman" w:hAnsi="Times New Roman" w:cs="Times New Roman"/>
                <w:b/>
                <w:sz w:val="24"/>
                <w:szCs w:val="24"/>
              </w:rPr>
              <w:t>9</w:t>
            </w:r>
          </w:p>
        </w:tc>
        <w:tc>
          <w:tcPr>
            <w:tcW w:w="1170" w:type="dxa"/>
          </w:tcPr>
          <w:p w:rsidR="00B92850" w:rsidRPr="00B92850" w:rsidRDefault="00B92850" w:rsidP="007A7AC9">
            <w:pPr>
              <w:pStyle w:val="afff7"/>
              <w:ind w:left="-57" w:firstLine="0"/>
              <w:rPr>
                <w:rFonts w:ascii="Times New Roman" w:hAnsi="Times New Roman" w:cs="Times New Roman"/>
                <w:b/>
                <w:sz w:val="24"/>
                <w:szCs w:val="24"/>
              </w:rPr>
            </w:pPr>
            <w:r w:rsidRPr="00B92850">
              <w:rPr>
                <w:rFonts w:ascii="Times New Roman" w:hAnsi="Times New Roman" w:cs="Times New Roman"/>
                <w:b/>
                <w:sz w:val="24"/>
                <w:szCs w:val="24"/>
              </w:rPr>
              <w:t>10</w:t>
            </w:r>
          </w:p>
        </w:tc>
      </w:tr>
      <w:tr w:rsidR="00B6261A" w:rsidRPr="00B92850" w:rsidTr="00B6261A">
        <w:tc>
          <w:tcPr>
            <w:tcW w:w="4050" w:type="dxa"/>
            <w:vAlign w:val="bottom"/>
          </w:tcPr>
          <w:p w:rsidR="00B92850" w:rsidRPr="00B92850" w:rsidRDefault="00B92850" w:rsidP="00CB4932">
            <w:pPr>
              <w:pStyle w:val="Normal3"/>
              <w:spacing w:line="240" w:lineRule="auto"/>
              <w:ind w:left="141" w:firstLine="0"/>
              <w:rPr>
                <w:b/>
                <w:sz w:val="24"/>
                <w:szCs w:val="24"/>
              </w:rPr>
            </w:pPr>
            <w:r w:rsidRPr="00B92850">
              <w:rPr>
                <w:b/>
                <w:sz w:val="24"/>
                <w:szCs w:val="24"/>
              </w:rPr>
              <w:t>Залишок на початок року</w:t>
            </w:r>
          </w:p>
        </w:tc>
        <w:tc>
          <w:tcPr>
            <w:tcW w:w="810" w:type="dxa"/>
            <w:vAlign w:val="bottom"/>
          </w:tcPr>
          <w:p w:rsidR="00B92850" w:rsidRPr="00B92850" w:rsidRDefault="00B92850" w:rsidP="007A7AC9">
            <w:pPr>
              <w:pStyle w:val="afff7"/>
              <w:ind w:left="-57" w:right="0" w:firstLine="0"/>
              <w:rPr>
                <w:rFonts w:ascii="Times New Roman" w:hAnsi="Times New Roman" w:cs="Times New Roman"/>
                <w:b/>
                <w:sz w:val="24"/>
                <w:szCs w:val="24"/>
              </w:rPr>
            </w:pPr>
            <w:r w:rsidRPr="00B92850">
              <w:rPr>
                <w:rFonts w:ascii="Times New Roman" w:hAnsi="Times New Roman" w:cs="Times New Roman"/>
                <w:b/>
                <w:bCs/>
                <w:sz w:val="24"/>
                <w:szCs w:val="24"/>
              </w:rPr>
              <w:t>4000</w:t>
            </w:r>
          </w:p>
        </w:tc>
        <w:tc>
          <w:tcPr>
            <w:tcW w:w="1260" w:type="dxa"/>
            <w:vAlign w:val="bottom"/>
          </w:tcPr>
          <w:p w:rsidR="00B92850" w:rsidRPr="00B92850" w:rsidRDefault="00B92850" w:rsidP="007A7AC9">
            <w:pPr>
              <w:ind w:left="-57" w:firstLine="0"/>
              <w:jc w:val="right"/>
              <w:rPr>
                <w:rFonts w:ascii="Times New Roman" w:hAnsi="Times New Roman" w:cs="Times New Roman"/>
                <w:b/>
                <w:sz w:val="24"/>
                <w:szCs w:val="24"/>
              </w:rPr>
            </w:pPr>
            <w:r w:rsidRPr="00B92850">
              <w:rPr>
                <w:rStyle w:val="65pt"/>
                <w:sz w:val="24"/>
                <w:szCs w:val="24"/>
              </w:rPr>
              <w:t>740,638</w:t>
            </w:r>
          </w:p>
        </w:tc>
        <w:tc>
          <w:tcPr>
            <w:tcW w:w="1080" w:type="dxa"/>
            <w:vAlign w:val="bottom"/>
          </w:tcPr>
          <w:p w:rsidR="00B92850" w:rsidRPr="00B92850" w:rsidRDefault="00B92850" w:rsidP="007A7AC9">
            <w:pPr>
              <w:ind w:left="-57" w:firstLine="0"/>
              <w:jc w:val="right"/>
              <w:rPr>
                <w:rFonts w:ascii="Times New Roman" w:hAnsi="Times New Roman" w:cs="Times New Roman"/>
                <w:b/>
                <w:sz w:val="24"/>
                <w:szCs w:val="24"/>
                <w:lang w:val="uk-UA"/>
              </w:rPr>
            </w:pPr>
            <w:r w:rsidRPr="00B92850">
              <w:rPr>
                <w:rStyle w:val="65pt"/>
                <w:sz w:val="24"/>
                <w:szCs w:val="24"/>
              </w:rPr>
              <w:t>590,544</w:t>
            </w:r>
          </w:p>
        </w:tc>
        <w:tc>
          <w:tcPr>
            <w:tcW w:w="1260" w:type="dxa"/>
            <w:vAlign w:val="bottom"/>
          </w:tcPr>
          <w:p w:rsidR="00B92850" w:rsidRPr="00B92850" w:rsidRDefault="00B92850" w:rsidP="007A7AC9">
            <w:pPr>
              <w:ind w:left="-57" w:firstLine="0"/>
              <w:jc w:val="right"/>
              <w:rPr>
                <w:rFonts w:ascii="Times New Roman" w:hAnsi="Times New Roman" w:cs="Times New Roman"/>
                <w:b/>
                <w:sz w:val="24"/>
                <w:szCs w:val="24"/>
                <w:lang w:val="uk-UA"/>
              </w:rPr>
            </w:pPr>
            <w:r w:rsidRPr="00B92850">
              <w:rPr>
                <w:rFonts w:ascii="Times New Roman" w:hAnsi="Times New Roman" w:cs="Times New Roman"/>
                <w:b/>
                <w:sz w:val="24"/>
                <w:szCs w:val="24"/>
                <w:lang w:val="uk-UA"/>
              </w:rPr>
              <w:t>5,032,889</w:t>
            </w:r>
          </w:p>
        </w:tc>
        <w:tc>
          <w:tcPr>
            <w:tcW w:w="1260" w:type="dxa"/>
            <w:vAlign w:val="bottom"/>
          </w:tcPr>
          <w:p w:rsidR="00B92850" w:rsidRPr="00B92850" w:rsidRDefault="00B92850" w:rsidP="007A7AC9">
            <w:pPr>
              <w:ind w:left="-57" w:firstLine="0"/>
              <w:jc w:val="right"/>
              <w:rPr>
                <w:rFonts w:ascii="Times New Roman" w:hAnsi="Times New Roman" w:cs="Times New Roman"/>
                <w:b/>
                <w:sz w:val="24"/>
                <w:szCs w:val="24"/>
                <w:lang w:val="uk-UA"/>
              </w:rPr>
            </w:pPr>
            <w:r w:rsidRPr="00B92850">
              <w:rPr>
                <w:rStyle w:val="65pt"/>
                <w:sz w:val="24"/>
                <w:szCs w:val="24"/>
              </w:rPr>
              <w:t>-</w:t>
            </w:r>
          </w:p>
        </w:tc>
        <w:tc>
          <w:tcPr>
            <w:tcW w:w="1530" w:type="dxa"/>
            <w:vAlign w:val="bottom"/>
          </w:tcPr>
          <w:p w:rsidR="00B92850" w:rsidRPr="00B92850" w:rsidRDefault="00B92850" w:rsidP="007A7AC9">
            <w:pPr>
              <w:ind w:left="-57" w:right="-57" w:firstLine="0"/>
              <w:jc w:val="right"/>
              <w:rPr>
                <w:rFonts w:ascii="Times New Roman" w:hAnsi="Times New Roman" w:cs="Times New Roman"/>
                <w:b/>
                <w:sz w:val="24"/>
                <w:szCs w:val="24"/>
              </w:rPr>
            </w:pPr>
            <w:r w:rsidRPr="00B92850">
              <w:rPr>
                <w:rStyle w:val="65pt"/>
                <w:sz w:val="24"/>
                <w:szCs w:val="24"/>
                <w:lang w:val="en-US"/>
              </w:rPr>
              <w:t>(5</w:t>
            </w:r>
            <w:r w:rsidRPr="00B92850">
              <w:rPr>
                <w:rStyle w:val="65pt"/>
                <w:sz w:val="24"/>
                <w:szCs w:val="24"/>
              </w:rPr>
              <w:t>,</w:t>
            </w:r>
            <w:r w:rsidRPr="00B92850">
              <w:rPr>
                <w:rStyle w:val="65pt"/>
                <w:sz w:val="24"/>
                <w:szCs w:val="24"/>
                <w:lang w:val="en-US"/>
              </w:rPr>
              <w:t>992</w:t>
            </w:r>
            <w:r w:rsidRPr="00B92850">
              <w:rPr>
                <w:rStyle w:val="65pt"/>
                <w:sz w:val="24"/>
                <w:szCs w:val="24"/>
              </w:rPr>
              <w:t>,</w:t>
            </w:r>
            <w:r w:rsidRPr="00B92850">
              <w:rPr>
                <w:rStyle w:val="65pt"/>
                <w:sz w:val="24"/>
                <w:szCs w:val="24"/>
                <w:lang w:val="en-US"/>
              </w:rPr>
              <w:t>048)</w:t>
            </w:r>
          </w:p>
        </w:tc>
        <w:tc>
          <w:tcPr>
            <w:tcW w:w="1350" w:type="dxa"/>
            <w:vAlign w:val="bottom"/>
          </w:tcPr>
          <w:p w:rsidR="00B92850" w:rsidRPr="00B92850" w:rsidRDefault="00B92850" w:rsidP="007A7AC9">
            <w:pPr>
              <w:ind w:left="-57" w:firstLine="0"/>
              <w:jc w:val="right"/>
              <w:rPr>
                <w:rFonts w:ascii="Times New Roman" w:hAnsi="Times New Roman" w:cs="Times New Roman"/>
                <w:b/>
                <w:sz w:val="24"/>
                <w:szCs w:val="24"/>
                <w:lang w:val="uk-UA"/>
              </w:rPr>
            </w:pPr>
            <w:r w:rsidRPr="00B92850">
              <w:rPr>
                <w:rStyle w:val="65pt"/>
                <w:sz w:val="24"/>
                <w:szCs w:val="24"/>
              </w:rPr>
              <w:t>-</w:t>
            </w:r>
          </w:p>
        </w:tc>
        <w:tc>
          <w:tcPr>
            <w:tcW w:w="1170" w:type="dxa"/>
            <w:vAlign w:val="bottom"/>
          </w:tcPr>
          <w:p w:rsidR="00B92850" w:rsidRPr="00B92850" w:rsidRDefault="00B92850" w:rsidP="007A7AC9">
            <w:pPr>
              <w:ind w:left="-57" w:firstLine="0"/>
              <w:jc w:val="right"/>
              <w:rPr>
                <w:rFonts w:ascii="Times New Roman" w:hAnsi="Times New Roman" w:cs="Times New Roman"/>
                <w:b/>
                <w:sz w:val="24"/>
                <w:szCs w:val="24"/>
                <w:lang w:val="uk-UA"/>
              </w:rPr>
            </w:pPr>
            <w:r w:rsidRPr="00B92850">
              <w:rPr>
                <w:rStyle w:val="65pt"/>
                <w:sz w:val="24"/>
                <w:szCs w:val="24"/>
              </w:rPr>
              <w:t>-</w:t>
            </w:r>
          </w:p>
        </w:tc>
        <w:tc>
          <w:tcPr>
            <w:tcW w:w="1170" w:type="dxa"/>
            <w:vAlign w:val="bottom"/>
          </w:tcPr>
          <w:p w:rsidR="00B92850" w:rsidRPr="00B92850" w:rsidRDefault="00B92850" w:rsidP="007A7AC9">
            <w:pPr>
              <w:ind w:left="-57" w:firstLine="0"/>
              <w:jc w:val="right"/>
              <w:rPr>
                <w:rFonts w:ascii="Times New Roman" w:hAnsi="Times New Roman" w:cs="Times New Roman"/>
                <w:b/>
                <w:sz w:val="24"/>
                <w:szCs w:val="24"/>
                <w:lang w:val="uk-UA"/>
              </w:rPr>
            </w:pPr>
            <w:r w:rsidRPr="00B92850">
              <w:rPr>
                <w:rStyle w:val="65pt"/>
                <w:sz w:val="24"/>
                <w:szCs w:val="24"/>
              </w:rPr>
              <w:t>372,023</w:t>
            </w:r>
          </w:p>
        </w:tc>
      </w:tr>
      <w:tr w:rsidR="00B6261A" w:rsidRPr="00B92850" w:rsidTr="00B6261A">
        <w:tc>
          <w:tcPr>
            <w:tcW w:w="4050" w:type="dxa"/>
            <w:vAlign w:val="bottom"/>
          </w:tcPr>
          <w:p w:rsidR="00B92850" w:rsidRPr="00B92850" w:rsidRDefault="00B92850" w:rsidP="00CB4932">
            <w:pPr>
              <w:pStyle w:val="Normal3"/>
              <w:spacing w:line="240" w:lineRule="auto"/>
              <w:ind w:left="141" w:firstLine="0"/>
              <w:rPr>
                <w:b/>
                <w:sz w:val="24"/>
                <w:szCs w:val="24"/>
              </w:rPr>
            </w:pPr>
            <w:r w:rsidRPr="00B92850">
              <w:rPr>
                <w:b/>
                <w:sz w:val="24"/>
                <w:szCs w:val="24"/>
              </w:rPr>
              <w:t>Коригування:</w:t>
            </w:r>
          </w:p>
        </w:tc>
        <w:tc>
          <w:tcPr>
            <w:tcW w:w="810" w:type="dxa"/>
            <w:vAlign w:val="bottom"/>
          </w:tcPr>
          <w:p w:rsidR="00B92850" w:rsidRPr="00B92850" w:rsidRDefault="00B92850" w:rsidP="007A7AC9">
            <w:pPr>
              <w:pStyle w:val="afff7"/>
              <w:ind w:left="-57" w:right="0" w:firstLine="0"/>
              <w:rPr>
                <w:rFonts w:ascii="Times New Roman" w:hAnsi="Times New Roman" w:cs="Times New Roman"/>
                <w:sz w:val="24"/>
                <w:szCs w:val="24"/>
              </w:rPr>
            </w:pPr>
          </w:p>
        </w:tc>
        <w:tc>
          <w:tcPr>
            <w:tcW w:w="1260" w:type="dxa"/>
            <w:vAlign w:val="bottom"/>
          </w:tcPr>
          <w:p w:rsidR="00B92850" w:rsidRPr="00B92850" w:rsidRDefault="00B92850" w:rsidP="007A7AC9">
            <w:pPr>
              <w:ind w:left="-57" w:firstLine="0"/>
              <w:jc w:val="right"/>
              <w:rPr>
                <w:rFonts w:ascii="Times New Roman" w:hAnsi="Times New Roman" w:cs="Times New Roman"/>
                <w:sz w:val="24"/>
                <w:szCs w:val="24"/>
                <w:lang w:val="uk-UA"/>
              </w:rPr>
            </w:pPr>
          </w:p>
        </w:tc>
        <w:tc>
          <w:tcPr>
            <w:tcW w:w="1080" w:type="dxa"/>
            <w:vAlign w:val="bottom"/>
          </w:tcPr>
          <w:p w:rsidR="00B92850" w:rsidRPr="00B92850" w:rsidRDefault="00B92850" w:rsidP="007A7AC9">
            <w:pPr>
              <w:ind w:left="-57" w:firstLine="0"/>
              <w:jc w:val="right"/>
              <w:rPr>
                <w:rFonts w:ascii="Times New Roman" w:hAnsi="Times New Roman" w:cs="Times New Roman"/>
                <w:sz w:val="24"/>
                <w:szCs w:val="24"/>
                <w:lang w:val="uk-UA"/>
              </w:rPr>
            </w:pPr>
          </w:p>
        </w:tc>
        <w:tc>
          <w:tcPr>
            <w:tcW w:w="1260" w:type="dxa"/>
            <w:vAlign w:val="bottom"/>
          </w:tcPr>
          <w:p w:rsidR="00B92850" w:rsidRPr="00B92850" w:rsidRDefault="00B92850" w:rsidP="007A7AC9">
            <w:pPr>
              <w:ind w:left="-57" w:firstLine="0"/>
              <w:jc w:val="right"/>
              <w:rPr>
                <w:rFonts w:ascii="Times New Roman" w:hAnsi="Times New Roman" w:cs="Times New Roman"/>
                <w:sz w:val="24"/>
                <w:szCs w:val="24"/>
                <w:lang w:val="uk-UA"/>
              </w:rPr>
            </w:pPr>
          </w:p>
        </w:tc>
        <w:tc>
          <w:tcPr>
            <w:tcW w:w="1260" w:type="dxa"/>
            <w:vAlign w:val="bottom"/>
          </w:tcPr>
          <w:p w:rsidR="00B92850" w:rsidRPr="00B92850" w:rsidRDefault="00B92850" w:rsidP="007A7AC9">
            <w:pPr>
              <w:ind w:left="-57" w:firstLine="0"/>
              <w:jc w:val="right"/>
              <w:rPr>
                <w:rFonts w:ascii="Times New Roman" w:hAnsi="Times New Roman" w:cs="Times New Roman"/>
                <w:sz w:val="24"/>
                <w:szCs w:val="24"/>
                <w:lang w:val="uk-UA"/>
              </w:rPr>
            </w:pPr>
          </w:p>
        </w:tc>
        <w:tc>
          <w:tcPr>
            <w:tcW w:w="1530" w:type="dxa"/>
            <w:vAlign w:val="bottom"/>
          </w:tcPr>
          <w:p w:rsidR="00B92850" w:rsidRPr="00B92850" w:rsidRDefault="00B92850" w:rsidP="007A7AC9">
            <w:pPr>
              <w:ind w:left="-57" w:firstLine="0"/>
              <w:jc w:val="right"/>
              <w:rPr>
                <w:rFonts w:ascii="Times New Roman" w:hAnsi="Times New Roman" w:cs="Times New Roman"/>
                <w:sz w:val="24"/>
                <w:szCs w:val="24"/>
                <w:lang w:val="uk-UA"/>
              </w:rPr>
            </w:pPr>
          </w:p>
        </w:tc>
        <w:tc>
          <w:tcPr>
            <w:tcW w:w="1350" w:type="dxa"/>
            <w:vAlign w:val="bottom"/>
          </w:tcPr>
          <w:p w:rsidR="00B92850" w:rsidRPr="00B92850" w:rsidRDefault="00B92850" w:rsidP="007A7AC9">
            <w:pPr>
              <w:ind w:left="-57" w:firstLine="0"/>
              <w:jc w:val="right"/>
              <w:rPr>
                <w:rFonts w:ascii="Times New Roman" w:hAnsi="Times New Roman" w:cs="Times New Roman"/>
                <w:sz w:val="24"/>
                <w:szCs w:val="24"/>
                <w:lang w:val="uk-UA"/>
              </w:rPr>
            </w:pPr>
          </w:p>
        </w:tc>
        <w:tc>
          <w:tcPr>
            <w:tcW w:w="1170" w:type="dxa"/>
            <w:vAlign w:val="bottom"/>
          </w:tcPr>
          <w:p w:rsidR="00B92850" w:rsidRPr="00B92850" w:rsidRDefault="00B92850" w:rsidP="007A7AC9">
            <w:pPr>
              <w:ind w:left="-57" w:firstLine="0"/>
              <w:jc w:val="right"/>
              <w:rPr>
                <w:rFonts w:ascii="Times New Roman" w:hAnsi="Times New Roman" w:cs="Times New Roman"/>
                <w:sz w:val="24"/>
                <w:szCs w:val="24"/>
                <w:lang w:val="uk-UA"/>
              </w:rPr>
            </w:pPr>
          </w:p>
        </w:tc>
        <w:tc>
          <w:tcPr>
            <w:tcW w:w="1170" w:type="dxa"/>
            <w:vAlign w:val="bottom"/>
          </w:tcPr>
          <w:p w:rsidR="00B92850" w:rsidRPr="00B92850" w:rsidRDefault="00B92850" w:rsidP="007A7AC9">
            <w:pPr>
              <w:ind w:left="-57" w:firstLine="0"/>
              <w:jc w:val="right"/>
              <w:rPr>
                <w:rFonts w:ascii="Times New Roman" w:hAnsi="Times New Roman" w:cs="Times New Roman"/>
                <w:sz w:val="24"/>
                <w:szCs w:val="24"/>
                <w:lang w:val="uk-UA"/>
              </w:rPr>
            </w:pPr>
          </w:p>
        </w:tc>
      </w:tr>
      <w:tr w:rsidR="00B6261A" w:rsidRPr="00B92850" w:rsidTr="00B6261A">
        <w:tc>
          <w:tcPr>
            <w:tcW w:w="4050" w:type="dxa"/>
            <w:vAlign w:val="bottom"/>
          </w:tcPr>
          <w:p w:rsidR="00B92850" w:rsidRPr="00B92850" w:rsidRDefault="00B92850" w:rsidP="00CB4932">
            <w:pPr>
              <w:pStyle w:val="Normal3"/>
              <w:spacing w:line="240" w:lineRule="auto"/>
              <w:ind w:left="141" w:firstLine="0"/>
              <w:rPr>
                <w:sz w:val="24"/>
                <w:szCs w:val="24"/>
              </w:rPr>
            </w:pPr>
            <w:r w:rsidRPr="00B92850">
              <w:rPr>
                <w:sz w:val="24"/>
                <w:szCs w:val="24"/>
              </w:rPr>
              <w:t>Зміна облікової політики</w:t>
            </w:r>
          </w:p>
        </w:tc>
        <w:tc>
          <w:tcPr>
            <w:tcW w:w="810" w:type="dxa"/>
            <w:vAlign w:val="center"/>
          </w:tcPr>
          <w:p w:rsidR="00B92850" w:rsidRPr="00B92850" w:rsidRDefault="00B92850" w:rsidP="007A7AC9">
            <w:pPr>
              <w:pStyle w:val="afff7"/>
              <w:ind w:left="-57" w:right="0" w:firstLine="0"/>
              <w:rPr>
                <w:rFonts w:ascii="Times New Roman" w:hAnsi="Times New Roman" w:cs="Times New Roman"/>
                <w:sz w:val="24"/>
                <w:szCs w:val="24"/>
              </w:rPr>
            </w:pPr>
            <w:r w:rsidRPr="00B92850">
              <w:rPr>
                <w:rFonts w:ascii="Times New Roman" w:hAnsi="Times New Roman" w:cs="Times New Roman"/>
                <w:sz w:val="24"/>
                <w:szCs w:val="24"/>
              </w:rPr>
              <w:t>4005</w:t>
            </w:r>
          </w:p>
        </w:tc>
        <w:tc>
          <w:tcPr>
            <w:tcW w:w="126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c>
          <w:tcPr>
            <w:tcW w:w="108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c>
          <w:tcPr>
            <w:tcW w:w="126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c>
          <w:tcPr>
            <w:tcW w:w="126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c>
          <w:tcPr>
            <w:tcW w:w="153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39,782</w:t>
            </w:r>
          </w:p>
        </w:tc>
        <w:tc>
          <w:tcPr>
            <w:tcW w:w="135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c>
          <w:tcPr>
            <w:tcW w:w="117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c>
          <w:tcPr>
            <w:tcW w:w="117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39,782</w:t>
            </w:r>
          </w:p>
        </w:tc>
      </w:tr>
      <w:tr w:rsidR="00B6261A" w:rsidRPr="00B92850" w:rsidTr="00B6261A">
        <w:tc>
          <w:tcPr>
            <w:tcW w:w="4050" w:type="dxa"/>
            <w:vAlign w:val="bottom"/>
          </w:tcPr>
          <w:p w:rsidR="00B92850" w:rsidRPr="00B92850" w:rsidRDefault="00B92850" w:rsidP="00CB4932">
            <w:pPr>
              <w:pStyle w:val="Normal3"/>
              <w:spacing w:line="240" w:lineRule="auto"/>
              <w:ind w:left="141" w:firstLine="0"/>
              <w:rPr>
                <w:sz w:val="24"/>
                <w:szCs w:val="24"/>
              </w:rPr>
            </w:pPr>
            <w:r w:rsidRPr="00B92850">
              <w:rPr>
                <w:sz w:val="24"/>
                <w:szCs w:val="24"/>
              </w:rPr>
              <w:t>Виправлення помилок</w:t>
            </w:r>
          </w:p>
        </w:tc>
        <w:tc>
          <w:tcPr>
            <w:tcW w:w="810" w:type="dxa"/>
            <w:vAlign w:val="bottom"/>
          </w:tcPr>
          <w:p w:rsidR="00B92850" w:rsidRPr="00B92850" w:rsidRDefault="00B92850" w:rsidP="007A7AC9">
            <w:pPr>
              <w:pStyle w:val="afff7"/>
              <w:ind w:left="-57" w:right="0" w:firstLine="0"/>
              <w:rPr>
                <w:rFonts w:ascii="Times New Roman" w:hAnsi="Times New Roman" w:cs="Times New Roman"/>
                <w:sz w:val="24"/>
                <w:szCs w:val="24"/>
              </w:rPr>
            </w:pPr>
            <w:r w:rsidRPr="00B92850">
              <w:rPr>
                <w:rFonts w:ascii="Times New Roman" w:hAnsi="Times New Roman" w:cs="Times New Roman"/>
                <w:sz w:val="24"/>
                <w:szCs w:val="24"/>
              </w:rPr>
              <w:t>4010</w:t>
            </w:r>
          </w:p>
        </w:tc>
        <w:tc>
          <w:tcPr>
            <w:tcW w:w="126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c>
          <w:tcPr>
            <w:tcW w:w="108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c>
          <w:tcPr>
            <w:tcW w:w="126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c>
          <w:tcPr>
            <w:tcW w:w="126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c>
          <w:tcPr>
            <w:tcW w:w="153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c>
          <w:tcPr>
            <w:tcW w:w="135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c>
          <w:tcPr>
            <w:tcW w:w="117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c>
          <w:tcPr>
            <w:tcW w:w="117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r>
      <w:tr w:rsidR="00B6261A" w:rsidRPr="00B92850" w:rsidTr="00B6261A">
        <w:tc>
          <w:tcPr>
            <w:tcW w:w="4050" w:type="dxa"/>
            <w:vAlign w:val="bottom"/>
          </w:tcPr>
          <w:p w:rsidR="00B92850" w:rsidRPr="00B92850" w:rsidRDefault="00B92850" w:rsidP="00CB4932">
            <w:pPr>
              <w:pStyle w:val="Normal3"/>
              <w:spacing w:line="240" w:lineRule="auto"/>
              <w:ind w:left="141" w:firstLine="0"/>
              <w:rPr>
                <w:sz w:val="24"/>
                <w:szCs w:val="24"/>
              </w:rPr>
            </w:pPr>
            <w:r w:rsidRPr="00B92850">
              <w:rPr>
                <w:sz w:val="24"/>
                <w:szCs w:val="24"/>
              </w:rPr>
              <w:t>Інші зміни</w:t>
            </w:r>
          </w:p>
        </w:tc>
        <w:tc>
          <w:tcPr>
            <w:tcW w:w="810" w:type="dxa"/>
            <w:vAlign w:val="bottom"/>
          </w:tcPr>
          <w:p w:rsidR="00B92850" w:rsidRPr="00B92850" w:rsidRDefault="00B92850" w:rsidP="007A7AC9">
            <w:pPr>
              <w:pStyle w:val="afff7"/>
              <w:ind w:left="-57" w:right="0" w:firstLine="0"/>
              <w:rPr>
                <w:rFonts w:ascii="Times New Roman" w:hAnsi="Times New Roman" w:cs="Times New Roman"/>
                <w:sz w:val="24"/>
                <w:szCs w:val="24"/>
              </w:rPr>
            </w:pPr>
            <w:r w:rsidRPr="00B92850">
              <w:rPr>
                <w:rFonts w:ascii="Times New Roman" w:hAnsi="Times New Roman" w:cs="Times New Roman"/>
                <w:sz w:val="24"/>
                <w:szCs w:val="24"/>
              </w:rPr>
              <w:t>4090</w:t>
            </w:r>
          </w:p>
        </w:tc>
        <w:tc>
          <w:tcPr>
            <w:tcW w:w="126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c>
          <w:tcPr>
            <w:tcW w:w="108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c>
          <w:tcPr>
            <w:tcW w:w="126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c>
          <w:tcPr>
            <w:tcW w:w="126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c>
          <w:tcPr>
            <w:tcW w:w="153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c>
          <w:tcPr>
            <w:tcW w:w="135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c>
          <w:tcPr>
            <w:tcW w:w="117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c>
          <w:tcPr>
            <w:tcW w:w="1170" w:type="dxa"/>
            <w:vAlign w:val="bottom"/>
          </w:tcPr>
          <w:p w:rsidR="00B92850" w:rsidRPr="00B92850" w:rsidRDefault="00B92850" w:rsidP="007A7AC9">
            <w:pPr>
              <w:ind w:left="-57" w:firstLine="0"/>
              <w:jc w:val="right"/>
              <w:rPr>
                <w:rFonts w:ascii="Times New Roman" w:hAnsi="Times New Roman" w:cs="Times New Roman"/>
                <w:sz w:val="24"/>
                <w:szCs w:val="24"/>
                <w:lang w:val="uk-UA"/>
              </w:rPr>
            </w:pPr>
            <w:r w:rsidRPr="00B92850">
              <w:rPr>
                <w:rStyle w:val="65pt"/>
                <w:b w:val="0"/>
                <w:sz w:val="24"/>
                <w:szCs w:val="24"/>
              </w:rPr>
              <w:t>-</w:t>
            </w:r>
          </w:p>
        </w:tc>
      </w:tr>
      <w:tr w:rsidR="00B6261A" w:rsidRPr="00B92850" w:rsidTr="00B6261A">
        <w:tc>
          <w:tcPr>
            <w:tcW w:w="4050" w:type="dxa"/>
            <w:vAlign w:val="bottom"/>
          </w:tcPr>
          <w:p w:rsidR="00B92850" w:rsidRPr="00B92850" w:rsidRDefault="00B92850" w:rsidP="00CB4932">
            <w:pPr>
              <w:pStyle w:val="Normal3"/>
              <w:spacing w:line="240" w:lineRule="auto"/>
              <w:ind w:left="141" w:right="-153" w:firstLine="0"/>
              <w:rPr>
                <w:b/>
                <w:sz w:val="24"/>
                <w:szCs w:val="24"/>
                <w:lang w:val="ru-RU"/>
              </w:rPr>
            </w:pPr>
            <w:r w:rsidRPr="00B92850">
              <w:rPr>
                <w:b/>
                <w:sz w:val="24"/>
                <w:szCs w:val="24"/>
                <w:lang w:val="ru-RU"/>
              </w:rPr>
              <w:t>Скоригований залишок на початок року</w:t>
            </w:r>
          </w:p>
        </w:tc>
        <w:tc>
          <w:tcPr>
            <w:tcW w:w="810" w:type="dxa"/>
            <w:vAlign w:val="center"/>
          </w:tcPr>
          <w:p w:rsidR="00B92850" w:rsidRPr="00B92850" w:rsidRDefault="00B92850" w:rsidP="007A7AC9">
            <w:pPr>
              <w:pStyle w:val="afff7"/>
              <w:ind w:left="-57" w:right="0" w:firstLine="0"/>
              <w:rPr>
                <w:rFonts w:ascii="Times New Roman" w:hAnsi="Times New Roman" w:cs="Times New Roman"/>
                <w:b/>
                <w:sz w:val="24"/>
                <w:szCs w:val="24"/>
              </w:rPr>
            </w:pPr>
            <w:r w:rsidRPr="00B92850">
              <w:rPr>
                <w:rFonts w:ascii="Times New Roman" w:hAnsi="Times New Roman" w:cs="Times New Roman"/>
                <w:b/>
                <w:bCs/>
                <w:sz w:val="24"/>
                <w:szCs w:val="24"/>
                <w:lang w:val="uk-UA"/>
              </w:rPr>
              <w:t>4095</w:t>
            </w:r>
          </w:p>
        </w:tc>
        <w:tc>
          <w:tcPr>
            <w:tcW w:w="1260" w:type="dxa"/>
            <w:vAlign w:val="bottom"/>
          </w:tcPr>
          <w:p w:rsidR="00B92850" w:rsidRPr="00B92850" w:rsidRDefault="00B92850" w:rsidP="007A7AC9">
            <w:pPr>
              <w:ind w:left="-57" w:firstLine="0"/>
              <w:jc w:val="right"/>
              <w:rPr>
                <w:rFonts w:ascii="Times New Roman" w:hAnsi="Times New Roman" w:cs="Times New Roman"/>
                <w:b/>
                <w:sz w:val="24"/>
                <w:szCs w:val="24"/>
              </w:rPr>
            </w:pPr>
            <w:r w:rsidRPr="00B92850">
              <w:rPr>
                <w:rStyle w:val="65pt"/>
                <w:sz w:val="24"/>
                <w:szCs w:val="24"/>
              </w:rPr>
              <w:t>740,638</w:t>
            </w:r>
          </w:p>
        </w:tc>
        <w:tc>
          <w:tcPr>
            <w:tcW w:w="1080" w:type="dxa"/>
            <w:vAlign w:val="bottom"/>
          </w:tcPr>
          <w:p w:rsidR="00B92850" w:rsidRPr="00B92850" w:rsidRDefault="00B92850" w:rsidP="007A7AC9">
            <w:pPr>
              <w:ind w:left="-57" w:firstLine="0"/>
              <w:jc w:val="right"/>
              <w:rPr>
                <w:rFonts w:ascii="Times New Roman" w:hAnsi="Times New Roman" w:cs="Times New Roman"/>
                <w:b/>
                <w:sz w:val="24"/>
                <w:szCs w:val="24"/>
                <w:lang w:val="uk-UA"/>
              </w:rPr>
            </w:pPr>
            <w:r w:rsidRPr="00B92850">
              <w:rPr>
                <w:rStyle w:val="65pt"/>
                <w:sz w:val="24"/>
                <w:szCs w:val="24"/>
              </w:rPr>
              <w:t>590,544</w:t>
            </w:r>
          </w:p>
        </w:tc>
        <w:tc>
          <w:tcPr>
            <w:tcW w:w="1260" w:type="dxa"/>
            <w:vAlign w:val="bottom"/>
          </w:tcPr>
          <w:p w:rsidR="00B92850" w:rsidRPr="00B92850" w:rsidRDefault="00B92850" w:rsidP="007A7AC9">
            <w:pPr>
              <w:ind w:left="-57" w:firstLine="0"/>
              <w:jc w:val="right"/>
              <w:rPr>
                <w:rFonts w:ascii="Times New Roman" w:hAnsi="Times New Roman" w:cs="Times New Roman"/>
                <w:b/>
                <w:sz w:val="24"/>
                <w:szCs w:val="24"/>
                <w:lang w:val="uk-UA"/>
              </w:rPr>
            </w:pPr>
            <w:r w:rsidRPr="00B92850">
              <w:rPr>
                <w:rFonts w:ascii="Times New Roman" w:hAnsi="Times New Roman" w:cs="Times New Roman"/>
                <w:b/>
                <w:sz w:val="24"/>
                <w:szCs w:val="24"/>
                <w:lang w:val="uk-UA"/>
              </w:rPr>
              <w:t>5,032,889</w:t>
            </w:r>
          </w:p>
        </w:tc>
        <w:tc>
          <w:tcPr>
            <w:tcW w:w="1260" w:type="dxa"/>
            <w:vAlign w:val="bottom"/>
          </w:tcPr>
          <w:p w:rsidR="00B92850" w:rsidRPr="00B92850" w:rsidRDefault="00B92850" w:rsidP="007A7AC9">
            <w:pPr>
              <w:ind w:left="-57" w:firstLine="0"/>
              <w:jc w:val="right"/>
              <w:rPr>
                <w:rFonts w:ascii="Times New Roman" w:hAnsi="Times New Roman" w:cs="Times New Roman"/>
                <w:b/>
                <w:sz w:val="24"/>
                <w:szCs w:val="24"/>
                <w:lang w:val="uk-UA"/>
              </w:rPr>
            </w:pPr>
            <w:r w:rsidRPr="00B92850">
              <w:rPr>
                <w:rStyle w:val="65pt"/>
                <w:sz w:val="24"/>
                <w:szCs w:val="24"/>
              </w:rPr>
              <w:t>-</w:t>
            </w:r>
          </w:p>
        </w:tc>
        <w:tc>
          <w:tcPr>
            <w:tcW w:w="1530" w:type="dxa"/>
            <w:vAlign w:val="bottom"/>
          </w:tcPr>
          <w:p w:rsidR="00B92850" w:rsidRPr="00B92850" w:rsidRDefault="00B92850" w:rsidP="007A7AC9">
            <w:pPr>
              <w:ind w:left="-57" w:right="-57" w:firstLine="0"/>
              <w:jc w:val="right"/>
              <w:rPr>
                <w:rFonts w:ascii="Times New Roman" w:hAnsi="Times New Roman" w:cs="Times New Roman"/>
                <w:b/>
                <w:sz w:val="24"/>
                <w:szCs w:val="24"/>
              </w:rPr>
            </w:pPr>
            <w:r w:rsidRPr="00B92850">
              <w:rPr>
                <w:rStyle w:val="65pt"/>
                <w:sz w:val="24"/>
                <w:szCs w:val="24"/>
                <w:lang w:val="en-US"/>
              </w:rPr>
              <w:t>(5</w:t>
            </w:r>
            <w:r w:rsidRPr="00B92850">
              <w:rPr>
                <w:rStyle w:val="65pt"/>
                <w:sz w:val="24"/>
                <w:szCs w:val="24"/>
              </w:rPr>
              <w:t>,</w:t>
            </w:r>
            <w:r w:rsidRPr="00B92850">
              <w:rPr>
                <w:rStyle w:val="65pt"/>
                <w:sz w:val="24"/>
                <w:szCs w:val="24"/>
                <w:lang w:val="en-US"/>
              </w:rPr>
              <w:t>9</w:t>
            </w:r>
            <w:r w:rsidRPr="00B92850">
              <w:rPr>
                <w:rStyle w:val="65pt"/>
                <w:sz w:val="24"/>
                <w:szCs w:val="24"/>
              </w:rPr>
              <w:t>5</w:t>
            </w:r>
            <w:r w:rsidRPr="00B92850">
              <w:rPr>
                <w:rStyle w:val="65pt"/>
                <w:sz w:val="24"/>
                <w:szCs w:val="24"/>
                <w:lang w:val="en-US"/>
              </w:rPr>
              <w:t>2</w:t>
            </w:r>
            <w:r w:rsidRPr="00B92850">
              <w:rPr>
                <w:rStyle w:val="65pt"/>
                <w:sz w:val="24"/>
                <w:szCs w:val="24"/>
              </w:rPr>
              <w:t>,266</w:t>
            </w:r>
            <w:r w:rsidRPr="00B92850">
              <w:rPr>
                <w:rStyle w:val="65pt"/>
                <w:sz w:val="24"/>
                <w:szCs w:val="24"/>
                <w:lang w:val="en-US"/>
              </w:rPr>
              <w:t>)</w:t>
            </w:r>
          </w:p>
        </w:tc>
        <w:tc>
          <w:tcPr>
            <w:tcW w:w="1350" w:type="dxa"/>
            <w:vAlign w:val="bottom"/>
          </w:tcPr>
          <w:p w:rsidR="00B92850" w:rsidRPr="00B92850" w:rsidRDefault="00B92850" w:rsidP="007A7AC9">
            <w:pPr>
              <w:ind w:left="-57" w:firstLine="0"/>
              <w:jc w:val="right"/>
              <w:rPr>
                <w:rFonts w:ascii="Times New Roman" w:hAnsi="Times New Roman" w:cs="Times New Roman"/>
                <w:b/>
                <w:sz w:val="24"/>
                <w:szCs w:val="24"/>
                <w:lang w:val="uk-UA"/>
              </w:rPr>
            </w:pPr>
            <w:r w:rsidRPr="00B92850">
              <w:rPr>
                <w:rStyle w:val="65pt"/>
                <w:sz w:val="24"/>
                <w:szCs w:val="24"/>
              </w:rPr>
              <w:t>-</w:t>
            </w:r>
          </w:p>
        </w:tc>
        <w:tc>
          <w:tcPr>
            <w:tcW w:w="1170" w:type="dxa"/>
            <w:vAlign w:val="bottom"/>
          </w:tcPr>
          <w:p w:rsidR="00B92850" w:rsidRPr="00B92850" w:rsidRDefault="00B92850" w:rsidP="007A7AC9">
            <w:pPr>
              <w:ind w:left="-57" w:firstLine="0"/>
              <w:jc w:val="right"/>
              <w:rPr>
                <w:rFonts w:ascii="Times New Roman" w:hAnsi="Times New Roman" w:cs="Times New Roman"/>
                <w:b/>
                <w:sz w:val="24"/>
                <w:szCs w:val="24"/>
                <w:lang w:val="uk-UA"/>
              </w:rPr>
            </w:pPr>
            <w:r w:rsidRPr="00B92850">
              <w:rPr>
                <w:rStyle w:val="65pt"/>
                <w:sz w:val="24"/>
                <w:szCs w:val="24"/>
              </w:rPr>
              <w:t>-</w:t>
            </w:r>
          </w:p>
        </w:tc>
        <w:tc>
          <w:tcPr>
            <w:tcW w:w="1170" w:type="dxa"/>
            <w:vAlign w:val="bottom"/>
          </w:tcPr>
          <w:p w:rsidR="00B92850" w:rsidRPr="00B92850" w:rsidRDefault="00B92850" w:rsidP="007A7AC9">
            <w:pPr>
              <w:ind w:left="-57" w:firstLine="0"/>
              <w:jc w:val="right"/>
              <w:rPr>
                <w:rFonts w:ascii="Times New Roman" w:hAnsi="Times New Roman" w:cs="Times New Roman"/>
                <w:b/>
                <w:sz w:val="24"/>
                <w:szCs w:val="24"/>
              </w:rPr>
            </w:pPr>
            <w:r w:rsidRPr="00B92850">
              <w:rPr>
                <w:rStyle w:val="65pt"/>
                <w:sz w:val="24"/>
                <w:szCs w:val="24"/>
              </w:rPr>
              <w:t>411,805</w:t>
            </w:r>
          </w:p>
        </w:tc>
      </w:tr>
      <w:tr w:rsidR="00B6261A" w:rsidRPr="00B92850" w:rsidTr="00B6261A">
        <w:tc>
          <w:tcPr>
            <w:tcW w:w="40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CB4932">
            <w:pPr>
              <w:pStyle w:val="Normal3"/>
              <w:spacing w:line="240" w:lineRule="auto"/>
              <w:ind w:left="141" w:firstLine="0"/>
              <w:rPr>
                <w:b/>
                <w:sz w:val="24"/>
                <w:szCs w:val="24"/>
                <w:lang w:val="ru-RU"/>
              </w:rPr>
            </w:pPr>
            <w:r w:rsidRPr="00B92850">
              <w:rPr>
                <w:b/>
                <w:sz w:val="24"/>
                <w:szCs w:val="24"/>
                <w:lang w:val="ru-RU"/>
              </w:rPr>
              <w:t>Чистий прибуток (збиток) за звітний період</w:t>
            </w:r>
          </w:p>
        </w:tc>
        <w:tc>
          <w:tcPr>
            <w:tcW w:w="810" w:type="dxa"/>
            <w:tcBorders>
              <w:top w:val="single" w:sz="4" w:space="0" w:color="auto"/>
              <w:left w:val="single" w:sz="4" w:space="0" w:color="auto"/>
              <w:bottom w:val="single" w:sz="4" w:space="0" w:color="auto"/>
              <w:right w:val="single" w:sz="4" w:space="0" w:color="auto"/>
            </w:tcBorders>
            <w:vAlign w:val="center"/>
          </w:tcPr>
          <w:p w:rsidR="00B92850" w:rsidRPr="00B92850" w:rsidRDefault="00B92850" w:rsidP="007A7AC9">
            <w:pPr>
              <w:pStyle w:val="afff7"/>
              <w:ind w:left="-57" w:right="0" w:firstLine="0"/>
              <w:rPr>
                <w:rFonts w:ascii="Times New Roman" w:hAnsi="Times New Roman" w:cs="Times New Roman"/>
                <w:b/>
                <w:sz w:val="24"/>
                <w:szCs w:val="24"/>
              </w:rPr>
            </w:pPr>
            <w:r w:rsidRPr="00B92850">
              <w:rPr>
                <w:rFonts w:ascii="Times New Roman" w:hAnsi="Times New Roman" w:cs="Times New Roman"/>
                <w:b/>
                <w:bCs/>
                <w:sz w:val="24"/>
                <w:szCs w:val="24"/>
              </w:rPr>
              <w:t>4100</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
                <w:bCs/>
                <w:color w:val="000000"/>
                <w:sz w:val="24"/>
                <w:szCs w:val="24"/>
                <w:shd w:val="clear" w:color="auto" w:fill="FFFFFF"/>
                <w:lang w:val="uk-UA"/>
              </w:rPr>
            </w:pPr>
            <w:r w:rsidRPr="00B92850">
              <w:rPr>
                <w:rFonts w:ascii="Times New Roman" w:hAnsi="Times New Roman" w:cs="Times New Roman"/>
                <w:b/>
                <w:bCs/>
                <w:color w:val="000000"/>
                <w:sz w:val="24"/>
                <w:szCs w:val="24"/>
                <w:shd w:val="clear" w:color="auto" w:fill="FFFFFF"/>
                <w:lang w:val="uk-UA"/>
              </w:rPr>
              <w:t>-</w:t>
            </w:r>
          </w:p>
        </w:tc>
        <w:tc>
          <w:tcPr>
            <w:tcW w:w="108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
                <w:bCs/>
                <w:color w:val="000000"/>
                <w:sz w:val="24"/>
                <w:szCs w:val="24"/>
                <w:shd w:val="clear" w:color="auto" w:fill="FFFFFF"/>
                <w:lang w:val="uk-UA"/>
              </w:rPr>
            </w:pPr>
            <w:r w:rsidRPr="00B92850">
              <w:rPr>
                <w:rStyle w:val="LucidaSansUnicode"/>
                <w:rFonts w:ascii="Times New Roman" w:eastAsiaTheme="minorHAnsi" w:hAnsi="Times New Roman" w:cs="Times New Roman"/>
                <w:b/>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
                <w:bCs/>
                <w:color w:val="000000"/>
                <w:sz w:val="24"/>
                <w:szCs w:val="24"/>
                <w:shd w:val="clear" w:color="auto" w:fill="FFFFFF"/>
                <w:lang w:val="uk-UA"/>
              </w:rPr>
            </w:pPr>
            <w:r w:rsidRPr="00B92850">
              <w:rPr>
                <w:rStyle w:val="LucidaSansUnicode"/>
                <w:rFonts w:ascii="Times New Roman" w:eastAsiaTheme="minorHAnsi" w:hAnsi="Times New Roman" w:cs="Times New Roman"/>
                <w:b/>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
                <w:bCs/>
                <w:color w:val="000000"/>
                <w:sz w:val="24"/>
                <w:szCs w:val="24"/>
                <w:shd w:val="clear" w:color="auto" w:fill="FFFFFF"/>
                <w:lang w:val="uk-UA"/>
              </w:rPr>
            </w:pPr>
            <w:r w:rsidRPr="00B92850">
              <w:rPr>
                <w:rStyle w:val="LucidaSansUnicode"/>
                <w:rFonts w:ascii="Times New Roman" w:eastAsiaTheme="minorHAnsi" w:hAnsi="Times New Roman" w:cs="Times New Roman"/>
                <w:b/>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right="-57" w:firstLine="0"/>
              <w:jc w:val="right"/>
              <w:rPr>
                <w:rFonts w:ascii="Times New Roman" w:hAnsi="Times New Roman" w:cs="Times New Roman"/>
                <w:b/>
                <w:bCs/>
                <w:color w:val="000000"/>
                <w:sz w:val="24"/>
                <w:szCs w:val="24"/>
                <w:shd w:val="clear" w:color="auto" w:fill="FFFFFF"/>
                <w:lang w:val="uk-UA"/>
              </w:rPr>
            </w:pPr>
            <w:r w:rsidRPr="00B92850">
              <w:rPr>
                <w:rStyle w:val="65pt"/>
                <w:sz w:val="24"/>
                <w:szCs w:val="24"/>
              </w:rPr>
              <w:t>252,691</w:t>
            </w:r>
          </w:p>
        </w:tc>
        <w:tc>
          <w:tcPr>
            <w:tcW w:w="13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
                <w:bCs/>
                <w:color w:val="000000"/>
                <w:sz w:val="24"/>
                <w:szCs w:val="24"/>
                <w:shd w:val="clear" w:color="auto" w:fill="FFFFFF"/>
                <w:lang w:val="uk-UA"/>
              </w:rPr>
            </w:pPr>
            <w:r w:rsidRPr="00B92850">
              <w:rPr>
                <w:rFonts w:ascii="Times New Roman" w:hAnsi="Times New Roman" w:cs="Times New Roman"/>
                <w:b/>
                <w:bCs/>
                <w:color w:val="000000"/>
                <w:sz w:val="24"/>
                <w:szCs w:val="24"/>
                <w:shd w:val="clear" w:color="auto" w:fill="FFFFFF"/>
                <w:lang w:val="uk-UA"/>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
                <w:bCs/>
                <w:color w:val="000000"/>
                <w:sz w:val="24"/>
                <w:szCs w:val="24"/>
                <w:shd w:val="clear" w:color="auto" w:fill="FFFFFF"/>
                <w:lang w:val="uk-UA"/>
              </w:rPr>
            </w:pPr>
            <w:r w:rsidRPr="00B92850">
              <w:rPr>
                <w:rStyle w:val="65pt"/>
                <w:sz w:val="24"/>
                <w:szCs w:val="24"/>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
                <w:bCs/>
                <w:color w:val="000000"/>
                <w:sz w:val="24"/>
                <w:szCs w:val="24"/>
                <w:shd w:val="clear" w:color="auto" w:fill="FFFFFF"/>
              </w:rPr>
            </w:pPr>
            <w:r w:rsidRPr="00B92850">
              <w:rPr>
                <w:rStyle w:val="65pt"/>
                <w:sz w:val="24"/>
                <w:szCs w:val="24"/>
              </w:rPr>
              <w:t>252,691</w:t>
            </w:r>
          </w:p>
        </w:tc>
      </w:tr>
      <w:tr w:rsidR="00B6261A" w:rsidRPr="00B92850" w:rsidTr="00B6261A">
        <w:tc>
          <w:tcPr>
            <w:tcW w:w="40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CB4932">
            <w:pPr>
              <w:pStyle w:val="Normal3"/>
              <w:spacing w:line="240" w:lineRule="auto"/>
              <w:ind w:left="141" w:firstLine="0"/>
              <w:rPr>
                <w:b/>
                <w:sz w:val="24"/>
                <w:szCs w:val="24"/>
                <w:lang w:val="ru-RU"/>
              </w:rPr>
            </w:pPr>
            <w:r w:rsidRPr="00B92850">
              <w:rPr>
                <w:b/>
                <w:sz w:val="24"/>
                <w:szCs w:val="24"/>
                <w:lang w:val="ru-RU"/>
              </w:rPr>
              <w:t>Інший сукупний дохід за звітний період</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pStyle w:val="afff7"/>
              <w:ind w:left="-57" w:right="0" w:firstLine="0"/>
              <w:rPr>
                <w:rFonts w:ascii="Times New Roman" w:hAnsi="Times New Roman" w:cs="Times New Roman"/>
                <w:b/>
                <w:sz w:val="24"/>
                <w:szCs w:val="24"/>
                <w:lang w:val="ru-RU"/>
              </w:rPr>
            </w:pPr>
            <w:r w:rsidRPr="00B92850">
              <w:rPr>
                <w:rFonts w:ascii="Times New Roman" w:hAnsi="Times New Roman" w:cs="Times New Roman"/>
                <w:b/>
                <w:sz w:val="24"/>
                <w:szCs w:val="24"/>
                <w:lang w:val="uk-UA"/>
              </w:rPr>
              <w:t>4110</w:t>
            </w:r>
            <w:r w:rsidRPr="00B92850">
              <w:rPr>
                <w:rFonts w:ascii="Times New Roman" w:hAnsi="Times New Roman" w:cs="Times New Roman"/>
                <w:b/>
                <w:sz w:val="24"/>
                <w:szCs w:val="24"/>
              </w:rPr>
              <w:t> </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
                <w:bCs/>
                <w:color w:val="000000"/>
                <w:sz w:val="24"/>
                <w:szCs w:val="24"/>
                <w:shd w:val="clear" w:color="auto" w:fill="FFFFFF"/>
                <w:lang w:val="uk-UA"/>
              </w:rPr>
            </w:pPr>
            <w:r w:rsidRPr="00B92850">
              <w:rPr>
                <w:rFonts w:ascii="Times New Roman" w:hAnsi="Times New Roman" w:cs="Times New Roman"/>
                <w:b/>
                <w:bCs/>
                <w:color w:val="000000"/>
                <w:sz w:val="24"/>
                <w:szCs w:val="24"/>
                <w:shd w:val="clear" w:color="auto" w:fill="FFFFFF"/>
                <w:lang w:val="uk-UA"/>
              </w:rPr>
              <w:t>-</w:t>
            </w:r>
          </w:p>
        </w:tc>
        <w:tc>
          <w:tcPr>
            <w:tcW w:w="108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
                <w:bCs/>
                <w:sz w:val="24"/>
                <w:szCs w:val="24"/>
              </w:rPr>
            </w:pPr>
            <w:r w:rsidRPr="00B92850">
              <w:rPr>
                <w:rStyle w:val="LucidaSansUnicode"/>
                <w:rFonts w:ascii="Times New Roman" w:eastAsiaTheme="minorHAnsi" w:hAnsi="Times New Roman" w:cs="Times New Roman"/>
                <w:b/>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
                <w:bCs/>
                <w:sz w:val="24"/>
                <w:szCs w:val="24"/>
              </w:rPr>
            </w:pPr>
            <w:r w:rsidRPr="00B92850">
              <w:rPr>
                <w:rStyle w:val="LucidaSansUnicode"/>
                <w:rFonts w:ascii="Times New Roman" w:eastAsiaTheme="minorHAnsi" w:hAnsi="Times New Roman" w:cs="Times New Roman"/>
                <w:b/>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
                <w:bCs/>
                <w:sz w:val="24"/>
                <w:szCs w:val="24"/>
              </w:rPr>
            </w:pPr>
            <w:r w:rsidRPr="00B92850">
              <w:rPr>
                <w:rStyle w:val="LucidaSansUnicode"/>
                <w:rFonts w:ascii="Times New Roman" w:eastAsiaTheme="minorHAnsi" w:hAnsi="Times New Roman" w:cs="Times New Roman"/>
                <w:b/>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right="-57" w:firstLine="0"/>
              <w:jc w:val="right"/>
              <w:rPr>
                <w:rStyle w:val="65pt"/>
                <w:sz w:val="24"/>
                <w:szCs w:val="24"/>
              </w:rPr>
            </w:pPr>
            <w:r w:rsidRPr="00B92850">
              <w:rPr>
                <w:rStyle w:val="65pt"/>
                <w:sz w:val="24"/>
                <w:szCs w:val="24"/>
              </w:rPr>
              <w:t>19,239</w:t>
            </w:r>
          </w:p>
        </w:tc>
        <w:tc>
          <w:tcPr>
            <w:tcW w:w="13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
                <w:bCs/>
                <w:color w:val="000000"/>
                <w:sz w:val="24"/>
                <w:szCs w:val="24"/>
                <w:shd w:val="clear" w:color="auto" w:fill="FFFFFF"/>
                <w:lang w:val="uk-UA"/>
              </w:rPr>
            </w:pPr>
            <w:r w:rsidRPr="00B92850">
              <w:rPr>
                <w:rFonts w:ascii="Times New Roman" w:hAnsi="Times New Roman" w:cs="Times New Roman"/>
                <w:b/>
                <w:bCs/>
                <w:color w:val="000000"/>
                <w:sz w:val="24"/>
                <w:szCs w:val="24"/>
                <w:shd w:val="clear" w:color="auto" w:fill="FFFFFF"/>
                <w:lang w:val="uk-UA"/>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sz w:val="24"/>
                <w:szCs w:val="24"/>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sz w:val="24"/>
                <w:szCs w:val="24"/>
              </w:rPr>
              <w:t>19,239</w:t>
            </w:r>
          </w:p>
        </w:tc>
      </w:tr>
      <w:tr w:rsidR="00B6261A" w:rsidRPr="00B92850" w:rsidTr="00B6261A">
        <w:tc>
          <w:tcPr>
            <w:tcW w:w="40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CB4932">
            <w:pPr>
              <w:pStyle w:val="Normal3"/>
              <w:spacing w:line="240" w:lineRule="auto"/>
              <w:ind w:left="141" w:firstLine="0"/>
              <w:rPr>
                <w:b/>
                <w:sz w:val="24"/>
                <w:szCs w:val="24"/>
              </w:rPr>
            </w:pPr>
            <w:r w:rsidRPr="00B92850">
              <w:rPr>
                <w:b/>
                <w:sz w:val="24"/>
                <w:szCs w:val="24"/>
              </w:rPr>
              <w:t>Розподіл прибутку:</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pStyle w:val="afff7"/>
              <w:ind w:left="-57" w:right="0" w:firstLine="0"/>
              <w:rPr>
                <w:rFonts w:ascii="Times New Roman" w:hAnsi="Times New Roman" w:cs="Times New Roman"/>
                <w:sz w:val="24"/>
                <w:szCs w:val="24"/>
              </w:rPr>
            </w:pPr>
            <w:r w:rsidRPr="00B92850">
              <w:rPr>
                <w:rFonts w:ascii="Times New Roman" w:hAnsi="Times New Roman" w:cs="Times New Roman"/>
                <w:sz w:val="24"/>
                <w:szCs w:val="24"/>
              </w:rPr>
              <w:t>4260</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p>
        </w:tc>
        <w:tc>
          <w:tcPr>
            <w:tcW w:w="108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p>
        </w:tc>
        <w:tc>
          <w:tcPr>
            <w:tcW w:w="153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p>
        </w:tc>
        <w:tc>
          <w:tcPr>
            <w:tcW w:w="13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p>
        </w:tc>
      </w:tr>
      <w:tr w:rsidR="00B6261A" w:rsidRPr="00B92850" w:rsidTr="00B6261A">
        <w:tc>
          <w:tcPr>
            <w:tcW w:w="40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CB4932">
            <w:pPr>
              <w:pStyle w:val="Normal3"/>
              <w:spacing w:line="240" w:lineRule="auto"/>
              <w:ind w:left="141" w:firstLine="0"/>
              <w:rPr>
                <w:sz w:val="24"/>
                <w:szCs w:val="24"/>
              </w:rPr>
            </w:pPr>
            <w:r w:rsidRPr="00B92850">
              <w:rPr>
                <w:sz w:val="24"/>
                <w:szCs w:val="24"/>
              </w:rPr>
              <w:t>Виплати власникам (дивіденди)</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pStyle w:val="afff7"/>
              <w:ind w:left="-57" w:right="0" w:firstLine="0"/>
              <w:rPr>
                <w:rFonts w:ascii="Times New Roman" w:hAnsi="Times New Roman" w:cs="Times New Roman"/>
                <w:sz w:val="24"/>
                <w:szCs w:val="24"/>
              </w:rPr>
            </w:pPr>
            <w:r w:rsidRPr="00B92850">
              <w:rPr>
                <w:rFonts w:ascii="Times New Roman" w:hAnsi="Times New Roman" w:cs="Times New Roman"/>
                <w:sz w:val="24"/>
                <w:szCs w:val="24"/>
              </w:rPr>
              <w:t>4</w:t>
            </w:r>
            <w:r w:rsidRPr="00B92850">
              <w:rPr>
                <w:rFonts w:ascii="Times New Roman" w:hAnsi="Times New Roman" w:cs="Times New Roman"/>
                <w:sz w:val="24"/>
                <w:szCs w:val="24"/>
                <w:lang w:val="uk-UA"/>
              </w:rPr>
              <w:t>200</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08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LucidaSansUnicode"/>
                <w:rFonts w:ascii="Times New Roman" w:eastAsiaTheme="minorHAnsi"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rPr>
            </w:pPr>
            <w:r w:rsidRPr="00B92850">
              <w:rPr>
                <w:rStyle w:val="65pt"/>
                <w:sz w:val="24"/>
                <w:szCs w:val="24"/>
                <w:lang w:val="en-US"/>
              </w:rPr>
              <w:t>-</w:t>
            </w:r>
          </w:p>
        </w:tc>
        <w:tc>
          <w:tcPr>
            <w:tcW w:w="13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65pt"/>
                <w:sz w:val="24"/>
                <w:szCs w:val="24"/>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rPr>
            </w:pPr>
            <w:r w:rsidRPr="00B92850">
              <w:rPr>
                <w:rStyle w:val="65pt"/>
                <w:sz w:val="24"/>
                <w:szCs w:val="24"/>
                <w:lang w:val="en-US"/>
              </w:rPr>
              <w:t>-</w:t>
            </w:r>
          </w:p>
        </w:tc>
      </w:tr>
      <w:tr w:rsidR="00B6261A" w:rsidRPr="00B92850" w:rsidTr="00B6261A">
        <w:tc>
          <w:tcPr>
            <w:tcW w:w="40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CB4932">
            <w:pPr>
              <w:pStyle w:val="Normal3"/>
              <w:spacing w:line="240" w:lineRule="auto"/>
              <w:ind w:left="141" w:firstLine="0"/>
              <w:rPr>
                <w:sz w:val="24"/>
                <w:szCs w:val="24"/>
                <w:lang w:val="ru-RU"/>
              </w:rPr>
            </w:pPr>
            <w:r w:rsidRPr="00B92850">
              <w:rPr>
                <w:sz w:val="24"/>
                <w:szCs w:val="24"/>
                <w:lang w:val="ru-RU"/>
              </w:rPr>
              <w:t xml:space="preserve">Спрямування прибутку до </w:t>
            </w:r>
            <w:r w:rsidRPr="00B92850">
              <w:rPr>
                <w:sz w:val="24"/>
                <w:szCs w:val="24"/>
                <w:lang w:val="uk-UA"/>
              </w:rPr>
              <w:t>зареєстрованого</w:t>
            </w:r>
            <w:r w:rsidRPr="00B92850">
              <w:rPr>
                <w:sz w:val="24"/>
                <w:szCs w:val="24"/>
                <w:lang w:val="ru-RU"/>
              </w:rPr>
              <w:t xml:space="preserve"> капіталу</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pStyle w:val="afff7"/>
              <w:ind w:left="-57" w:right="0" w:firstLine="0"/>
              <w:rPr>
                <w:rFonts w:ascii="Times New Roman" w:hAnsi="Times New Roman" w:cs="Times New Roman"/>
                <w:sz w:val="24"/>
                <w:szCs w:val="24"/>
              </w:rPr>
            </w:pPr>
            <w:r w:rsidRPr="00B92850">
              <w:rPr>
                <w:rFonts w:ascii="Times New Roman" w:hAnsi="Times New Roman" w:cs="Times New Roman"/>
                <w:sz w:val="24"/>
                <w:szCs w:val="24"/>
                <w:lang w:val="uk-UA"/>
              </w:rPr>
              <w:t>4205</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08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LucidaSansUnicode"/>
                <w:rFonts w:ascii="Times New Roman" w:eastAsiaTheme="minorHAnsi"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65pt"/>
                <w:sz w:val="24"/>
                <w:szCs w:val="24"/>
              </w:rPr>
              <w:t>-</w:t>
            </w:r>
          </w:p>
        </w:tc>
        <w:tc>
          <w:tcPr>
            <w:tcW w:w="13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65pt"/>
                <w:sz w:val="24"/>
                <w:szCs w:val="24"/>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65pt"/>
                <w:sz w:val="24"/>
                <w:szCs w:val="24"/>
              </w:rPr>
              <w:t>-</w:t>
            </w:r>
          </w:p>
        </w:tc>
      </w:tr>
      <w:tr w:rsidR="00B6261A" w:rsidRPr="00B92850" w:rsidTr="00B6261A">
        <w:tc>
          <w:tcPr>
            <w:tcW w:w="40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CB4932">
            <w:pPr>
              <w:pStyle w:val="Normal3"/>
              <w:spacing w:line="240" w:lineRule="auto"/>
              <w:ind w:left="141" w:firstLine="0"/>
              <w:rPr>
                <w:sz w:val="24"/>
                <w:szCs w:val="24"/>
              </w:rPr>
            </w:pPr>
            <w:r w:rsidRPr="00B92850">
              <w:rPr>
                <w:sz w:val="24"/>
                <w:szCs w:val="24"/>
              </w:rPr>
              <w:t xml:space="preserve">Відрахування до </w:t>
            </w:r>
            <w:r w:rsidRPr="00B92850">
              <w:rPr>
                <w:sz w:val="24"/>
                <w:szCs w:val="24"/>
                <w:lang w:val="uk-UA"/>
              </w:rPr>
              <w:t>р</w:t>
            </w:r>
            <w:r w:rsidRPr="00B92850">
              <w:rPr>
                <w:sz w:val="24"/>
                <w:szCs w:val="24"/>
              </w:rPr>
              <w:t>езервного капіталу</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pStyle w:val="afff7"/>
              <w:ind w:left="-57" w:right="0" w:firstLine="0"/>
              <w:rPr>
                <w:rFonts w:ascii="Times New Roman" w:hAnsi="Times New Roman" w:cs="Times New Roman"/>
                <w:sz w:val="24"/>
                <w:szCs w:val="24"/>
              </w:rPr>
            </w:pPr>
            <w:r w:rsidRPr="00B92850">
              <w:rPr>
                <w:rFonts w:ascii="Times New Roman" w:hAnsi="Times New Roman" w:cs="Times New Roman"/>
                <w:sz w:val="24"/>
                <w:szCs w:val="24"/>
              </w:rPr>
              <w:t>42</w:t>
            </w:r>
            <w:r w:rsidRPr="00B92850">
              <w:rPr>
                <w:rFonts w:ascii="Times New Roman" w:hAnsi="Times New Roman" w:cs="Times New Roman"/>
                <w:sz w:val="24"/>
                <w:szCs w:val="24"/>
                <w:lang w:val="uk-UA"/>
              </w:rPr>
              <w:t>10</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08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LucidaSansUnicode"/>
                <w:rFonts w:ascii="Times New Roman" w:eastAsiaTheme="minorHAnsi"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65pt"/>
                <w:sz w:val="24"/>
                <w:szCs w:val="24"/>
              </w:rPr>
              <w:t>-</w:t>
            </w:r>
          </w:p>
        </w:tc>
        <w:tc>
          <w:tcPr>
            <w:tcW w:w="13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65pt"/>
                <w:sz w:val="24"/>
                <w:szCs w:val="24"/>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65pt"/>
                <w:sz w:val="24"/>
                <w:szCs w:val="24"/>
              </w:rPr>
              <w:t>-</w:t>
            </w:r>
          </w:p>
        </w:tc>
      </w:tr>
      <w:tr w:rsidR="00B6261A" w:rsidRPr="00B92850" w:rsidTr="00B6261A">
        <w:tc>
          <w:tcPr>
            <w:tcW w:w="40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CB4932">
            <w:pPr>
              <w:pStyle w:val="Normal3"/>
              <w:spacing w:line="240" w:lineRule="auto"/>
              <w:ind w:left="141" w:firstLine="0"/>
              <w:rPr>
                <w:b/>
                <w:sz w:val="24"/>
                <w:szCs w:val="24"/>
              </w:rPr>
            </w:pPr>
            <w:r w:rsidRPr="00B92850">
              <w:rPr>
                <w:b/>
                <w:sz w:val="24"/>
                <w:szCs w:val="24"/>
              </w:rPr>
              <w:t>Внески учасників:</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pStyle w:val="afff7"/>
              <w:ind w:left="-57" w:right="0" w:firstLine="0"/>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
                <w:bCs/>
                <w:color w:val="000000"/>
                <w:sz w:val="24"/>
                <w:szCs w:val="24"/>
                <w:shd w:val="clear" w:color="auto" w:fill="FFFFFF"/>
                <w:lang w:val="uk-UA"/>
              </w:rPr>
            </w:pPr>
          </w:p>
        </w:tc>
        <w:tc>
          <w:tcPr>
            <w:tcW w:w="108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
                <w:bCs/>
                <w:color w:val="000000"/>
                <w:sz w:val="24"/>
                <w:szCs w:val="24"/>
                <w:shd w:val="clear" w:color="auto" w:fill="FFFFFF"/>
                <w:lang w:val="uk-UA"/>
              </w:rPr>
            </w:pP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
                <w:bCs/>
                <w:color w:val="000000"/>
                <w:sz w:val="24"/>
                <w:szCs w:val="24"/>
                <w:shd w:val="clear" w:color="auto" w:fill="FFFFFF"/>
                <w:lang w:val="uk-UA"/>
              </w:rPr>
            </w:pP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
                <w:bCs/>
                <w:color w:val="000000"/>
                <w:sz w:val="24"/>
                <w:szCs w:val="24"/>
                <w:shd w:val="clear" w:color="auto" w:fill="FFFFFF"/>
                <w:lang w:val="uk-UA"/>
              </w:rPr>
            </w:pPr>
          </w:p>
        </w:tc>
        <w:tc>
          <w:tcPr>
            <w:tcW w:w="153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
                <w:bCs/>
                <w:color w:val="000000"/>
                <w:sz w:val="24"/>
                <w:szCs w:val="24"/>
                <w:shd w:val="clear" w:color="auto" w:fill="FFFFFF"/>
                <w:lang w:val="uk-UA"/>
              </w:rPr>
            </w:pPr>
          </w:p>
        </w:tc>
        <w:tc>
          <w:tcPr>
            <w:tcW w:w="13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
                <w:bCs/>
                <w:color w:val="000000"/>
                <w:sz w:val="24"/>
                <w:szCs w:val="24"/>
                <w:shd w:val="clear" w:color="auto" w:fill="FFFFFF"/>
                <w:lang w:val="uk-UA"/>
              </w:rPr>
            </w:pP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
                <w:bCs/>
                <w:color w:val="000000"/>
                <w:sz w:val="24"/>
                <w:szCs w:val="24"/>
                <w:shd w:val="clear" w:color="auto" w:fill="FFFFFF"/>
                <w:lang w:val="uk-UA"/>
              </w:rPr>
            </w:pP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
                <w:bCs/>
                <w:color w:val="000000"/>
                <w:sz w:val="24"/>
                <w:szCs w:val="24"/>
                <w:shd w:val="clear" w:color="auto" w:fill="FFFFFF"/>
                <w:lang w:val="uk-UA"/>
              </w:rPr>
            </w:pPr>
          </w:p>
        </w:tc>
      </w:tr>
      <w:tr w:rsidR="00B6261A" w:rsidRPr="00B92850" w:rsidTr="00B6261A">
        <w:tc>
          <w:tcPr>
            <w:tcW w:w="40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CB4932">
            <w:pPr>
              <w:pStyle w:val="Normal3"/>
              <w:spacing w:line="240" w:lineRule="auto"/>
              <w:ind w:left="177" w:firstLine="0"/>
              <w:rPr>
                <w:sz w:val="24"/>
                <w:szCs w:val="24"/>
              </w:rPr>
            </w:pPr>
            <w:r w:rsidRPr="00B92850">
              <w:rPr>
                <w:sz w:val="24"/>
                <w:szCs w:val="24"/>
              </w:rPr>
              <w:lastRenderedPageBreak/>
              <w:t>Внески до капіталу</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pStyle w:val="afff7"/>
              <w:ind w:left="-57" w:right="0" w:firstLine="0"/>
              <w:rPr>
                <w:rFonts w:ascii="Times New Roman" w:hAnsi="Times New Roman" w:cs="Times New Roman"/>
                <w:sz w:val="24"/>
                <w:szCs w:val="24"/>
              </w:rPr>
            </w:pPr>
            <w:r w:rsidRPr="00B92850">
              <w:rPr>
                <w:rFonts w:ascii="Times New Roman" w:hAnsi="Times New Roman" w:cs="Times New Roman"/>
                <w:bCs/>
                <w:sz w:val="24"/>
                <w:szCs w:val="24"/>
              </w:rPr>
              <w:t>4</w:t>
            </w:r>
            <w:r w:rsidRPr="00B92850">
              <w:rPr>
                <w:rFonts w:ascii="Times New Roman" w:hAnsi="Times New Roman" w:cs="Times New Roman"/>
                <w:bCs/>
                <w:sz w:val="24"/>
                <w:szCs w:val="24"/>
                <w:lang w:val="uk-UA"/>
              </w:rPr>
              <w:t>240</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08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LucidaSansUnicode"/>
                <w:rFonts w:ascii="Times New Roman" w:eastAsiaTheme="minorHAnsi"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65pt"/>
                <w:sz w:val="24"/>
                <w:szCs w:val="24"/>
              </w:rPr>
              <w:t>-</w:t>
            </w:r>
          </w:p>
        </w:tc>
        <w:tc>
          <w:tcPr>
            <w:tcW w:w="13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65pt"/>
                <w:sz w:val="24"/>
                <w:szCs w:val="24"/>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65pt"/>
                <w:sz w:val="24"/>
                <w:szCs w:val="24"/>
              </w:rPr>
              <w:t>-</w:t>
            </w:r>
          </w:p>
        </w:tc>
      </w:tr>
      <w:tr w:rsidR="00B6261A" w:rsidRPr="00B92850" w:rsidTr="00B6261A">
        <w:tc>
          <w:tcPr>
            <w:tcW w:w="40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CB4932">
            <w:pPr>
              <w:pStyle w:val="Normal3"/>
              <w:spacing w:line="240" w:lineRule="auto"/>
              <w:ind w:left="177" w:firstLine="0"/>
              <w:rPr>
                <w:sz w:val="24"/>
                <w:szCs w:val="24"/>
              </w:rPr>
            </w:pPr>
            <w:r w:rsidRPr="00B92850">
              <w:rPr>
                <w:sz w:val="24"/>
                <w:szCs w:val="24"/>
              </w:rPr>
              <w:t>Погашення заборгованості з капіталу</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pStyle w:val="afff7"/>
              <w:ind w:left="-57" w:right="0" w:firstLine="0"/>
              <w:rPr>
                <w:rFonts w:ascii="Times New Roman" w:hAnsi="Times New Roman" w:cs="Times New Roman"/>
                <w:sz w:val="24"/>
                <w:szCs w:val="24"/>
              </w:rPr>
            </w:pPr>
            <w:r w:rsidRPr="00B92850">
              <w:rPr>
                <w:rFonts w:ascii="Times New Roman" w:hAnsi="Times New Roman" w:cs="Times New Roman"/>
                <w:bCs/>
                <w:sz w:val="24"/>
                <w:szCs w:val="24"/>
              </w:rPr>
              <w:t>4</w:t>
            </w:r>
            <w:r w:rsidRPr="00B92850">
              <w:rPr>
                <w:rFonts w:ascii="Times New Roman" w:hAnsi="Times New Roman" w:cs="Times New Roman"/>
                <w:bCs/>
                <w:sz w:val="24"/>
                <w:szCs w:val="24"/>
                <w:lang w:val="uk-UA"/>
              </w:rPr>
              <w:t>245</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08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LucidaSansUnicode"/>
                <w:rFonts w:ascii="Times New Roman" w:eastAsiaTheme="minorHAnsi"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65pt"/>
                <w:sz w:val="24"/>
                <w:szCs w:val="24"/>
              </w:rPr>
              <w:t>-</w:t>
            </w:r>
          </w:p>
        </w:tc>
        <w:tc>
          <w:tcPr>
            <w:tcW w:w="13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65pt"/>
                <w:sz w:val="24"/>
                <w:szCs w:val="24"/>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Style w:val="65pt"/>
                <w:sz w:val="24"/>
                <w:szCs w:val="24"/>
              </w:rPr>
              <w:t>-</w:t>
            </w:r>
          </w:p>
        </w:tc>
      </w:tr>
      <w:tr w:rsidR="00B6261A" w:rsidRPr="00B92850" w:rsidTr="00B6261A">
        <w:tc>
          <w:tcPr>
            <w:tcW w:w="4050" w:type="dxa"/>
            <w:tcBorders>
              <w:top w:val="single" w:sz="4" w:space="0" w:color="auto"/>
              <w:left w:val="single" w:sz="4" w:space="0" w:color="auto"/>
              <w:bottom w:val="single" w:sz="4" w:space="0" w:color="auto"/>
              <w:right w:val="single" w:sz="4" w:space="0" w:color="auto"/>
            </w:tcBorders>
          </w:tcPr>
          <w:p w:rsidR="00B92850" w:rsidRPr="00B92850" w:rsidRDefault="00B92850" w:rsidP="00CB4932">
            <w:pPr>
              <w:pStyle w:val="Normal3"/>
              <w:spacing w:line="240" w:lineRule="auto"/>
              <w:ind w:left="177" w:firstLine="0"/>
              <w:rPr>
                <w:b/>
                <w:sz w:val="24"/>
                <w:szCs w:val="24"/>
              </w:rPr>
            </w:pPr>
            <w:r w:rsidRPr="00B92850">
              <w:rPr>
                <w:b/>
                <w:sz w:val="24"/>
                <w:szCs w:val="24"/>
              </w:rPr>
              <w:t>Вилучення капіталу:</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pStyle w:val="afff7"/>
              <w:ind w:left="-57" w:right="0" w:firstLine="0"/>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08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Cs/>
                <w:sz w:val="24"/>
                <w:szCs w:val="24"/>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Cs/>
                <w:sz w:val="24"/>
                <w:szCs w:val="24"/>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Cs/>
                <w:sz w:val="24"/>
                <w:szCs w:val="24"/>
              </w:rPr>
            </w:pPr>
            <w:r w:rsidRPr="00B92850">
              <w:rPr>
                <w:rStyle w:val="LucidaSansUnicode"/>
                <w:rFonts w:ascii="Times New Roman" w:eastAsiaTheme="minorHAnsi"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b w:val="0"/>
                <w:sz w:val="24"/>
                <w:szCs w:val="24"/>
              </w:rPr>
              <w:t>-</w:t>
            </w:r>
          </w:p>
        </w:tc>
        <w:tc>
          <w:tcPr>
            <w:tcW w:w="13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b w:val="0"/>
                <w:sz w:val="24"/>
                <w:szCs w:val="24"/>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b w:val="0"/>
                <w:sz w:val="24"/>
                <w:szCs w:val="24"/>
              </w:rPr>
              <w:t>-</w:t>
            </w:r>
          </w:p>
        </w:tc>
      </w:tr>
      <w:tr w:rsidR="00B6261A" w:rsidRPr="00B92850" w:rsidTr="00B6261A">
        <w:tc>
          <w:tcPr>
            <w:tcW w:w="4050" w:type="dxa"/>
            <w:tcBorders>
              <w:top w:val="single" w:sz="4" w:space="0" w:color="auto"/>
              <w:left w:val="single" w:sz="4" w:space="0" w:color="auto"/>
              <w:bottom w:val="single" w:sz="4" w:space="0" w:color="auto"/>
              <w:right w:val="single" w:sz="4" w:space="0" w:color="auto"/>
            </w:tcBorders>
          </w:tcPr>
          <w:p w:rsidR="00B92850" w:rsidRPr="00B92850" w:rsidRDefault="00B92850" w:rsidP="00CB4932">
            <w:pPr>
              <w:pStyle w:val="Normal3"/>
              <w:spacing w:line="240" w:lineRule="auto"/>
              <w:ind w:left="177" w:firstLine="0"/>
              <w:rPr>
                <w:sz w:val="24"/>
                <w:szCs w:val="24"/>
              </w:rPr>
            </w:pPr>
            <w:r w:rsidRPr="00B92850">
              <w:rPr>
                <w:sz w:val="24"/>
                <w:szCs w:val="24"/>
              </w:rPr>
              <w:t>Викуп акцій (часток)</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pStyle w:val="afff7"/>
              <w:ind w:left="-57" w:right="0" w:firstLine="0"/>
              <w:rPr>
                <w:rFonts w:ascii="Times New Roman" w:hAnsi="Times New Roman" w:cs="Times New Roman"/>
                <w:sz w:val="24"/>
                <w:szCs w:val="24"/>
              </w:rPr>
            </w:pPr>
            <w:r w:rsidRPr="00B92850">
              <w:rPr>
                <w:rFonts w:ascii="Times New Roman" w:hAnsi="Times New Roman" w:cs="Times New Roman"/>
                <w:sz w:val="24"/>
                <w:szCs w:val="24"/>
              </w:rPr>
              <w:t>4260</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08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Cs/>
                <w:sz w:val="24"/>
                <w:szCs w:val="24"/>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Cs/>
                <w:sz w:val="24"/>
                <w:szCs w:val="24"/>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Cs/>
                <w:sz w:val="24"/>
                <w:szCs w:val="24"/>
              </w:rPr>
            </w:pPr>
            <w:r w:rsidRPr="00B92850">
              <w:rPr>
                <w:rStyle w:val="LucidaSansUnicode"/>
                <w:rFonts w:ascii="Times New Roman" w:eastAsiaTheme="minorHAnsi"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b w:val="0"/>
                <w:sz w:val="24"/>
                <w:szCs w:val="24"/>
              </w:rPr>
              <w:t>-</w:t>
            </w:r>
          </w:p>
        </w:tc>
        <w:tc>
          <w:tcPr>
            <w:tcW w:w="13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b w:val="0"/>
                <w:sz w:val="24"/>
                <w:szCs w:val="24"/>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b w:val="0"/>
                <w:sz w:val="24"/>
                <w:szCs w:val="24"/>
              </w:rPr>
              <w:t>-</w:t>
            </w:r>
          </w:p>
        </w:tc>
      </w:tr>
      <w:tr w:rsidR="00B6261A" w:rsidRPr="00B92850" w:rsidTr="00B6261A">
        <w:tc>
          <w:tcPr>
            <w:tcW w:w="4050" w:type="dxa"/>
            <w:tcBorders>
              <w:top w:val="single" w:sz="4" w:space="0" w:color="auto"/>
              <w:left w:val="single" w:sz="4" w:space="0" w:color="auto"/>
              <w:bottom w:val="single" w:sz="4" w:space="0" w:color="auto"/>
              <w:right w:val="single" w:sz="4" w:space="0" w:color="auto"/>
            </w:tcBorders>
          </w:tcPr>
          <w:p w:rsidR="00B92850" w:rsidRPr="00B92850" w:rsidRDefault="00B92850" w:rsidP="00CB4932">
            <w:pPr>
              <w:pStyle w:val="Normal3"/>
              <w:spacing w:line="240" w:lineRule="auto"/>
              <w:ind w:left="177" w:firstLine="0"/>
              <w:rPr>
                <w:sz w:val="24"/>
                <w:szCs w:val="24"/>
              </w:rPr>
            </w:pPr>
            <w:r w:rsidRPr="00B92850">
              <w:rPr>
                <w:sz w:val="24"/>
                <w:szCs w:val="24"/>
              </w:rPr>
              <w:t>Перепродаж викуплених акцій (часток)</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pStyle w:val="afff7"/>
              <w:ind w:left="-57" w:right="0" w:firstLine="0"/>
              <w:rPr>
                <w:rFonts w:ascii="Times New Roman" w:hAnsi="Times New Roman" w:cs="Times New Roman"/>
                <w:sz w:val="24"/>
                <w:szCs w:val="24"/>
              </w:rPr>
            </w:pPr>
            <w:r w:rsidRPr="00B92850">
              <w:rPr>
                <w:rFonts w:ascii="Times New Roman" w:hAnsi="Times New Roman" w:cs="Times New Roman"/>
                <w:sz w:val="24"/>
                <w:szCs w:val="24"/>
              </w:rPr>
              <w:t>4265</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08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Cs/>
                <w:sz w:val="24"/>
                <w:szCs w:val="24"/>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Cs/>
                <w:sz w:val="24"/>
                <w:szCs w:val="24"/>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Cs/>
                <w:sz w:val="24"/>
                <w:szCs w:val="24"/>
              </w:rPr>
            </w:pPr>
            <w:r w:rsidRPr="00B92850">
              <w:rPr>
                <w:rStyle w:val="LucidaSansUnicode"/>
                <w:rFonts w:ascii="Times New Roman" w:eastAsiaTheme="minorHAnsi"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b w:val="0"/>
                <w:sz w:val="24"/>
                <w:szCs w:val="24"/>
              </w:rPr>
              <w:t>-</w:t>
            </w:r>
          </w:p>
        </w:tc>
        <w:tc>
          <w:tcPr>
            <w:tcW w:w="13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b w:val="0"/>
                <w:sz w:val="24"/>
                <w:szCs w:val="24"/>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b w:val="0"/>
                <w:sz w:val="24"/>
                <w:szCs w:val="24"/>
              </w:rPr>
              <w:t>-</w:t>
            </w:r>
          </w:p>
        </w:tc>
      </w:tr>
      <w:tr w:rsidR="00B6261A" w:rsidRPr="00B92850" w:rsidTr="00B6261A">
        <w:tc>
          <w:tcPr>
            <w:tcW w:w="4050" w:type="dxa"/>
            <w:tcBorders>
              <w:top w:val="single" w:sz="4" w:space="0" w:color="auto"/>
              <w:left w:val="single" w:sz="4" w:space="0" w:color="auto"/>
              <w:bottom w:val="single" w:sz="4" w:space="0" w:color="auto"/>
              <w:right w:val="single" w:sz="4" w:space="0" w:color="auto"/>
            </w:tcBorders>
          </w:tcPr>
          <w:p w:rsidR="00B92850" w:rsidRPr="00B92850" w:rsidRDefault="00B92850" w:rsidP="00CB4932">
            <w:pPr>
              <w:pStyle w:val="Normal3"/>
              <w:spacing w:line="240" w:lineRule="auto"/>
              <w:ind w:left="177" w:firstLine="0"/>
              <w:rPr>
                <w:sz w:val="24"/>
                <w:szCs w:val="24"/>
              </w:rPr>
            </w:pPr>
            <w:r w:rsidRPr="00B92850">
              <w:rPr>
                <w:sz w:val="24"/>
                <w:szCs w:val="24"/>
              </w:rPr>
              <w:t>Анулювання викуплених акцій (часток)</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pStyle w:val="afff7"/>
              <w:ind w:left="-57" w:right="0" w:firstLine="0"/>
              <w:rPr>
                <w:rFonts w:ascii="Times New Roman" w:hAnsi="Times New Roman" w:cs="Times New Roman"/>
                <w:sz w:val="24"/>
                <w:szCs w:val="24"/>
              </w:rPr>
            </w:pPr>
            <w:r w:rsidRPr="00B92850">
              <w:rPr>
                <w:rFonts w:ascii="Times New Roman" w:hAnsi="Times New Roman" w:cs="Times New Roman"/>
                <w:sz w:val="24"/>
                <w:szCs w:val="24"/>
              </w:rPr>
              <w:t>4270</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08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Cs/>
                <w:sz w:val="24"/>
                <w:szCs w:val="24"/>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Cs/>
                <w:sz w:val="24"/>
                <w:szCs w:val="24"/>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Cs/>
                <w:sz w:val="24"/>
                <w:szCs w:val="24"/>
              </w:rPr>
            </w:pPr>
            <w:r w:rsidRPr="00B92850">
              <w:rPr>
                <w:rStyle w:val="LucidaSansUnicode"/>
                <w:rFonts w:ascii="Times New Roman" w:eastAsiaTheme="minorHAnsi"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b w:val="0"/>
                <w:sz w:val="24"/>
                <w:szCs w:val="24"/>
              </w:rPr>
              <w:t>-</w:t>
            </w:r>
          </w:p>
        </w:tc>
        <w:tc>
          <w:tcPr>
            <w:tcW w:w="13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b w:val="0"/>
                <w:sz w:val="24"/>
                <w:szCs w:val="24"/>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b w:val="0"/>
                <w:sz w:val="24"/>
                <w:szCs w:val="24"/>
              </w:rPr>
              <w:t>-</w:t>
            </w:r>
          </w:p>
        </w:tc>
      </w:tr>
      <w:tr w:rsidR="00B6261A" w:rsidRPr="00B92850" w:rsidTr="00B6261A">
        <w:tc>
          <w:tcPr>
            <w:tcW w:w="40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CB4932">
            <w:pPr>
              <w:pStyle w:val="Normal3"/>
              <w:spacing w:line="240" w:lineRule="auto"/>
              <w:ind w:left="177" w:firstLine="0"/>
              <w:rPr>
                <w:sz w:val="24"/>
                <w:szCs w:val="24"/>
              </w:rPr>
            </w:pPr>
            <w:r w:rsidRPr="00B92850">
              <w:rPr>
                <w:sz w:val="24"/>
                <w:szCs w:val="24"/>
              </w:rPr>
              <w:t>Вилучення частки в капіталі</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pStyle w:val="afff7"/>
              <w:ind w:left="-57" w:right="0" w:firstLine="0"/>
              <w:rPr>
                <w:rFonts w:ascii="Times New Roman" w:hAnsi="Times New Roman" w:cs="Times New Roman"/>
                <w:sz w:val="24"/>
                <w:szCs w:val="24"/>
              </w:rPr>
            </w:pPr>
            <w:r w:rsidRPr="00B92850">
              <w:rPr>
                <w:rFonts w:ascii="Times New Roman" w:hAnsi="Times New Roman" w:cs="Times New Roman"/>
                <w:sz w:val="24"/>
                <w:szCs w:val="24"/>
              </w:rPr>
              <w:t>4275</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08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Cs/>
                <w:sz w:val="24"/>
                <w:szCs w:val="24"/>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Cs/>
                <w:sz w:val="24"/>
                <w:szCs w:val="24"/>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Cs/>
                <w:sz w:val="24"/>
                <w:szCs w:val="24"/>
              </w:rPr>
            </w:pPr>
            <w:r w:rsidRPr="00B92850">
              <w:rPr>
                <w:rStyle w:val="LucidaSansUnicode"/>
                <w:rFonts w:ascii="Times New Roman" w:eastAsiaTheme="minorHAnsi"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b w:val="0"/>
                <w:sz w:val="24"/>
                <w:szCs w:val="24"/>
              </w:rPr>
              <w:t>-</w:t>
            </w:r>
          </w:p>
        </w:tc>
        <w:tc>
          <w:tcPr>
            <w:tcW w:w="13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b w:val="0"/>
                <w:sz w:val="24"/>
                <w:szCs w:val="24"/>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b w:val="0"/>
                <w:sz w:val="24"/>
                <w:szCs w:val="24"/>
              </w:rPr>
              <w:t>-</w:t>
            </w:r>
          </w:p>
        </w:tc>
      </w:tr>
      <w:tr w:rsidR="00B6261A" w:rsidRPr="00B92850" w:rsidTr="00B6261A">
        <w:tc>
          <w:tcPr>
            <w:tcW w:w="40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CB4932">
            <w:pPr>
              <w:pStyle w:val="Normal3"/>
              <w:spacing w:line="240" w:lineRule="auto"/>
              <w:ind w:left="177" w:firstLine="0"/>
              <w:rPr>
                <w:sz w:val="24"/>
                <w:szCs w:val="24"/>
                <w:lang w:val="uk-UA"/>
              </w:rPr>
            </w:pPr>
            <w:r w:rsidRPr="00B92850">
              <w:rPr>
                <w:sz w:val="24"/>
                <w:szCs w:val="24"/>
              </w:rPr>
              <w:t>Інші зміни в капіталі</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pStyle w:val="afff7"/>
              <w:ind w:left="-57" w:right="0" w:firstLine="0"/>
              <w:rPr>
                <w:rFonts w:ascii="Times New Roman" w:hAnsi="Times New Roman" w:cs="Times New Roman"/>
                <w:sz w:val="24"/>
                <w:szCs w:val="24"/>
              </w:rPr>
            </w:pPr>
            <w:r w:rsidRPr="00B92850">
              <w:rPr>
                <w:rFonts w:ascii="Times New Roman" w:hAnsi="Times New Roman" w:cs="Times New Roman"/>
                <w:sz w:val="24"/>
                <w:szCs w:val="24"/>
              </w:rPr>
              <w:t>4290</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08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Cs/>
                <w:sz w:val="24"/>
                <w:szCs w:val="24"/>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Cs/>
                <w:sz w:val="24"/>
                <w:szCs w:val="24"/>
              </w:rPr>
            </w:pPr>
            <w:r w:rsidRPr="00B92850">
              <w:rPr>
                <w:rStyle w:val="LucidaSansUnicode"/>
                <w:rFonts w:ascii="Times New Roman" w:eastAsiaTheme="minorHAnsi"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Cs/>
                <w:sz w:val="24"/>
                <w:szCs w:val="24"/>
              </w:rPr>
            </w:pPr>
            <w:r w:rsidRPr="00B92850">
              <w:rPr>
                <w:rStyle w:val="LucidaSansUnicode"/>
                <w:rFonts w:ascii="Times New Roman" w:eastAsiaTheme="minorHAnsi"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b w:val="0"/>
                <w:sz w:val="24"/>
                <w:szCs w:val="24"/>
              </w:rPr>
              <w:t>-</w:t>
            </w:r>
          </w:p>
        </w:tc>
        <w:tc>
          <w:tcPr>
            <w:tcW w:w="13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Cs/>
                <w:color w:val="000000"/>
                <w:sz w:val="24"/>
                <w:szCs w:val="24"/>
                <w:shd w:val="clear" w:color="auto" w:fill="FFFFFF"/>
                <w:lang w:val="uk-UA"/>
              </w:rPr>
            </w:pPr>
            <w:r w:rsidRPr="00B92850">
              <w:rPr>
                <w:rFonts w:ascii="Times New Roman" w:hAnsi="Times New Roman" w:cs="Times New Roman"/>
                <w:bCs/>
                <w:color w:val="000000"/>
                <w:sz w:val="24"/>
                <w:szCs w:val="24"/>
                <w:shd w:val="clear" w:color="auto" w:fill="FFFFFF"/>
                <w:lang w:val="uk-UA"/>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b w:val="0"/>
                <w:sz w:val="24"/>
                <w:szCs w:val="24"/>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b w:val="0"/>
                <w:sz w:val="24"/>
                <w:szCs w:val="24"/>
              </w:rPr>
              <w:t>-</w:t>
            </w:r>
          </w:p>
        </w:tc>
      </w:tr>
      <w:tr w:rsidR="00B6261A" w:rsidRPr="00B92850" w:rsidTr="00B6261A">
        <w:tc>
          <w:tcPr>
            <w:tcW w:w="40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CB4932">
            <w:pPr>
              <w:pStyle w:val="Normal3"/>
              <w:spacing w:line="240" w:lineRule="auto"/>
              <w:ind w:left="177" w:firstLine="0"/>
              <w:rPr>
                <w:b/>
                <w:sz w:val="24"/>
                <w:szCs w:val="24"/>
              </w:rPr>
            </w:pPr>
            <w:r w:rsidRPr="00B92850">
              <w:rPr>
                <w:b/>
                <w:sz w:val="24"/>
                <w:szCs w:val="24"/>
              </w:rPr>
              <w:t>Разом змін в капіталі</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pStyle w:val="afff7"/>
              <w:ind w:left="-57" w:right="0" w:firstLine="0"/>
              <w:rPr>
                <w:rFonts w:ascii="Times New Roman" w:hAnsi="Times New Roman" w:cs="Times New Roman"/>
                <w:sz w:val="24"/>
                <w:szCs w:val="24"/>
                <w:lang w:val="uk-UA"/>
              </w:rPr>
            </w:pPr>
            <w:r w:rsidRPr="00B92850">
              <w:rPr>
                <w:rFonts w:ascii="Times New Roman" w:hAnsi="Times New Roman" w:cs="Times New Roman"/>
                <w:b/>
                <w:bCs/>
                <w:sz w:val="24"/>
                <w:szCs w:val="24"/>
              </w:rPr>
              <w:t> </w:t>
            </w:r>
            <w:r w:rsidRPr="00B92850">
              <w:rPr>
                <w:rFonts w:ascii="Times New Roman" w:hAnsi="Times New Roman" w:cs="Times New Roman"/>
                <w:b/>
                <w:bCs/>
                <w:sz w:val="24"/>
                <w:szCs w:val="24"/>
                <w:lang w:val="uk-UA"/>
              </w:rPr>
              <w:t>4295</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
                <w:bCs/>
                <w:color w:val="000000"/>
                <w:sz w:val="24"/>
                <w:szCs w:val="24"/>
                <w:shd w:val="clear" w:color="auto" w:fill="FFFFFF"/>
                <w:lang w:val="uk-UA"/>
              </w:rPr>
            </w:pPr>
            <w:r w:rsidRPr="00B92850">
              <w:rPr>
                <w:rFonts w:ascii="Times New Roman" w:hAnsi="Times New Roman" w:cs="Times New Roman"/>
                <w:b/>
                <w:bCs/>
                <w:color w:val="000000"/>
                <w:sz w:val="24"/>
                <w:szCs w:val="24"/>
                <w:shd w:val="clear" w:color="auto" w:fill="FFFFFF"/>
                <w:lang w:val="uk-UA"/>
              </w:rPr>
              <w:t>-</w:t>
            </w:r>
          </w:p>
        </w:tc>
        <w:tc>
          <w:tcPr>
            <w:tcW w:w="108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
                <w:bCs/>
                <w:sz w:val="24"/>
                <w:szCs w:val="24"/>
              </w:rPr>
            </w:pPr>
            <w:r w:rsidRPr="00B92850">
              <w:rPr>
                <w:rStyle w:val="LucidaSansUnicode"/>
                <w:rFonts w:ascii="Times New Roman" w:eastAsiaTheme="minorHAnsi" w:hAnsi="Times New Roman" w:cs="Times New Roman"/>
                <w:b/>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
                <w:bCs/>
                <w:sz w:val="24"/>
                <w:szCs w:val="24"/>
              </w:rPr>
            </w:pPr>
            <w:r w:rsidRPr="00B92850">
              <w:rPr>
                <w:rStyle w:val="LucidaSansUnicode"/>
                <w:rFonts w:ascii="Times New Roman" w:eastAsiaTheme="minorHAnsi" w:hAnsi="Times New Roman" w:cs="Times New Roman"/>
                <w:b/>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
                <w:bCs/>
                <w:sz w:val="24"/>
                <w:szCs w:val="24"/>
              </w:rPr>
            </w:pPr>
            <w:r w:rsidRPr="00B92850">
              <w:rPr>
                <w:rStyle w:val="LucidaSansUnicode"/>
                <w:rFonts w:ascii="Times New Roman" w:eastAsiaTheme="minorHAnsi" w:hAnsi="Times New Roman" w:cs="Times New Roman"/>
                <w:b/>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sz w:val="24"/>
                <w:szCs w:val="24"/>
              </w:rPr>
              <w:t>271,930</w:t>
            </w:r>
          </w:p>
        </w:tc>
        <w:tc>
          <w:tcPr>
            <w:tcW w:w="13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
                <w:bCs/>
                <w:color w:val="000000"/>
                <w:sz w:val="24"/>
                <w:szCs w:val="24"/>
                <w:shd w:val="clear" w:color="auto" w:fill="FFFFFF"/>
                <w:lang w:val="uk-UA"/>
              </w:rPr>
            </w:pPr>
            <w:r w:rsidRPr="00B92850">
              <w:rPr>
                <w:rFonts w:ascii="Times New Roman" w:hAnsi="Times New Roman" w:cs="Times New Roman"/>
                <w:b/>
                <w:bCs/>
                <w:color w:val="000000"/>
                <w:sz w:val="24"/>
                <w:szCs w:val="24"/>
                <w:shd w:val="clear" w:color="auto" w:fill="FFFFFF"/>
                <w:lang w:val="uk-UA"/>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sz w:val="24"/>
                <w:szCs w:val="24"/>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sz w:val="24"/>
                <w:szCs w:val="24"/>
              </w:rPr>
              <w:t>271,930</w:t>
            </w:r>
          </w:p>
        </w:tc>
      </w:tr>
      <w:tr w:rsidR="00B6261A" w:rsidRPr="00B92850" w:rsidTr="00B6261A">
        <w:tc>
          <w:tcPr>
            <w:tcW w:w="40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CB4932">
            <w:pPr>
              <w:pStyle w:val="Normal3"/>
              <w:spacing w:line="240" w:lineRule="auto"/>
              <w:ind w:left="177" w:firstLine="0"/>
              <w:rPr>
                <w:b/>
                <w:sz w:val="24"/>
                <w:szCs w:val="24"/>
              </w:rPr>
            </w:pPr>
            <w:r w:rsidRPr="00B92850">
              <w:rPr>
                <w:b/>
                <w:sz w:val="24"/>
                <w:szCs w:val="24"/>
              </w:rPr>
              <w:t>Залишок на кінець року</w:t>
            </w:r>
          </w:p>
        </w:tc>
        <w:tc>
          <w:tcPr>
            <w:tcW w:w="81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pStyle w:val="afff7"/>
              <w:ind w:left="-57" w:right="0" w:firstLine="0"/>
              <w:rPr>
                <w:rFonts w:ascii="Times New Roman" w:hAnsi="Times New Roman" w:cs="Times New Roman"/>
                <w:b/>
                <w:sz w:val="24"/>
                <w:szCs w:val="24"/>
                <w:lang w:val="uk-UA"/>
              </w:rPr>
            </w:pPr>
            <w:r w:rsidRPr="00B92850">
              <w:rPr>
                <w:rFonts w:ascii="Times New Roman" w:hAnsi="Times New Roman" w:cs="Times New Roman"/>
                <w:b/>
                <w:sz w:val="24"/>
                <w:szCs w:val="24"/>
              </w:rPr>
              <w:t>4</w:t>
            </w:r>
            <w:r w:rsidRPr="00B92850">
              <w:rPr>
                <w:rFonts w:ascii="Times New Roman" w:hAnsi="Times New Roman" w:cs="Times New Roman"/>
                <w:b/>
                <w:sz w:val="24"/>
                <w:szCs w:val="24"/>
                <w:lang w:val="uk-UA"/>
              </w:rPr>
              <w:t>300</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
                <w:bCs/>
                <w:color w:val="000000"/>
                <w:sz w:val="24"/>
                <w:szCs w:val="24"/>
                <w:shd w:val="clear" w:color="auto" w:fill="FFFFFF"/>
                <w:lang w:val="uk-UA"/>
              </w:rPr>
            </w:pPr>
            <w:r w:rsidRPr="00B92850">
              <w:rPr>
                <w:rStyle w:val="65pt"/>
                <w:sz w:val="24"/>
                <w:szCs w:val="24"/>
              </w:rPr>
              <w:t>740,638</w:t>
            </w:r>
          </w:p>
        </w:tc>
        <w:tc>
          <w:tcPr>
            <w:tcW w:w="108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
                <w:bCs/>
                <w:sz w:val="24"/>
                <w:szCs w:val="24"/>
              </w:rPr>
            </w:pPr>
            <w:r w:rsidRPr="00B92850">
              <w:rPr>
                <w:rStyle w:val="65pt"/>
                <w:sz w:val="24"/>
                <w:szCs w:val="24"/>
              </w:rPr>
              <w:t>590,544</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
                <w:bCs/>
                <w:sz w:val="24"/>
                <w:szCs w:val="24"/>
              </w:rPr>
            </w:pPr>
            <w:r w:rsidRPr="00B92850">
              <w:rPr>
                <w:rFonts w:ascii="Times New Roman" w:hAnsi="Times New Roman" w:cs="Times New Roman"/>
                <w:b/>
                <w:sz w:val="24"/>
                <w:szCs w:val="24"/>
                <w:lang w:val="uk-UA"/>
              </w:rPr>
              <w:t>5,032,889</w:t>
            </w:r>
          </w:p>
        </w:tc>
        <w:tc>
          <w:tcPr>
            <w:tcW w:w="126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LucidaSansUnicode"/>
                <w:rFonts w:ascii="Times New Roman" w:eastAsiaTheme="minorHAnsi" w:hAnsi="Times New Roman" w:cs="Times New Roman"/>
                <w:b/>
                <w:bCs/>
                <w:sz w:val="24"/>
                <w:szCs w:val="24"/>
              </w:rPr>
            </w:pPr>
            <w:r w:rsidRPr="00B92850">
              <w:rPr>
                <w:rStyle w:val="LucidaSansUnicode"/>
                <w:rFonts w:ascii="Times New Roman" w:eastAsiaTheme="minorHAnsi" w:hAnsi="Times New Roman" w:cs="Times New Roman"/>
                <w:b/>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sz w:val="24"/>
                <w:szCs w:val="24"/>
              </w:rPr>
              <w:t>(5,680,336)</w:t>
            </w:r>
          </w:p>
        </w:tc>
        <w:tc>
          <w:tcPr>
            <w:tcW w:w="135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Fonts w:ascii="Times New Roman" w:hAnsi="Times New Roman" w:cs="Times New Roman"/>
                <w:b/>
                <w:bCs/>
                <w:color w:val="000000"/>
                <w:sz w:val="24"/>
                <w:szCs w:val="24"/>
                <w:shd w:val="clear" w:color="auto" w:fill="FFFFFF"/>
                <w:lang w:val="uk-UA"/>
              </w:rPr>
            </w:pPr>
            <w:r w:rsidRPr="00B92850">
              <w:rPr>
                <w:rFonts w:ascii="Times New Roman" w:hAnsi="Times New Roman" w:cs="Times New Roman"/>
                <w:b/>
                <w:bCs/>
                <w:color w:val="000000"/>
                <w:sz w:val="24"/>
                <w:szCs w:val="24"/>
                <w:shd w:val="clear" w:color="auto" w:fill="FFFFFF"/>
                <w:lang w:val="uk-UA"/>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sz w:val="24"/>
                <w:szCs w:val="24"/>
              </w:rPr>
              <w:t>-</w:t>
            </w:r>
          </w:p>
        </w:tc>
        <w:tc>
          <w:tcPr>
            <w:tcW w:w="1170" w:type="dxa"/>
            <w:tcBorders>
              <w:top w:val="single" w:sz="4" w:space="0" w:color="auto"/>
              <w:left w:val="single" w:sz="4" w:space="0" w:color="auto"/>
              <w:bottom w:val="single" w:sz="4" w:space="0" w:color="auto"/>
              <w:right w:val="single" w:sz="4" w:space="0" w:color="auto"/>
            </w:tcBorders>
            <w:vAlign w:val="bottom"/>
          </w:tcPr>
          <w:p w:rsidR="00B92850" w:rsidRPr="00B92850" w:rsidRDefault="00B92850" w:rsidP="007A7AC9">
            <w:pPr>
              <w:ind w:left="-57" w:firstLine="0"/>
              <w:jc w:val="right"/>
              <w:rPr>
                <w:rStyle w:val="65pt"/>
                <w:sz w:val="24"/>
                <w:szCs w:val="24"/>
              </w:rPr>
            </w:pPr>
            <w:r w:rsidRPr="00B92850">
              <w:rPr>
                <w:rStyle w:val="65pt"/>
                <w:sz w:val="24"/>
                <w:szCs w:val="24"/>
              </w:rPr>
              <w:t>683,735</w:t>
            </w:r>
          </w:p>
        </w:tc>
      </w:tr>
    </w:tbl>
    <w:p w:rsidR="00B6261A" w:rsidRDefault="00B6261A" w:rsidP="00CB4932">
      <w:pPr>
        <w:ind w:firstLine="0"/>
        <w:rPr>
          <w:rFonts w:ascii="Times New Roman" w:hAnsi="Times New Roman" w:cs="Times New Roman"/>
          <w:sz w:val="24"/>
          <w:szCs w:val="24"/>
          <w:lang w:val="uk-UA"/>
        </w:rPr>
      </w:pPr>
    </w:p>
    <w:p w:rsidR="00B6261A" w:rsidRPr="00B6261A" w:rsidRDefault="00B6261A" w:rsidP="00CB4932">
      <w:pPr>
        <w:ind w:firstLine="0"/>
        <w:rPr>
          <w:rFonts w:ascii="Times New Roman" w:eastAsia="Times New Roman" w:hAnsi="Times New Roman" w:cs="Times New Roman"/>
          <w:sz w:val="24"/>
          <w:szCs w:val="24"/>
          <w:lang w:eastAsia="ru-RU"/>
        </w:rPr>
      </w:pPr>
      <w:r w:rsidRPr="00B6261A">
        <w:rPr>
          <w:rFonts w:ascii="Times New Roman" w:eastAsia="Times New Roman" w:hAnsi="Times New Roman" w:cs="Times New Roman"/>
          <w:sz w:val="24"/>
          <w:szCs w:val="24"/>
          <w:lang w:eastAsia="ru-RU"/>
        </w:rPr>
        <w:t>Перший заступник Голови Правління _________________________________Олексій Миколайович Плакасов</w:t>
      </w:r>
    </w:p>
    <w:p w:rsidR="00B6261A" w:rsidRPr="00B6261A" w:rsidRDefault="00B6261A" w:rsidP="00CB4932">
      <w:pPr>
        <w:ind w:firstLine="0"/>
        <w:rPr>
          <w:rFonts w:ascii="Times New Roman" w:eastAsia="Times New Roman" w:hAnsi="Times New Roman" w:cs="Times New Roman"/>
          <w:sz w:val="24"/>
          <w:szCs w:val="24"/>
          <w:lang w:eastAsia="ru-RU"/>
        </w:rPr>
      </w:pPr>
    </w:p>
    <w:p w:rsidR="00B6261A" w:rsidRPr="00B6261A" w:rsidRDefault="00B6261A" w:rsidP="00CB4932">
      <w:pPr>
        <w:ind w:firstLine="0"/>
        <w:rPr>
          <w:rFonts w:ascii="Times New Roman" w:eastAsia="Times New Roman" w:hAnsi="Times New Roman" w:cs="Times New Roman"/>
          <w:sz w:val="24"/>
          <w:szCs w:val="24"/>
          <w:lang w:eastAsia="ru-RU"/>
        </w:rPr>
      </w:pPr>
    </w:p>
    <w:p w:rsidR="00B6261A" w:rsidRPr="00B6261A" w:rsidRDefault="00B6261A" w:rsidP="00CB4932">
      <w:pPr>
        <w:ind w:firstLine="0"/>
        <w:rPr>
          <w:rFonts w:ascii="Times New Roman" w:eastAsia="Times New Roman" w:hAnsi="Times New Roman" w:cs="Times New Roman"/>
          <w:sz w:val="24"/>
          <w:szCs w:val="24"/>
          <w:lang w:eastAsia="ru-RU"/>
        </w:rPr>
      </w:pPr>
    </w:p>
    <w:p w:rsidR="00B6261A" w:rsidRPr="002E34CF" w:rsidRDefault="00B6261A" w:rsidP="00CB4932">
      <w:pPr>
        <w:ind w:firstLine="0"/>
        <w:rPr>
          <w:rFonts w:ascii="Times New Roman" w:hAnsi="Times New Roman" w:cs="Times New Roman"/>
          <w:sz w:val="24"/>
          <w:szCs w:val="24"/>
          <w:lang w:val="uk-UA"/>
        </w:rPr>
        <w:sectPr w:rsidR="00B6261A" w:rsidRPr="002E34CF" w:rsidSect="00B6261A">
          <w:headerReference w:type="default" r:id="rId15"/>
          <w:pgSz w:w="16838" w:h="11906" w:orient="landscape"/>
          <w:pgMar w:top="1440" w:right="1138" w:bottom="850" w:left="1138" w:header="706" w:footer="706" w:gutter="0"/>
          <w:cols w:space="708"/>
          <w:docGrid w:linePitch="360"/>
        </w:sectPr>
      </w:pPr>
      <w:r w:rsidRPr="00B6261A">
        <w:rPr>
          <w:rFonts w:ascii="Times New Roman" w:eastAsia="Times New Roman" w:hAnsi="Times New Roman" w:cs="Times New Roman"/>
          <w:sz w:val="24"/>
          <w:szCs w:val="24"/>
          <w:lang w:eastAsia="ru-RU"/>
        </w:rPr>
        <w:t>Головний бухгалтер _________________________</w:t>
      </w:r>
      <w:r w:rsidR="002E34CF">
        <w:rPr>
          <w:rFonts w:ascii="Times New Roman" w:eastAsia="Times New Roman" w:hAnsi="Times New Roman" w:cs="Times New Roman"/>
          <w:sz w:val="24"/>
          <w:szCs w:val="24"/>
          <w:lang w:eastAsia="ru-RU"/>
        </w:rPr>
        <w:t>________ Олена Леонідівна Оголя</w:t>
      </w:r>
      <w:r w:rsidR="002E34CF">
        <w:rPr>
          <w:rFonts w:ascii="Times New Roman" w:eastAsia="Times New Roman" w:hAnsi="Times New Roman" w:cs="Times New Roman"/>
          <w:sz w:val="24"/>
          <w:szCs w:val="24"/>
          <w:lang w:val="uk-UA" w:eastAsia="ru-RU"/>
        </w:rPr>
        <w:t>р</w:t>
      </w:r>
    </w:p>
    <w:p w:rsidR="007A5672" w:rsidRPr="00B6261A" w:rsidRDefault="007A5672" w:rsidP="00CB4932">
      <w:pPr>
        <w:ind w:firstLine="0"/>
        <w:rPr>
          <w:rFonts w:ascii="Times New Roman" w:hAnsi="Times New Roman" w:cs="Times New Roman"/>
          <w:sz w:val="24"/>
          <w:szCs w:val="24"/>
          <w:lang w:val="uk-UA"/>
        </w:rPr>
      </w:pPr>
    </w:p>
    <w:sectPr w:rsidR="007A5672" w:rsidRPr="00B6261A" w:rsidSect="00CD4C12">
      <w:headerReference w:type="default" r:id="rId16"/>
      <w:pgSz w:w="11906" w:h="16838"/>
      <w:pgMar w:top="1134" w:right="85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14B" w:rsidRDefault="0043114B" w:rsidP="00B92850">
      <w:r>
        <w:separator/>
      </w:r>
    </w:p>
  </w:endnote>
  <w:endnote w:type="continuationSeparator" w:id="0">
    <w:p w:rsidR="0043114B" w:rsidRDefault="0043114B" w:rsidP="00B928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orbel"/>
    <w:charset w:val="CC"/>
    <w:family w:val="auto"/>
    <w:pitch w:val="variable"/>
    <w:sig w:usb0="00000001" w:usb1="5000206B" w:usb2="00000000" w:usb3="00000000" w:csb0="0000009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60405020304"/>
    <w:charset w:val="00"/>
    <w:family w:val="roman"/>
    <w:pitch w:val="variable"/>
    <w:sig w:usb0="00000007" w:usb1="00000000" w:usb2="00000000" w:usb3="00000000" w:csb0="00000093"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1B" w:rsidRPr="00B7796F" w:rsidRDefault="00D5121B" w:rsidP="00B92850">
    <w:pPr>
      <w:pStyle w:val="ac"/>
      <w:jc w:val="center"/>
      <w:rPr>
        <w:rStyle w:val="ae"/>
        <w:rFonts w:ascii="Arial" w:hAnsi="Arial" w:cs="Arial"/>
        <w:sz w:val="20"/>
        <w:szCs w:val="20"/>
      </w:rPr>
    </w:pPr>
  </w:p>
  <w:p w:rsidR="00D5121B" w:rsidRPr="00B7796F" w:rsidRDefault="00D5121B" w:rsidP="00B92850">
    <w:pPr>
      <w:pStyle w:val="ac"/>
      <w:jc w:val="center"/>
      <w:rPr>
        <w:rStyle w:val="ae"/>
        <w:rFonts w:ascii="Arial" w:hAnsi="Arial" w:cs="Arial"/>
        <w:sz w:val="20"/>
        <w:szCs w:val="20"/>
      </w:rPr>
    </w:pPr>
  </w:p>
  <w:p w:rsidR="00D5121B" w:rsidRPr="00B7796F" w:rsidRDefault="00D5121B" w:rsidP="00B92850">
    <w:pPr>
      <w:pStyle w:val="ac"/>
      <w:jc w:val="center"/>
      <w:rPr>
        <w:rFonts w:ascii="Arial" w:hAnsi="Arial" w:cs="Arial"/>
        <w:sz w:val="20"/>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1B" w:rsidRDefault="00D5121B" w:rsidP="00B92850">
    <w:pPr>
      <w:pStyle w:val="ac"/>
      <w:jc w:val="center"/>
      <w:rPr>
        <w:rFonts w:ascii="Arial" w:hAnsi="Arial" w:cs="Arial"/>
        <w:sz w:val="20"/>
        <w:lang w:val="uk-UA"/>
      </w:rPr>
    </w:pPr>
  </w:p>
  <w:p w:rsidR="00D5121B" w:rsidRPr="00FD1983" w:rsidRDefault="00D5121B" w:rsidP="00B92850">
    <w:pPr>
      <w:pStyle w:val="ac"/>
      <w:jc w:val="center"/>
      <w:rPr>
        <w:rFonts w:ascii="Arial" w:hAnsi="Arial" w:cs="Arial"/>
        <w:sz w:val="20"/>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14B" w:rsidRDefault="0043114B" w:rsidP="00B92850">
      <w:r>
        <w:separator/>
      </w:r>
    </w:p>
  </w:footnote>
  <w:footnote w:type="continuationSeparator" w:id="0">
    <w:p w:rsidR="0043114B" w:rsidRDefault="0043114B" w:rsidP="00B92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1B" w:rsidRPr="00C2568C" w:rsidRDefault="00D5121B" w:rsidP="00C847D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1B" w:rsidRPr="007207D9" w:rsidRDefault="00D5121B" w:rsidP="007207D9">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1B" w:rsidRPr="00D907AE" w:rsidRDefault="00D5121B" w:rsidP="00B92850">
    <w:pPr>
      <w:pStyle w:val="ZX1CompanyName12"/>
      <w:rPr>
        <w:lang w:val="uk-UA"/>
      </w:rPr>
    </w:pPr>
    <w:r w:rsidRPr="00D907AE">
      <w:rPr>
        <w:lang w:val="uk-UA"/>
      </w:rPr>
      <w:t>ПАТ „УКРТАТНАФТА</w:t>
    </w:r>
    <w:r w:rsidRPr="0065101B">
      <w:rPr>
        <w:lang w:val="ru-RU"/>
      </w:rPr>
      <w:t>”</w:t>
    </w:r>
    <w:r w:rsidRPr="00D907AE">
      <w:rPr>
        <w:lang w:val="uk-UA"/>
      </w:rPr>
      <w:t xml:space="preserve"> та дочірні підприємства</w:t>
    </w:r>
  </w:p>
  <w:p w:rsidR="00D5121B" w:rsidRPr="0065101B" w:rsidRDefault="00D5121B" w:rsidP="00B92850">
    <w:pPr>
      <w:pStyle w:val="HeadingNoUnderline"/>
      <w:ind w:right="2"/>
      <w:jc w:val="both"/>
      <w:rPr>
        <w:rFonts w:cs="Arial"/>
        <w:sz w:val="20"/>
        <w:lang w:val="uk-UA"/>
      </w:rPr>
    </w:pPr>
  </w:p>
  <w:p w:rsidR="00D5121B" w:rsidRPr="0065101B" w:rsidRDefault="00D5121B" w:rsidP="00B92850">
    <w:pPr>
      <w:pStyle w:val="HeadingNoUnderline"/>
      <w:ind w:right="148"/>
      <w:rPr>
        <w:rFonts w:cs="Arial"/>
        <w:sz w:val="20"/>
        <w:lang w:val="ru-RU"/>
      </w:rPr>
    </w:pPr>
    <w:r>
      <w:rPr>
        <w:rFonts w:cs="Arial"/>
        <w:sz w:val="20"/>
        <w:lang w:val="uk-UA"/>
      </w:rPr>
      <w:t>ДОДАТКОВІ ФОРМИ</w:t>
    </w:r>
  </w:p>
  <w:p w:rsidR="00D5121B" w:rsidRPr="00D907AE" w:rsidRDefault="00D5121B" w:rsidP="00B92850">
    <w:pPr>
      <w:pStyle w:val="aa"/>
      <w:spacing w:after="0"/>
      <w:rPr>
        <w:rFonts w:ascii="Arial" w:hAnsi="Arial" w:cs="Arial"/>
        <w:b/>
        <w:color w:val="000000"/>
        <w:sz w:val="20"/>
        <w:lang w:val="uk-UA"/>
      </w:rPr>
    </w:pPr>
    <w:r w:rsidRPr="00D907AE">
      <w:rPr>
        <w:rFonts w:ascii="Arial" w:hAnsi="Arial" w:cs="Arial"/>
        <w:b/>
        <w:color w:val="000000"/>
        <w:sz w:val="20"/>
        <w:lang w:val="uk-UA"/>
      </w:rPr>
      <w:t>КОНСОЛІДОВАНИЙ ЗВІТ ПРО ФІНАНСОВИЙ СТАН</w:t>
    </w:r>
  </w:p>
  <w:p w:rsidR="00D5121B" w:rsidRPr="003F7C1E" w:rsidRDefault="00D5121B" w:rsidP="00B92850">
    <w:pPr>
      <w:ind w:right="56"/>
      <w:outlineLvl w:val="0"/>
      <w:rPr>
        <w:rFonts w:ascii="Arial" w:hAnsi="Arial" w:cs="Arial"/>
        <w:b/>
        <w:sz w:val="20"/>
      </w:rPr>
    </w:pPr>
    <w:r w:rsidRPr="00C81496">
      <w:rPr>
        <w:rFonts w:ascii="Arial" w:hAnsi="Arial" w:cs="Arial"/>
        <w:b/>
        <w:sz w:val="20"/>
        <w:lang w:val="uk-UA"/>
      </w:rPr>
      <w:t xml:space="preserve">ЗА РІК, ЩО ЗАКІНЧИВСЯ 31 </w:t>
    </w:r>
    <w:r>
      <w:rPr>
        <w:rFonts w:ascii="Arial" w:hAnsi="Arial" w:cs="Arial"/>
        <w:b/>
        <w:sz w:val="20"/>
        <w:lang w:val="uk-UA"/>
      </w:rPr>
      <w:t>ГРУДНЯ 2013</w:t>
    </w:r>
    <w:r w:rsidRPr="00C81496">
      <w:rPr>
        <w:rFonts w:ascii="Arial" w:hAnsi="Arial" w:cs="Arial"/>
        <w:b/>
        <w:sz w:val="20"/>
        <w:lang w:val="uk-UA"/>
      </w:rPr>
      <w:t xml:space="preserve"> </w:t>
    </w:r>
    <w:r w:rsidRPr="00DC1605">
      <w:rPr>
        <w:rFonts w:ascii="Arial" w:hAnsi="Arial" w:cs="Arial"/>
        <w:b/>
        <w:sz w:val="20"/>
        <w:lang w:val="uk-UA"/>
      </w:rPr>
      <w:t>РОКУ</w:t>
    </w:r>
    <w:r>
      <w:rPr>
        <w:rFonts w:ascii="Arial" w:hAnsi="Arial" w:cs="Arial"/>
        <w:b/>
        <w:color w:val="000000"/>
        <w:sz w:val="20"/>
        <w:lang w:val="uk-UA"/>
      </w:rPr>
      <w:t xml:space="preserve"> </w:t>
    </w:r>
  </w:p>
  <w:p w:rsidR="00D5121B" w:rsidRPr="00E826AA" w:rsidRDefault="00D5121B" w:rsidP="00B92850">
    <w:pPr>
      <w:pStyle w:val="aa"/>
      <w:pBdr>
        <w:bottom w:val="single" w:sz="6" w:space="1" w:color="auto"/>
      </w:pBdr>
      <w:spacing w:after="0"/>
      <w:rPr>
        <w:rFonts w:ascii="Arial" w:hAnsi="Arial" w:cs="Arial"/>
        <w:b/>
        <w:i/>
        <w:sz w:val="20"/>
        <w:szCs w:val="20"/>
        <w:lang w:val="uk-UA"/>
      </w:rPr>
    </w:pPr>
    <w:r w:rsidRPr="00E826AA">
      <w:rPr>
        <w:rFonts w:ascii="Arial" w:hAnsi="Arial" w:cs="Arial"/>
        <w:b/>
        <w:i/>
        <w:sz w:val="20"/>
        <w:szCs w:val="20"/>
        <w:lang w:val="uk-UA"/>
      </w:rPr>
      <w:t xml:space="preserve">(у тисячах українських гривень, якщо не </w:t>
    </w:r>
    <w:r>
      <w:rPr>
        <w:rFonts w:ascii="Arial" w:hAnsi="Arial" w:cs="Arial"/>
        <w:b/>
        <w:i/>
        <w:sz w:val="20"/>
        <w:szCs w:val="20"/>
        <w:lang w:val="uk-UA"/>
      </w:rPr>
      <w:t>вказан</w:t>
    </w:r>
    <w:r w:rsidRPr="00E826AA">
      <w:rPr>
        <w:rFonts w:ascii="Arial" w:hAnsi="Arial" w:cs="Arial"/>
        <w:b/>
        <w:i/>
        <w:sz w:val="20"/>
        <w:szCs w:val="20"/>
        <w:lang w:val="uk-UA"/>
      </w:rPr>
      <w:t>о інше)</w:t>
    </w:r>
  </w:p>
  <w:p w:rsidR="00D5121B" w:rsidRPr="00B92850" w:rsidRDefault="00D5121B" w:rsidP="00B92850">
    <w:pPr>
      <w:pStyle w:val="af"/>
      <w:rPr>
        <w:rFonts w:ascii="Arial" w:hAnsi="Arial" w:cs="Arial"/>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1B" w:rsidRPr="00D907AE" w:rsidRDefault="00D5121B" w:rsidP="00B92850">
    <w:pPr>
      <w:pStyle w:val="ZX1CompanyName12"/>
      <w:rPr>
        <w:lang w:val="uk-UA"/>
      </w:rPr>
    </w:pPr>
    <w:r w:rsidRPr="00D907AE">
      <w:rPr>
        <w:lang w:val="uk-UA"/>
      </w:rPr>
      <w:t>ПАТ „УКРТАТНАФТА</w:t>
    </w:r>
    <w:r w:rsidRPr="0065101B">
      <w:rPr>
        <w:lang w:val="ru-RU"/>
      </w:rPr>
      <w:t>”</w:t>
    </w:r>
    <w:r w:rsidRPr="00D907AE">
      <w:rPr>
        <w:lang w:val="uk-UA"/>
      </w:rPr>
      <w:t xml:space="preserve"> та дочірні підприємства</w:t>
    </w:r>
  </w:p>
  <w:p w:rsidR="00D5121B" w:rsidRPr="0065101B" w:rsidRDefault="00D5121B" w:rsidP="00B92850">
    <w:pPr>
      <w:pStyle w:val="HeadingNoUnderline"/>
      <w:ind w:right="2"/>
      <w:jc w:val="both"/>
      <w:rPr>
        <w:rFonts w:cs="Arial"/>
        <w:sz w:val="20"/>
        <w:lang w:val="uk-UA"/>
      </w:rPr>
    </w:pPr>
  </w:p>
  <w:p w:rsidR="00D5121B" w:rsidRPr="0065101B" w:rsidRDefault="00D5121B" w:rsidP="00B92850">
    <w:pPr>
      <w:pStyle w:val="HeadingNoUnderline"/>
      <w:ind w:right="148"/>
      <w:rPr>
        <w:rFonts w:cs="Arial"/>
        <w:sz w:val="20"/>
        <w:lang w:val="ru-RU"/>
      </w:rPr>
    </w:pPr>
    <w:r>
      <w:rPr>
        <w:rFonts w:cs="Arial"/>
        <w:sz w:val="20"/>
        <w:lang w:val="uk-UA"/>
      </w:rPr>
      <w:t>ДОДАТКОВІ ФОРМИ</w:t>
    </w:r>
  </w:p>
  <w:p w:rsidR="00D5121B" w:rsidRPr="00D907AE" w:rsidRDefault="00D5121B" w:rsidP="00B92850">
    <w:pPr>
      <w:pStyle w:val="aa"/>
      <w:spacing w:after="0"/>
      <w:rPr>
        <w:rFonts w:ascii="Arial" w:hAnsi="Arial" w:cs="Arial"/>
        <w:b/>
        <w:color w:val="000000"/>
        <w:sz w:val="20"/>
        <w:lang w:val="uk-UA"/>
      </w:rPr>
    </w:pPr>
    <w:r w:rsidRPr="00D907AE">
      <w:rPr>
        <w:rFonts w:ascii="Arial" w:hAnsi="Arial" w:cs="Arial"/>
        <w:b/>
        <w:color w:val="000000"/>
        <w:sz w:val="20"/>
        <w:lang w:val="uk-UA"/>
      </w:rPr>
      <w:t>КОНСОЛІДОВАНИЙ ЗВІТ ПРО ФІНАНСОВИЙ СТАН</w:t>
    </w:r>
  </w:p>
  <w:p w:rsidR="00D5121B" w:rsidRPr="00C51AF0" w:rsidRDefault="00D5121B" w:rsidP="00B92850">
    <w:pPr>
      <w:ind w:right="56"/>
      <w:outlineLvl w:val="0"/>
      <w:rPr>
        <w:rFonts w:ascii="Arial" w:hAnsi="Arial" w:cs="Arial"/>
        <w:b/>
        <w:sz w:val="20"/>
      </w:rPr>
    </w:pPr>
    <w:r w:rsidRPr="00C81496">
      <w:rPr>
        <w:rFonts w:ascii="Arial" w:hAnsi="Arial" w:cs="Arial"/>
        <w:b/>
        <w:sz w:val="20"/>
        <w:lang w:val="uk-UA"/>
      </w:rPr>
      <w:t xml:space="preserve">ЗА РІК, ЩО ЗАКІНЧИВСЯ 31 </w:t>
    </w:r>
    <w:r>
      <w:rPr>
        <w:rFonts w:ascii="Arial" w:hAnsi="Arial" w:cs="Arial"/>
        <w:b/>
        <w:sz w:val="20"/>
        <w:lang w:val="uk-UA"/>
      </w:rPr>
      <w:t>ГРУДНЯ 2013</w:t>
    </w:r>
    <w:r w:rsidRPr="00C81496">
      <w:rPr>
        <w:rFonts w:ascii="Arial" w:hAnsi="Arial" w:cs="Arial"/>
        <w:b/>
        <w:sz w:val="20"/>
        <w:lang w:val="uk-UA"/>
      </w:rPr>
      <w:t xml:space="preserve"> </w:t>
    </w:r>
    <w:r w:rsidRPr="00DC1605">
      <w:rPr>
        <w:rFonts w:ascii="Arial" w:hAnsi="Arial" w:cs="Arial"/>
        <w:b/>
        <w:sz w:val="20"/>
        <w:lang w:val="uk-UA"/>
      </w:rPr>
      <w:t>РОКУ</w:t>
    </w:r>
    <w:r>
      <w:rPr>
        <w:rFonts w:ascii="Arial" w:hAnsi="Arial" w:cs="Arial"/>
        <w:b/>
        <w:color w:val="000000"/>
        <w:sz w:val="20"/>
        <w:lang w:val="uk-UA"/>
      </w:rPr>
      <w:t xml:space="preserve"> </w:t>
    </w:r>
    <w:r w:rsidRPr="0065101B">
      <w:rPr>
        <w:rFonts w:ascii="Arial" w:hAnsi="Arial" w:cs="Arial"/>
        <w:b/>
        <w:color w:val="000000"/>
        <w:sz w:val="20"/>
      </w:rPr>
      <w:t>(</w:t>
    </w:r>
    <w:r>
      <w:rPr>
        <w:rFonts w:ascii="Arial" w:hAnsi="Arial" w:cs="Arial"/>
        <w:b/>
        <w:color w:val="000000"/>
        <w:sz w:val="20"/>
      </w:rPr>
      <w:t>ПРОДОВЖЕННЯ)</w:t>
    </w:r>
  </w:p>
  <w:p w:rsidR="00D5121B" w:rsidRPr="00E826AA" w:rsidRDefault="00D5121B" w:rsidP="00B92850">
    <w:pPr>
      <w:pStyle w:val="aa"/>
      <w:pBdr>
        <w:bottom w:val="single" w:sz="6" w:space="1" w:color="auto"/>
      </w:pBdr>
      <w:spacing w:after="0"/>
      <w:rPr>
        <w:rFonts w:ascii="Arial" w:hAnsi="Arial" w:cs="Arial"/>
        <w:b/>
        <w:i/>
        <w:sz w:val="20"/>
        <w:szCs w:val="20"/>
        <w:lang w:val="uk-UA"/>
      </w:rPr>
    </w:pPr>
    <w:r w:rsidRPr="00E826AA">
      <w:rPr>
        <w:rFonts w:ascii="Arial" w:hAnsi="Arial" w:cs="Arial"/>
        <w:b/>
        <w:i/>
        <w:sz w:val="20"/>
        <w:szCs w:val="20"/>
        <w:lang w:val="uk-UA"/>
      </w:rPr>
      <w:t xml:space="preserve">(у тисячах українських гривень, якщо не </w:t>
    </w:r>
    <w:r>
      <w:rPr>
        <w:rFonts w:ascii="Arial" w:hAnsi="Arial" w:cs="Arial"/>
        <w:b/>
        <w:i/>
        <w:sz w:val="20"/>
        <w:szCs w:val="20"/>
        <w:lang w:val="uk-UA"/>
      </w:rPr>
      <w:t>вказан</w:t>
    </w:r>
    <w:r w:rsidRPr="00E826AA">
      <w:rPr>
        <w:rFonts w:ascii="Arial" w:hAnsi="Arial" w:cs="Arial"/>
        <w:b/>
        <w:i/>
        <w:sz w:val="20"/>
        <w:szCs w:val="20"/>
        <w:lang w:val="uk-UA"/>
      </w:rPr>
      <w:t>о інше)</w:t>
    </w:r>
  </w:p>
  <w:p w:rsidR="00D5121B" w:rsidRPr="00B92850" w:rsidRDefault="00D5121B" w:rsidP="00B92850">
    <w:pPr>
      <w:pStyle w:val="af"/>
      <w:rPr>
        <w:rFonts w:ascii="Arial" w:hAnsi="Arial" w:cs="Arial"/>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1B" w:rsidRPr="00D907AE" w:rsidRDefault="00D5121B" w:rsidP="00B92850">
    <w:pPr>
      <w:pStyle w:val="ZX1CompanyName12"/>
      <w:rPr>
        <w:lang w:val="uk-UA"/>
      </w:rPr>
    </w:pPr>
    <w:r w:rsidRPr="00D907AE">
      <w:rPr>
        <w:lang w:val="uk-UA"/>
      </w:rPr>
      <w:t>ПАТ „УКРТАТНАФТА</w:t>
    </w:r>
    <w:r w:rsidRPr="0065101B">
      <w:rPr>
        <w:lang w:val="ru-RU"/>
      </w:rPr>
      <w:t>”</w:t>
    </w:r>
    <w:r w:rsidRPr="00D907AE">
      <w:rPr>
        <w:lang w:val="uk-UA"/>
      </w:rPr>
      <w:t xml:space="preserve"> та дочірні підприємства</w:t>
    </w:r>
  </w:p>
  <w:p w:rsidR="00D5121B" w:rsidRPr="0065101B" w:rsidRDefault="00D5121B" w:rsidP="00B92850">
    <w:pPr>
      <w:pStyle w:val="HeadingNoUnderline"/>
      <w:ind w:right="2"/>
      <w:jc w:val="both"/>
      <w:rPr>
        <w:rFonts w:cs="Arial"/>
        <w:sz w:val="20"/>
        <w:lang w:val="uk-UA"/>
      </w:rPr>
    </w:pPr>
  </w:p>
  <w:p w:rsidR="00D5121B" w:rsidRPr="0065101B" w:rsidRDefault="00D5121B" w:rsidP="00B92850">
    <w:pPr>
      <w:pStyle w:val="HeadingNoUnderline"/>
      <w:ind w:right="148"/>
      <w:rPr>
        <w:rFonts w:cs="Arial"/>
        <w:sz w:val="20"/>
        <w:lang w:val="ru-RU"/>
      </w:rPr>
    </w:pPr>
    <w:r>
      <w:rPr>
        <w:rFonts w:cs="Arial"/>
        <w:sz w:val="20"/>
        <w:lang w:val="uk-UA"/>
      </w:rPr>
      <w:t>ДОДАТКОВІ ФОРМИ</w:t>
    </w:r>
  </w:p>
  <w:p w:rsidR="00D5121B" w:rsidRPr="00D907AE" w:rsidRDefault="00D5121B" w:rsidP="00B92850">
    <w:pPr>
      <w:pStyle w:val="ZXSubhead"/>
      <w:rPr>
        <w:color w:val="000000"/>
        <w:lang w:val="uk-UA"/>
      </w:rPr>
    </w:pPr>
    <w:r w:rsidRPr="00D907AE">
      <w:rPr>
        <w:color w:val="000000"/>
        <w:lang w:val="uk-UA"/>
      </w:rPr>
      <w:t xml:space="preserve">консолідований звіт про </w:t>
    </w:r>
    <w:r w:rsidRPr="00D12A40">
      <w:rPr>
        <w:color w:val="000000"/>
        <w:lang w:val="uk-UA"/>
      </w:rPr>
      <w:t xml:space="preserve">прибутки і </w:t>
    </w:r>
    <w:r>
      <w:rPr>
        <w:color w:val="000000"/>
        <w:lang w:val="uk-UA"/>
      </w:rPr>
      <w:t xml:space="preserve">збитки та інший сукупний дохід </w:t>
    </w:r>
  </w:p>
  <w:p w:rsidR="00D5121B" w:rsidRPr="003F7C1E" w:rsidRDefault="00D5121B" w:rsidP="00B92850">
    <w:pPr>
      <w:ind w:right="56"/>
      <w:outlineLvl w:val="0"/>
      <w:rPr>
        <w:rFonts w:ascii="Arial" w:hAnsi="Arial" w:cs="Arial"/>
        <w:b/>
        <w:sz w:val="20"/>
      </w:rPr>
    </w:pPr>
    <w:r w:rsidRPr="00C81496">
      <w:rPr>
        <w:rFonts w:ascii="Arial" w:hAnsi="Arial" w:cs="Arial"/>
        <w:b/>
        <w:sz w:val="20"/>
        <w:lang w:val="uk-UA"/>
      </w:rPr>
      <w:t xml:space="preserve">ЗА РІК, ЩО ЗАКІНЧИВСЯ 31 </w:t>
    </w:r>
    <w:r>
      <w:rPr>
        <w:rFonts w:ascii="Arial" w:hAnsi="Arial" w:cs="Arial"/>
        <w:b/>
        <w:sz w:val="20"/>
        <w:lang w:val="uk-UA"/>
      </w:rPr>
      <w:t>ГРУДНЯ 2013</w:t>
    </w:r>
    <w:r w:rsidRPr="00C81496">
      <w:rPr>
        <w:rFonts w:ascii="Arial" w:hAnsi="Arial" w:cs="Arial"/>
        <w:b/>
        <w:sz w:val="20"/>
        <w:lang w:val="uk-UA"/>
      </w:rPr>
      <w:t xml:space="preserve"> </w:t>
    </w:r>
    <w:r w:rsidRPr="00DC1605">
      <w:rPr>
        <w:rFonts w:ascii="Arial" w:hAnsi="Arial" w:cs="Arial"/>
        <w:b/>
        <w:sz w:val="20"/>
        <w:lang w:val="uk-UA"/>
      </w:rPr>
      <w:t>РОКУ</w:t>
    </w:r>
    <w:r w:rsidRPr="0065101B">
      <w:rPr>
        <w:rFonts w:ascii="Arial" w:hAnsi="Arial" w:cs="Arial"/>
        <w:b/>
        <w:sz w:val="20"/>
      </w:rPr>
      <w:t xml:space="preserve"> </w:t>
    </w:r>
    <w:r>
      <w:rPr>
        <w:rFonts w:ascii="Arial" w:hAnsi="Arial" w:cs="Arial"/>
        <w:b/>
        <w:sz w:val="20"/>
        <w:lang w:val="uk-UA"/>
      </w:rPr>
      <w:t>(ПРОДОВЖЕННЯ)</w:t>
    </w:r>
  </w:p>
  <w:p w:rsidR="00D5121B" w:rsidRPr="00E826AA" w:rsidRDefault="00D5121B" w:rsidP="00B92850">
    <w:pPr>
      <w:pStyle w:val="aa"/>
      <w:pBdr>
        <w:bottom w:val="single" w:sz="6" w:space="1" w:color="auto"/>
      </w:pBdr>
      <w:spacing w:after="0"/>
      <w:rPr>
        <w:rFonts w:ascii="Arial" w:hAnsi="Arial" w:cs="Arial"/>
        <w:b/>
        <w:i/>
        <w:sz w:val="20"/>
        <w:szCs w:val="20"/>
        <w:lang w:val="uk-UA"/>
      </w:rPr>
    </w:pPr>
    <w:r w:rsidRPr="00E826AA">
      <w:rPr>
        <w:rFonts w:ascii="Arial" w:hAnsi="Arial" w:cs="Arial"/>
        <w:b/>
        <w:i/>
        <w:sz w:val="20"/>
        <w:szCs w:val="20"/>
        <w:lang w:val="uk-UA"/>
      </w:rPr>
      <w:t xml:space="preserve">(у тисячах українських гривень, якщо не </w:t>
    </w:r>
    <w:r>
      <w:rPr>
        <w:rFonts w:ascii="Arial" w:hAnsi="Arial" w:cs="Arial"/>
        <w:b/>
        <w:i/>
        <w:sz w:val="20"/>
        <w:szCs w:val="20"/>
        <w:lang w:val="uk-UA"/>
      </w:rPr>
      <w:t>вказан</w:t>
    </w:r>
    <w:r w:rsidRPr="00E826AA">
      <w:rPr>
        <w:rFonts w:ascii="Arial" w:hAnsi="Arial" w:cs="Arial"/>
        <w:b/>
        <w:i/>
        <w:sz w:val="20"/>
        <w:szCs w:val="20"/>
        <w:lang w:val="uk-UA"/>
      </w:rPr>
      <w:t>о інше)</w:t>
    </w:r>
  </w:p>
  <w:p w:rsidR="00D5121B" w:rsidRPr="00B92850" w:rsidRDefault="00D5121B">
    <w:pPr>
      <w:pStyle w:val="af"/>
      <w:rPr>
        <w:rFonts w:ascii="Arial" w:hAnsi="Arial" w:cs="Arial"/>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1B" w:rsidRPr="00D907AE" w:rsidRDefault="00D5121B" w:rsidP="00B92850">
    <w:pPr>
      <w:pStyle w:val="ZX1CompanyName12"/>
      <w:rPr>
        <w:lang w:val="uk-UA"/>
      </w:rPr>
    </w:pPr>
    <w:r w:rsidRPr="00D907AE">
      <w:rPr>
        <w:lang w:val="uk-UA"/>
      </w:rPr>
      <w:t>ПАТ „УКРТАТНАФТА</w:t>
    </w:r>
    <w:r w:rsidRPr="0065101B">
      <w:rPr>
        <w:lang w:val="ru-RU"/>
      </w:rPr>
      <w:t>”</w:t>
    </w:r>
    <w:r w:rsidRPr="00D907AE">
      <w:rPr>
        <w:lang w:val="uk-UA"/>
      </w:rPr>
      <w:t xml:space="preserve"> та дочірні підприємства</w:t>
    </w:r>
  </w:p>
  <w:p w:rsidR="00D5121B" w:rsidRPr="00770518" w:rsidRDefault="00D5121B" w:rsidP="00B92850">
    <w:pPr>
      <w:pStyle w:val="HeadingNoUnderline"/>
      <w:ind w:right="2"/>
      <w:jc w:val="both"/>
      <w:rPr>
        <w:rFonts w:cs="Arial"/>
        <w:sz w:val="16"/>
        <w:szCs w:val="16"/>
        <w:lang w:val="uk-UA"/>
      </w:rPr>
    </w:pPr>
  </w:p>
  <w:p w:rsidR="00D5121B" w:rsidRPr="0065101B" w:rsidRDefault="00D5121B" w:rsidP="00B92850">
    <w:pPr>
      <w:pStyle w:val="HeadingNoUnderline"/>
      <w:ind w:right="148"/>
      <w:rPr>
        <w:rFonts w:cs="Arial"/>
        <w:sz w:val="20"/>
        <w:lang w:val="ru-RU"/>
      </w:rPr>
    </w:pPr>
    <w:r>
      <w:rPr>
        <w:rFonts w:cs="Arial"/>
        <w:sz w:val="20"/>
        <w:lang w:val="uk-UA"/>
      </w:rPr>
      <w:t>ДОДАТКОВІ ФОРМИ</w:t>
    </w:r>
  </w:p>
  <w:p w:rsidR="00D5121B" w:rsidRPr="00D907AE" w:rsidRDefault="00D5121B" w:rsidP="00B92850">
    <w:pPr>
      <w:pStyle w:val="ZXSubhead"/>
      <w:rPr>
        <w:color w:val="000000"/>
        <w:lang w:val="uk-UA"/>
      </w:rPr>
    </w:pPr>
    <w:r w:rsidRPr="00D907AE">
      <w:rPr>
        <w:color w:val="000000"/>
        <w:lang w:val="uk-UA"/>
      </w:rPr>
      <w:t>консолідований звіт про рух грошових коштів</w:t>
    </w:r>
  </w:p>
  <w:p w:rsidR="00D5121B" w:rsidRPr="003F7C1E" w:rsidRDefault="00D5121B" w:rsidP="00B92850">
    <w:pPr>
      <w:ind w:right="56"/>
      <w:outlineLvl w:val="0"/>
      <w:rPr>
        <w:rFonts w:ascii="Arial" w:hAnsi="Arial" w:cs="Arial"/>
        <w:b/>
        <w:sz w:val="20"/>
      </w:rPr>
    </w:pPr>
    <w:r w:rsidRPr="00C81496">
      <w:rPr>
        <w:rFonts w:ascii="Arial" w:hAnsi="Arial" w:cs="Arial"/>
        <w:b/>
        <w:sz w:val="20"/>
        <w:lang w:val="uk-UA"/>
      </w:rPr>
      <w:t xml:space="preserve">ЗА РІК, ЩО ЗАКІНЧИВСЯ 31 </w:t>
    </w:r>
    <w:r>
      <w:rPr>
        <w:rFonts w:ascii="Arial" w:hAnsi="Arial" w:cs="Arial"/>
        <w:b/>
        <w:sz w:val="20"/>
        <w:lang w:val="uk-UA"/>
      </w:rPr>
      <w:t>ГРУДНЯ 2013</w:t>
    </w:r>
    <w:r w:rsidRPr="00C81496">
      <w:rPr>
        <w:rFonts w:ascii="Arial" w:hAnsi="Arial" w:cs="Arial"/>
        <w:b/>
        <w:sz w:val="20"/>
        <w:lang w:val="uk-UA"/>
      </w:rPr>
      <w:t xml:space="preserve"> </w:t>
    </w:r>
    <w:r w:rsidRPr="00DC1605">
      <w:rPr>
        <w:rFonts w:ascii="Arial" w:hAnsi="Arial" w:cs="Arial"/>
        <w:b/>
        <w:sz w:val="20"/>
        <w:lang w:val="uk-UA"/>
      </w:rPr>
      <w:t>РОКУ</w:t>
    </w:r>
    <w:r>
      <w:rPr>
        <w:rFonts w:ascii="Arial" w:hAnsi="Arial" w:cs="Arial"/>
        <w:b/>
        <w:color w:val="000000"/>
        <w:sz w:val="20"/>
        <w:lang w:val="uk-UA"/>
      </w:rPr>
      <w:t xml:space="preserve"> </w:t>
    </w:r>
  </w:p>
  <w:p w:rsidR="00D5121B" w:rsidRPr="00E826AA" w:rsidRDefault="00D5121B" w:rsidP="00B92850">
    <w:pPr>
      <w:pStyle w:val="aa"/>
      <w:pBdr>
        <w:bottom w:val="single" w:sz="6" w:space="1" w:color="auto"/>
      </w:pBdr>
      <w:spacing w:after="0"/>
      <w:rPr>
        <w:rFonts w:ascii="Arial" w:hAnsi="Arial" w:cs="Arial"/>
        <w:b/>
        <w:i/>
        <w:sz w:val="20"/>
        <w:szCs w:val="20"/>
        <w:lang w:val="uk-UA"/>
      </w:rPr>
    </w:pPr>
    <w:r w:rsidRPr="00E826AA">
      <w:rPr>
        <w:rFonts w:ascii="Arial" w:hAnsi="Arial" w:cs="Arial"/>
        <w:b/>
        <w:i/>
        <w:sz w:val="20"/>
        <w:szCs w:val="20"/>
        <w:lang w:val="uk-UA"/>
      </w:rPr>
      <w:t xml:space="preserve">(у тисячах українських гривень, якщо не </w:t>
    </w:r>
    <w:r>
      <w:rPr>
        <w:rFonts w:ascii="Arial" w:hAnsi="Arial" w:cs="Arial"/>
        <w:b/>
        <w:i/>
        <w:sz w:val="20"/>
        <w:szCs w:val="20"/>
        <w:lang w:val="uk-UA"/>
      </w:rPr>
      <w:t>вказан</w:t>
    </w:r>
    <w:r w:rsidRPr="00E826AA">
      <w:rPr>
        <w:rFonts w:ascii="Arial" w:hAnsi="Arial" w:cs="Arial"/>
        <w:b/>
        <w:i/>
        <w:sz w:val="20"/>
        <w:szCs w:val="20"/>
        <w:lang w:val="uk-UA"/>
      </w:rPr>
      <w:t>о інше)</w:t>
    </w:r>
  </w:p>
  <w:p w:rsidR="00D5121B" w:rsidRPr="00B92850" w:rsidRDefault="00D5121B">
    <w:pPr>
      <w:pStyle w:val="af"/>
      <w:rPr>
        <w:rFonts w:ascii="Arial" w:hAnsi="Arial" w:cs="Arial"/>
        <w:sz w:val="16"/>
        <w:szCs w:val="16"/>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1B" w:rsidRPr="00D907AE" w:rsidRDefault="00D5121B" w:rsidP="00B92850">
    <w:pPr>
      <w:pStyle w:val="ZX1CompanyName12"/>
      <w:rPr>
        <w:lang w:val="uk-UA"/>
      </w:rPr>
    </w:pPr>
    <w:r w:rsidRPr="00D907AE">
      <w:rPr>
        <w:lang w:val="uk-UA"/>
      </w:rPr>
      <w:t>ПАТ „УКРТАТНАФТА</w:t>
    </w:r>
    <w:r w:rsidRPr="0065101B">
      <w:rPr>
        <w:lang w:val="ru-RU"/>
      </w:rPr>
      <w:t>”</w:t>
    </w:r>
    <w:r w:rsidRPr="00D907AE">
      <w:rPr>
        <w:lang w:val="uk-UA"/>
      </w:rPr>
      <w:t xml:space="preserve"> та дочірні підприємства</w:t>
    </w:r>
  </w:p>
  <w:p w:rsidR="00D5121B" w:rsidRPr="00770518" w:rsidRDefault="00D5121B" w:rsidP="00B92850">
    <w:pPr>
      <w:pStyle w:val="HeadingNoUnderline"/>
      <w:ind w:right="2"/>
      <w:jc w:val="both"/>
      <w:rPr>
        <w:rFonts w:cs="Arial"/>
        <w:sz w:val="16"/>
        <w:szCs w:val="16"/>
        <w:lang w:val="uk-UA"/>
      </w:rPr>
    </w:pPr>
  </w:p>
  <w:p w:rsidR="00D5121B" w:rsidRPr="0065101B" w:rsidRDefault="00D5121B" w:rsidP="00B92850">
    <w:pPr>
      <w:pStyle w:val="HeadingNoUnderline"/>
      <w:ind w:right="148"/>
      <w:rPr>
        <w:rFonts w:cs="Arial"/>
        <w:sz w:val="20"/>
        <w:lang w:val="ru-RU"/>
      </w:rPr>
    </w:pPr>
    <w:r>
      <w:rPr>
        <w:rFonts w:cs="Arial"/>
        <w:sz w:val="20"/>
        <w:lang w:val="uk-UA"/>
      </w:rPr>
      <w:t>ДОДАТКОВІ ФОРМИ</w:t>
    </w:r>
  </w:p>
  <w:p w:rsidR="00D5121B" w:rsidRPr="00D907AE" w:rsidRDefault="00D5121B" w:rsidP="00B92850">
    <w:pPr>
      <w:pStyle w:val="ZXSubhead"/>
      <w:rPr>
        <w:color w:val="000000"/>
        <w:lang w:val="uk-UA"/>
      </w:rPr>
    </w:pPr>
    <w:r w:rsidRPr="00D907AE">
      <w:rPr>
        <w:color w:val="000000"/>
        <w:lang w:val="uk-UA"/>
      </w:rPr>
      <w:t xml:space="preserve">консолідований звіт про </w:t>
    </w:r>
    <w:r>
      <w:rPr>
        <w:color w:val="000000"/>
        <w:lang w:val="uk-UA"/>
      </w:rPr>
      <w:t>ЗМІНИ У ВЛАСНОМУ КАПІТАЛІ</w:t>
    </w:r>
  </w:p>
  <w:p w:rsidR="00D5121B" w:rsidRPr="003F7C1E" w:rsidRDefault="00D5121B" w:rsidP="00B92850">
    <w:pPr>
      <w:ind w:right="56"/>
      <w:outlineLvl w:val="0"/>
      <w:rPr>
        <w:rFonts w:ascii="Arial" w:hAnsi="Arial" w:cs="Arial"/>
        <w:b/>
        <w:sz w:val="20"/>
      </w:rPr>
    </w:pPr>
    <w:r w:rsidRPr="00C81496">
      <w:rPr>
        <w:rFonts w:ascii="Arial" w:hAnsi="Arial" w:cs="Arial"/>
        <w:b/>
        <w:sz w:val="20"/>
        <w:lang w:val="uk-UA"/>
      </w:rPr>
      <w:t xml:space="preserve">ЗА РІК, ЩО ЗАКІНЧИВСЯ 31 </w:t>
    </w:r>
    <w:r>
      <w:rPr>
        <w:rFonts w:ascii="Arial" w:hAnsi="Arial" w:cs="Arial"/>
        <w:b/>
        <w:sz w:val="20"/>
        <w:lang w:val="uk-UA"/>
      </w:rPr>
      <w:t>ГРУДНЯ 2013</w:t>
    </w:r>
    <w:r w:rsidRPr="00C81496">
      <w:rPr>
        <w:rFonts w:ascii="Arial" w:hAnsi="Arial" w:cs="Arial"/>
        <w:b/>
        <w:sz w:val="20"/>
        <w:lang w:val="uk-UA"/>
      </w:rPr>
      <w:t xml:space="preserve"> </w:t>
    </w:r>
    <w:r w:rsidRPr="00DC1605">
      <w:rPr>
        <w:rFonts w:ascii="Arial" w:hAnsi="Arial" w:cs="Arial"/>
        <w:b/>
        <w:sz w:val="20"/>
        <w:lang w:val="uk-UA"/>
      </w:rPr>
      <w:t>РОКУ</w:t>
    </w:r>
    <w:r>
      <w:rPr>
        <w:rFonts w:ascii="Arial" w:hAnsi="Arial" w:cs="Arial"/>
        <w:b/>
        <w:color w:val="000000"/>
        <w:sz w:val="20"/>
        <w:lang w:val="uk-UA"/>
      </w:rPr>
      <w:t xml:space="preserve"> </w:t>
    </w:r>
  </w:p>
  <w:p w:rsidR="00D5121B" w:rsidRPr="00E826AA" w:rsidRDefault="00D5121B" w:rsidP="00B92850">
    <w:pPr>
      <w:pStyle w:val="aa"/>
      <w:pBdr>
        <w:bottom w:val="single" w:sz="6" w:space="1" w:color="auto"/>
      </w:pBdr>
      <w:spacing w:after="0"/>
      <w:rPr>
        <w:rFonts w:ascii="Arial" w:hAnsi="Arial" w:cs="Arial"/>
        <w:b/>
        <w:i/>
        <w:sz w:val="20"/>
        <w:szCs w:val="20"/>
        <w:lang w:val="uk-UA"/>
      </w:rPr>
    </w:pPr>
    <w:r w:rsidRPr="00E826AA">
      <w:rPr>
        <w:rFonts w:ascii="Arial" w:hAnsi="Arial" w:cs="Arial"/>
        <w:b/>
        <w:i/>
        <w:sz w:val="20"/>
        <w:szCs w:val="20"/>
        <w:lang w:val="uk-UA"/>
      </w:rPr>
      <w:t xml:space="preserve">(у тисячах українських гривень, якщо не </w:t>
    </w:r>
    <w:r>
      <w:rPr>
        <w:rFonts w:ascii="Arial" w:hAnsi="Arial" w:cs="Arial"/>
        <w:b/>
        <w:i/>
        <w:sz w:val="20"/>
        <w:szCs w:val="20"/>
        <w:lang w:val="uk-UA"/>
      </w:rPr>
      <w:t>вказан</w:t>
    </w:r>
    <w:r w:rsidRPr="00E826AA">
      <w:rPr>
        <w:rFonts w:ascii="Arial" w:hAnsi="Arial" w:cs="Arial"/>
        <w:b/>
        <w:i/>
        <w:sz w:val="20"/>
        <w:szCs w:val="20"/>
        <w:lang w:val="uk-UA"/>
      </w:rPr>
      <w:t>о інше)</w:t>
    </w:r>
  </w:p>
  <w:p w:rsidR="00D5121B" w:rsidRPr="00B92850" w:rsidRDefault="00D5121B">
    <w:pPr>
      <w:pStyle w:val="af"/>
      <w:rPr>
        <w:rFonts w:ascii="Arial" w:hAnsi="Arial" w:cs="Arial"/>
        <w:sz w:val="16"/>
        <w:szCs w:val="16"/>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1B" w:rsidRPr="00D907AE" w:rsidRDefault="00D5121B" w:rsidP="00B92850">
    <w:pPr>
      <w:pStyle w:val="ZX1CompanyName12"/>
      <w:rPr>
        <w:lang w:val="uk-UA"/>
      </w:rPr>
    </w:pPr>
    <w:r w:rsidRPr="00D907AE">
      <w:rPr>
        <w:lang w:val="uk-UA"/>
      </w:rPr>
      <w:t>ПАТ „УКРТАТНАФТА</w:t>
    </w:r>
    <w:r w:rsidRPr="0065101B">
      <w:rPr>
        <w:lang w:val="ru-RU"/>
      </w:rPr>
      <w:t>”</w:t>
    </w:r>
    <w:r w:rsidRPr="00D907AE">
      <w:rPr>
        <w:lang w:val="uk-UA"/>
      </w:rPr>
      <w:t xml:space="preserve"> та дочірні підприємства</w:t>
    </w:r>
  </w:p>
  <w:p w:rsidR="00D5121B" w:rsidRPr="00770518" w:rsidRDefault="00D5121B" w:rsidP="00B92850">
    <w:pPr>
      <w:pStyle w:val="HeadingNoUnderline"/>
      <w:ind w:right="2"/>
      <w:jc w:val="both"/>
      <w:rPr>
        <w:rFonts w:cs="Arial"/>
        <w:sz w:val="16"/>
        <w:szCs w:val="16"/>
        <w:lang w:val="uk-UA"/>
      </w:rPr>
    </w:pPr>
  </w:p>
  <w:p w:rsidR="00D5121B" w:rsidRPr="0065101B" w:rsidRDefault="00D5121B" w:rsidP="00B92850">
    <w:pPr>
      <w:pStyle w:val="HeadingNoUnderline"/>
      <w:ind w:right="148"/>
      <w:rPr>
        <w:rFonts w:cs="Arial"/>
        <w:sz w:val="20"/>
        <w:lang w:val="ru-RU"/>
      </w:rPr>
    </w:pPr>
    <w:r>
      <w:rPr>
        <w:rFonts w:cs="Arial"/>
        <w:sz w:val="20"/>
        <w:lang w:val="uk-UA"/>
      </w:rPr>
      <w:t>ДОДАТКОВІ ФОРМИ</w:t>
    </w:r>
  </w:p>
  <w:p w:rsidR="00D5121B" w:rsidRPr="00D907AE" w:rsidRDefault="00D5121B" w:rsidP="00B92850">
    <w:pPr>
      <w:pStyle w:val="ZXSubhead"/>
      <w:rPr>
        <w:color w:val="000000"/>
        <w:lang w:val="uk-UA"/>
      </w:rPr>
    </w:pPr>
    <w:r w:rsidRPr="00D907AE">
      <w:rPr>
        <w:color w:val="000000"/>
        <w:lang w:val="uk-UA"/>
      </w:rPr>
      <w:t xml:space="preserve">консолідований звіт про </w:t>
    </w:r>
    <w:r>
      <w:rPr>
        <w:color w:val="000000"/>
        <w:lang w:val="uk-UA"/>
      </w:rPr>
      <w:t>ЗМІНИ У ВЛАСНОМУ КАПІТАЛІ</w:t>
    </w:r>
  </w:p>
  <w:p w:rsidR="00D5121B" w:rsidRPr="003F7C1E" w:rsidRDefault="00D5121B" w:rsidP="00B92850">
    <w:pPr>
      <w:ind w:right="56"/>
      <w:outlineLvl w:val="0"/>
      <w:rPr>
        <w:rFonts w:ascii="Arial" w:hAnsi="Arial" w:cs="Arial"/>
        <w:b/>
        <w:sz w:val="20"/>
      </w:rPr>
    </w:pPr>
    <w:r w:rsidRPr="00C81496">
      <w:rPr>
        <w:rFonts w:ascii="Arial" w:hAnsi="Arial" w:cs="Arial"/>
        <w:b/>
        <w:sz w:val="20"/>
        <w:lang w:val="uk-UA"/>
      </w:rPr>
      <w:t xml:space="preserve">ЗА РІК, ЩО ЗАКІНЧИВСЯ 31 </w:t>
    </w:r>
    <w:r>
      <w:rPr>
        <w:rFonts w:ascii="Arial" w:hAnsi="Arial" w:cs="Arial"/>
        <w:b/>
        <w:sz w:val="20"/>
        <w:lang w:val="uk-UA"/>
      </w:rPr>
      <w:t>ГРУДНЯ 2013</w:t>
    </w:r>
    <w:r w:rsidRPr="00C81496">
      <w:rPr>
        <w:rFonts w:ascii="Arial" w:hAnsi="Arial" w:cs="Arial"/>
        <w:b/>
        <w:sz w:val="20"/>
        <w:lang w:val="uk-UA"/>
      </w:rPr>
      <w:t xml:space="preserve"> </w:t>
    </w:r>
    <w:r w:rsidRPr="00DC1605">
      <w:rPr>
        <w:rFonts w:ascii="Arial" w:hAnsi="Arial" w:cs="Arial"/>
        <w:b/>
        <w:sz w:val="20"/>
        <w:lang w:val="uk-UA"/>
      </w:rPr>
      <w:t>РОКУ</w:t>
    </w:r>
    <w:r>
      <w:rPr>
        <w:rFonts w:ascii="Arial" w:hAnsi="Arial" w:cs="Arial"/>
        <w:b/>
        <w:color w:val="000000"/>
        <w:sz w:val="20"/>
        <w:lang w:val="uk-UA"/>
      </w:rPr>
      <w:t xml:space="preserve"> </w:t>
    </w:r>
  </w:p>
  <w:p w:rsidR="00D5121B" w:rsidRPr="00E826AA" w:rsidRDefault="00D5121B" w:rsidP="00B92850">
    <w:pPr>
      <w:pStyle w:val="aa"/>
      <w:pBdr>
        <w:bottom w:val="single" w:sz="6" w:space="1" w:color="auto"/>
      </w:pBdr>
      <w:spacing w:after="0"/>
      <w:rPr>
        <w:rFonts w:ascii="Arial" w:hAnsi="Arial" w:cs="Arial"/>
        <w:b/>
        <w:i/>
        <w:sz w:val="20"/>
        <w:szCs w:val="20"/>
        <w:lang w:val="uk-UA"/>
      </w:rPr>
    </w:pPr>
    <w:r w:rsidRPr="00E826AA">
      <w:rPr>
        <w:rFonts w:ascii="Arial" w:hAnsi="Arial" w:cs="Arial"/>
        <w:b/>
        <w:i/>
        <w:sz w:val="20"/>
        <w:szCs w:val="20"/>
        <w:lang w:val="uk-UA"/>
      </w:rPr>
      <w:t xml:space="preserve">(у тисячах українських гривень, якщо не </w:t>
    </w:r>
    <w:r>
      <w:rPr>
        <w:rFonts w:ascii="Arial" w:hAnsi="Arial" w:cs="Arial"/>
        <w:b/>
        <w:i/>
        <w:sz w:val="20"/>
        <w:szCs w:val="20"/>
        <w:lang w:val="uk-UA"/>
      </w:rPr>
      <w:t>вказан</w:t>
    </w:r>
    <w:r w:rsidRPr="00E826AA">
      <w:rPr>
        <w:rFonts w:ascii="Arial" w:hAnsi="Arial" w:cs="Arial"/>
        <w:b/>
        <w:i/>
        <w:sz w:val="20"/>
        <w:szCs w:val="20"/>
        <w:lang w:val="uk-UA"/>
      </w:rPr>
      <w:t>о інше)</w:t>
    </w:r>
  </w:p>
  <w:p w:rsidR="00D5121B" w:rsidRPr="00B92850" w:rsidRDefault="00D5121B">
    <w:pPr>
      <w:pStyle w:val="af"/>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9000E5B4"/>
    <w:lvl w:ilvl="0">
      <w:start w:val="1"/>
      <w:numFmt w:val="decimal"/>
      <w:pStyle w:val="4"/>
      <w:lvlText w:val="%1."/>
      <w:lvlJc w:val="left"/>
      <w:pPr>
        <w:tabs>
          <w:tab w:val="num" w:pos="1209"/>
        </w:tabs>
        <w:ind w:left="1209" w:hanging="360"/>
      </w:pPr>
    </w:lvl>
  </w:abstractNum>
  <w:abstractNum w:abstractNumId="1">
    <w:nsid w:val="FFFFFF83"/>
    <w:multiLevelType w:val="singleLevel"/>
    <w:tmpl w:val="EF9E0228"/>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EECEE196"/>
    <w:lvl w:ilvl="0">
      <w:start w:val="1"/>
      <w:numFmt w:val="decimal"/>
      <w:pStyle w:val="a"/>
      <w:lvlText w:val="%1."/>
      <w:lvlJc w:val="left"/>
      <w:pPr>
        <w:tabs>
          <w:tab w:val="num" w:pos="476"/>
        </w:tabs>
        <w:ind w:left="476" w:hanging="476"/>
      </w:pPr>
      <w:rPr>
        <w:rFonts w:hint="default"/>
      </w:rPr>
    </w:lvl>
  </w:abstractNum>
  <w:abstractNum w:abstractNumId="3">
    <w:nsid w:val="FFFFFF89"/>
    <w:multiLevelType w:val="singleLevel"/>
    <w:tmpl w:val="B96CF244"/>
    <w:lvl w:ilvl="0">
      <w:start w:val="1"/>
      <w:numFmt w:val="bullet"/>
      <w:pStyle w:val="a0"/>
      <w:lvlText w:val="●"/>
      <w:lvlJc w:val="left"/>
      <w:pPr>
        <w:tabs>
          <w:tab w:val="num" w:pos="476"/>
        </w:tabs>
        <w:ind w:left="476" w:hanging="476"/>
      </w:pPr>
      <w:rPr>
        <w:rFonts w:ascii="Times New Roman" w:hAnsi="Times New Roman" w:cs="Times New Roman" w:hint="default"/>
        <w:sz w:val="18"/>
        <w:szCs w:val="18"/>
      </w:rPr>
    </w:lvl>
  </w:abstractNum>
  <w:abstractNum w:abstractNumId="4">
    <w:nsid w:val="045D10C3"/>
    <w:multiLevelType w:val="hybridMultilevel"/>
    <w:tmpl w:val="8C16CE34"/>
    <w:lvl w:ilvl="0" w:tplc="041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AE0D7A"/>
    <w:multiLevelType w:val="multilevel"/>
    <w:tmpl w:val="041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06DD7725"/>
    <w:multiLevelType w:val="hybridMultilevel"/>
    <w:tmpl w:val="0F1055C0"/>
    <w:lvl w:ilvl="0" w:tplc="CF348314">
      <w:numFmt w:val="bullet"/>
      <w:lvlText w:val="•"/>
      <w:lvlJc w:val="left"/>
      <w:pPr>
        <w:ind w:left="720" w:hanging="360"/>
      </w:pPr>
      <w:rPr>
        <w:rFonts w:ascii="EYInterstate" w:eastAsia="Times New Roman" w:hAnsi="EYInterstat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1907234"/>
    <w:multiLevelType w:val="hybridMultilevel"/>
    <w:tmpl w:val="CB46C894"/>
    <w:lvl w:ilvl="0" w:tplc="0409001B">
      <w:start w:val="1"/>
      <w:numFmt w:val="lowerRoman"/>
      <w:lvlText w:val="%1."/>
      <w:lvlJc w:val="right"/>
      <w:pPr>
        <w:ind w:left="771" w:hanging="360"/>
      </w:pPr>
    </w:lvl>
    <w:lvl w:ilvl="1" w:tplc="04090019">
      <w:start w:val="1"/>
      <w:numFmt w:val="lowerLetter"/>
      <w:lvlText w:val="%2."/>
      <w:lvlJc w:val="left"/>
      <w:pPr>
        <w:ind w:left="1491" w:hanging="360"/>
      </w:pPr>
    </w:lvl>
    <w:lvl w:ilvl="2" w:tplc="0409001B">
      <w:start w:val="1"/>
      <w:numFmt w:val="lowerRoman"/>
      <w:lvlText w:val="%3."/>
      <w:lvlJc w:val="right"/>
      <w:pPr>
        <w:ind w:left="2211" w:hanging="180"/>
      </w:pPr>
    </w:lvl>
    <w:lvl w:ilvl="3" w:tplc="0409000F">
      <w:start w:val="1"/>
      <w:numFmt w:val="decimal"/>
      <w:lvlText w:val="%4."/>
      <w:lvlJc w:val="left"/>
      <w:pPr>
        <w:ind w:left="2931" w:hanging="360"/>
      </w:pPr>
    </w:lvl>
    <w:lvl w:ilvl="4" w:tplc="04090019">
      <w:start w:val="1"/>
      <w:numFmt w:val="lowerLetter"/>
      <w:lvlText w:val="%5."/>
      <w:lvlJc w:val="left"/>
      <w:pPr>
        <w:ind w:left="3651" w:hanging="360"/>
      </w:pPr>
    </w:lvl>
    <w:lvl w:ilvl="5" w:tplc="0409001B">
      <w:start w:val="1"/>
      <w:numFmt w:val="lowerRoman"/>
      <w:lvlText w:val="%6."/>
      <w:lvlJc w:val="right"/>
      <w:pPr>
        <w:ind w:left="4371" w:hanging="180"/>
      </w:pPr>
    </w:lvl>
    <w:lvl w:ilvl="6" w:tplc="0409000F">
      <w:start w:val="1"/>
      <w:numFmt w:val="decimal"/>
      <w:lvlText w:val="%7."/>
      <w:lvlJc w:val="left"/>
      <w:pPr>
        <w:ind w:left="5091" w:hanging="360"/>
      </w:pPr>
    </w:lvl>
    <w:lvl w:ilvl="7" w:tplc="04090019">
      <w:start w:val="1"/>
      <w:numFmt w:val="lowerLetter"/>
      <w:lvlText w:val="%8."/>
      <w:lvlJc w:val="left"/>
      <w:pPr>
        <w:ind w:left="5811" w:hanging="360"/>
      </w:pPr>
    </w:lvl>
    <w:lvl w:ilvl="8" w:tplc="0409001B">
      <w:start w:val="1"/>
      <w:numFmt w:val="lowerRoman"/>
      <w:lvlText w:val="%9."/>
      <w:lvlJc w:val="right"/>
      <w:pPr>
        <w:ind w:left="6531" w:hanging="180"/>
      </w:pPr>
    </w:lvl>
  </w:abstractNum>
  <w:abstractNum w:abstractNumId="8">
    <w:nsid w:val="1A5F5A4E"/>
    <w:multiLevelType w:val="hybridMultilevel"/>
    <w:tmpl w:val="45B23B9C"/>
    <w:lvl w:ilvl="0" w:tplc="98A208A0">
      <w:start w:val="5"/>
      <w:numFmt w:val="lowerRoman"/>
      <w:lvlText w:val="(%1)"/>
      <w:lvlJc w:val="left"/>
      <w:pPr>
        <w:ind w:left="1146"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04B0A"/>
    <w:multiLevelType w:val="multilevel"/>
    <w:tmpl w:val="3788B718"/>
    <w:lvl w:ilvl="0">
      <w:start w:val="4"/>
      <w:numFmt w:val="bullet"/>
      <w:pStyle w:val="ABC-BulletsinNotes"/>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vertAlign w:val="baseline"/>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outline w:val="0"/>
        <w:shadow w:val="0"/>
        <w:emboss w:val="0"/>
        <w:imprint w:val="0"/>
        <w:vanish w:val="0"/>
        <w:sz w:val="20"/>
        <w:vertAlign w:val="baseline"/>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10">
    <w:nsid w:val="1C0B0B9B"/>
    <w:multiLevelType w:val="hybridMultilevel"/>
    <w:tmpl w:val="E1EE196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D254616"/>
    <w:multiLevelType w:val="hybridMultilevel"/>
    <w:tmpl w:val="667E7174"/>
    <w:lvl w:ilvl="0" w:tplc="0E10F334">
      <w:start w:val="1"/>
      <w:numFmt w:val="decimal"/>
      <w:lvlText w:val="%1."/>
      <w:lvlJc w:val="left"/>
      <w:pPr>
        <w:tabs>
          <w:tab w:val="num" w:pos="1070"/>
        </w:tabs>
        <w:ind w:left="1070" w:hanging="360"/>
      </w:pPr>
      <w:rPr>
        <w:b/>
        <w:lang w:val="en-G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9A67A2"/>
    <w:multiLevelType w:val="hybridMultilevel"/>
    <w:tmpl w:val="000E68E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nsid w:val="2CB55CC3"/>
    <w:multiLevelType w:val="hybridMultilevel"/>
    <w:tmpl w:val="5374F3B8"/>
    <w:lvl w:ilvl="0" w:tplc="7DF6A302">
      <w:start w:val="1"/>
      <w:numFmt w:val="decimal"/>
      <w:lvlText w:val="%1)"/>
      <w:lvlJc w:val="left"/>
      <w:pPr>
        <w:ind w:left="1195" w:hanging="360"/>
      </w:pPr>
      <w:rPr>
        <w:sz w:val="18"/>
        <w:szCs w:val="18"/>
        <w:vertAlign w:val="superscrip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4">
    <w:nsid w:val="2DBB2ABF"/>
    <w:multiLevelType w:val="hybridMultilevel"/>
    <w:tmpl w:val="BDAC28A0"/>
    <w:lvl w:ilvl="0" w:tplc="D2F6A4CC">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51A9E"/>
    <w:multiLevelType w:val="hybridMultilevel"/>
    <w:tmpl w:val="B4DA93E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nsid w:val="32C025E8"/>
    <w:multiLevelType w:val="hybridMultilevel"/>
    <w:tmpl w:val="2E34E85C"/>
    <w:lvl w:ilvl="0" w:tplc="A87655E4">
      <w:start w:val="1"/>
      <w:numFmt w:val="bullet"/>
      <w:pStyle w:val="THundredThousand"/>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C5713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53025A1"/>
    <w:multiLevelType w:val="hybridMultilevel"/>
    <w:tmpl w:val="B008CC8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9">
    <w:nsid w:val="38747182"/>
    <w:multiLevelType w:val="hybridMultilevel"/>
    <w:tmpl w:val="D14CC992"/>
    <w:lvl w:ilvl="0" w:tplc="F396552C">
      <w:start w:val="1"/>
      <w:numFmt w:val="decimal"/>
      <w:pStyle w:val="Bodycopyindentbullet"/>
      <w:lvlText w:val="%1."/>
      <w:lvlJc w:val="left"/>
      <w:pPr>
        <w:tabs>
          <w:tab w:val="num" w:pos="502"/>
        </w:tabs>
        <w:ind w:left="502"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04E278A"/>
    <w:multiLevelType w:val="hybridMultilevel"/>
    <w:tmpl w:val="3358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A6424C"/>
    <w:multiLevelType w:val="hybridMultilevel"/>
    <w:tmpl w:val="6076FECA"/>
    <w:lvl w:ilvl="0" w:tplc="FFFFFFFF">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nsid w:val="49F21A89"/>
    <w:multiLevelType w:val="hybridMultilevel"/>
    <w:tmpl w:val="538A674E"/>
    <w:lvl w:ilvl="0" w:tplc="CFBABBEC">
      <w:start w:val="1"/>
      <w:numFmt w:val="lowerRoman"/>
      <w:lvlText w:val="(%1)"/>
      <w:lvlJc w:val="left"/>
      <w:pPr>
        <w:ind w:left="1146" w:hanging="720"/>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A23520B"/>
    <w:multiLevelType w:val="hybridMultilevel"/>
    <w:tmpl w:val="11BA7882"/>
    <w:lvl w:ilvl="0" w:tplc="04090001">
      <w:start w:val="1"/>
      <w:numFmt w:val="bullet"/>
      <w:lvlText w:val=""/>
      <w:lvlJc w:val="left"/>
      <w:pPr>
        <w:ind w:left="720" w:hanging="360"/>
      </w:pPr>
      <w:rPr>
        <w:rFonts w:ascii="Symbol" w:hAnsi="Symbol" w:hint="default"/>
      </w:rPr>
    </w:lvl>
    <w:lvl w:ilvl="1" w:tplc="A16AC934">
      <w:numFmt w:val="bullet"/>
      <w:lvlText w:val="•"/>
      <w:lvlJc w:val="left"/>
      <w:pPr>
        <w:ind w:left="1440" w:hanging="360"/>
      </w:pPr>
      <w:rPr>
        <w:rFonts w:ascii="Garamond" w:eastAsia="Times New Roman" w:hAnsi="Garamond"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4A75A8"/>
    <w:multiLevelType w:val="hybridMultilevel"/>
    <w:tmpl w:val="294A4ED4"/>
    <w:lvl w:ilvl="0" w:tplc="761458EC">
      <w:start w:val="1"/>
      <w:numFmt w:val="bullet"/>
      <w:pStyle w:val="ParagraphNumbering"/>
      <w:lvlText w:val=""/>
      <w:lvlJc w:val="left"/>
      <w:pPr>
        <w:tabs>
          <w:tab w:val="num" w:pos="1084"/>
        </w:tabs>
        <w:ind w:left="1084" w:hanging="360"/>
      </w:pPr>
      <w:rPr>
        <w:rFonts w:ascii="Symbol" w:hAnsi="Symbol" w:hint="default"/>
      </w:rPr>
    </w:lvl>
    <w:lvl w:ilvl="1" w:tplc="04190003" w:tentative="1">
      <w:start w:val="1"/>
      <w:numFmt w:val="bullet"/>
      <w:lvlText w:val="o"/>
      <w:lvlJc w:val="left"/>
      <w:pPr>
        <w:tabs>
          <w:tab w:val="num" w:pos="1804"/>
        </w:tabs>
        <w:ind w:left="1804" w:hanging="360"/>
      </w:pPr>
      <w:rPr>
        <w:rFonts w:ascii="Courier New" w:hAnsi="Courier New" w:hint="default"/>
      </w:rPr>
    </w:lvl>
    <w:lvl w:ilvl="2" w:tplc="04190005" w:tentative="1">
      <w:start w:val="1"/>
      <w:numFmt w:val="bullet"/>
      <w:lvlText w:val=""/>
      <w:lvlJc w:val="left"/>
      <w:pPr>
        <w:tabs>
          <w:tab w:val="num" w:pos="2524"/>
        </w:tabs>
        <w:ind w:left="2524" w:hanging="360"/>
      </w:pPr>
      <w:rPr>
        <w:rFonts w:ascii="Wingdings" w:hAnsi="Wingdings" w:hint="default"/>
      </w:rPr>
    </w:lvl>
    <w:lvl w:ilvl="3" w:tplc="04190001" w:tentative="1">
      <w:start w:val="1"/>
      <w:numFmt w:val="bullet"/>
      <w:lvlText w:val=""/>
      <w:lvlJc w:val="left"/>
      <w:pPr>
        <w:tabs>
          <w:tab w:val="num" w:pos="3244"/>
        </w:tabs>
        <w:ind w:left="3244" w:hanging="360"/>
      </w:pPr>
      <w:rPr>
        <w:rFonts w:ascii="Symbol" w:hAnsi="Symbol" w:hint="default"/>
      </w:rPr>
    </w:lvl>
    <w:lvl w:ilvl="4" w:tplc="04190003" w:tentative="1">
      <w:start w:val="1"/>
      <w:numFmt w:val="bullet"/>
      <w:lvlText w:val="o"/>
      <w:lvlJc w:val="left"/>
      <w:pPr>
        <w:tabs>
          <w:tab w:val="num" w:pos="3964"/>
        </w:tabs>
        <w:ind w:left="3964" w:hanging="360"/>
      </w:pPr>
      <w:rPr>
        <w:rFonts w:ascii="Courier New" w:hAnsi="Courier New" w:hint="default"/>
      </w:rPr>
    </w:lvl>
    <w:lvl w:ilvl="5" w:tplc="04190005" w:tentative="1">
      <w:start w:val="1"/>
      <w:numFmt w:val="bullet"/>
      <w:lvlText w:val=""/>
      <w:lvlJc w:val="left"/>
      <w:pPr>
        <w:tabs>
          <w:tab w:val="num" w:pos="4684"/>
        </w:tabs>
        <w:ind w:left="4684" w:hanging="360"/>
      </w:pPr>
      <w:rPr>
        <w:rFonts w:ascii="Wingdings" w:hAnsi="Wingdings" w:hint="default"/>
      </w:rPr>
    </w:lvl>
    <w:lvl w:ilvl="6" w:tplc="04190001" w:tentative="1">
      <w:start w:val="1"/>
      <w:numFmt w:val="bullet"/>
      <w:lvlText w:val=""/>
      <w:lvlJc w:val="left"/>
      <w:pPr>
        <w:tabs>
          <w:tab w:val="num" w:pos="5404"/>
        </w:tabs>
        <w:ind w:left="5404" w:hanging="360"/>
      </w:pPr>
      <w:rPr>
        <w:rFonts w:ascii="Symbol" w:hAnsi="Symbol" w:hint="default"/>
      </w:rPr>
    </w:lvl>
    <w:lvl w:ilvl="7" w:tplc="04190003" w:tentative="1">
      <w:start w:val="1"/>
      <w:numFmt w:val="bullet"/>
      <w:lvlText w:val="o"/>
      <w:lvlJc w:val="left"/>
      <w:pPr>
        <w:tabs>
          <w:tab w:val="num" w:pos="6124"/>
        </w:tabs>
        <w:ind w:left="6124" w:hanging="360"/>
      </w:pPr>
      <w:rPr>
        <w:rFonts w:ascii="Courier New" w:hAnsi="Courier New" w:hint="default"/>
      </w:rPr>
    </w:lvl>
    <w:lvl w:ilvl="8" w:tplc="04190005" w:tentative="1">
      <w:start w:val="1"/>
      <w:numFmt w:val="bullet"/>
      <w:lvlText w:val=""/>
      <w:lvlJc w:val="left"/>
      <w:pPr>
        <w:tabs>
          <w:tab w:val="num" w:pos="6844"/>
        </w:tabs>
        <w:ind w:left="6844" w:hanging="360"/>
      </w:pPr>
      <w:rPr>
        <w:rFonts w:ascii="Wingdings" w:hAnsi="Wingdings" w:hint="default"/>
      </w:rPr>
    </w:lvl>
  </w:abstractNum>
  <w:abstractNum w:abstractNumId="25">
    <w:nsid w:val="6311460D"/>
    <w:multiLevelType w:val="hybridMultilevel"/>
    <w:tmpl w:val="4F0E61D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6">
    <w:nsid w:val="6438176E"/>
    <w:multiLevelType w:val="hybridMultilevel"/>
    <w:tmpl w:val="F3F2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2D62F9"/>
    <w:multiLevelType w:val="hybridMultilevel"/>
    <w:tmpl w:val="C71E6C3A"/>
    <w:lvl w:ilvl="0" w:tplc="55C86130">
      <w:numFmt w:val="bullet"/>
      <w:lvlText w:val="-"/>
      <w:lvlJc w:val="left"/>
      <w:pPr>
        <w:tabs>
          <w:tab w:val="num" w:pos="840"/>
        </w:tabs>
        <w:ind w:left="840" w:hanging="48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3E13D34"/>
    <w:multiLevelType w:val="hybridMultilevel"/>
    <w:tmpl w:val="7ADCD0DC"/>
    <w:lvl w:ilvl="0" w:tplc="FFFFFFFF">
      <w:start w:val="1"/>
      <w:numFmt w:val="decimal"/>
      <w:lvlText w:val="%1."/>
      <w:lvlJc w:val="left"/>
      <w:pPr>
        <w:tabs>
          <w:tab w:val="num" w:pos="360"/>
        </w:tabs>
        <w:ind w:left="360" w:hanging="360"/>
      </w:pPr>
      <w:rPr>
        <w:rFonts w:hint="default"/>
        <w:b/>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743D0776"/>
    <w:multiLevelType w:val="hybridMultilevel"/>
    <w:tmpl w:val="749CE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70C6017"/>
    <w:multiLevelType w:val="multilevel"/>
    <w:tmpl w:val="7834C86C"/>
    <w:lvl w:ilvl="0">
      <w:start w:val="1"/>
      <w:numFmt w:val="upperRoman"/>
      <w:pStyle w:val="BSubheadingNumbered-Bluedk"/>
      <w:lvlText w:val="%1."/>
      <w:lvlJc w:val="right"/>
      <w:pPr>
        <w:ind w:left="720" w:hanging="360"/>
      </w:pPr>
      <w:rPr>
        <w:rFonts w:ascii="Times New Roman Bold" w:hAnsi="Times New Roman Bold" w:hint="default"/>
        <w:b/>
        <w:i w:val="0"/>
        <w:sz w:val="22"/>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1">
    <w:nsid w:val="7AF30E4B"/>
    <w:multiLevelType w:val="hybridMultilevel"/>
    <w:tmpl w:val="87FC3E56"/>
    <w:lvl w:ilvl="0" w:tplc="D74C2228">
      <w:start w:val="1"/>
      <w:numFmt w:val="bullet"/>
      <w:pStyle w:val="indent12"/>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19"/>
  </w:num>
  <w:num w:numId="4">
    <w:abstractNumId w:val="25"/>
  </w:num>
  <w:num w:numId="5">
    <w:abstractNumId w:val="31"/>
  </w:num>
  <w:num w:numId="6">
    <w:abstractNumId w:val="22"/>
  </w:num>
  <w:num w:numId="7">
    <w:abstractNumId w:val="1"/>
  </w:num>
  <w:num w:numId="8">
    <w:abstractNumId w:val="17"/>
  </w:num>
  <w:num w:numId="9">
    <w:abstractNumId w:val="28"/>
  </w:num>
  <w:num w:numId="10">
    <w:abstractNumId w:val="16"/>
  </w:num>
  <w:num w:numId="11">
    <w:abstractNumId w:val="4"/>
  </w:num>
  <w:num w:numId="12">
    <w:abstractNumId w:val="12"/>
  </w:num>
  <w:num w:numId="13">
    <w:abstractNumId w:val="14"/>
  </w:num>
  <w:num w:numId="14">
    <w:abstractNumId w:val="9"/>
  </w:num>
  <w:num w:numId="15">
    <w:abstractNumId w:val="15"/>
  </w:num>
  <w:num w:numId="16">
    <w:abstractNumId w:val="2"/>
  </w:num>
  <w:num w:numId="17">
    <w:abstractNumId w:val="7"/>
  </w:num>
  <w:num w:numId="18">
    <w:abstractNumId w:val="5"/>
  </w:num>
  <w:num w:numId="19">
    <w:abstractNumId w:val="0"/>
  </w:num>
  <w:num w:numId="20">
    <w:abstractNumId w:val="29"/>
  </w:num>
  <w:num w:numId="21">
    <w:abstractNumId w:val="23"/>
  </w:num>
  <w:num w:numId="22">
    <w:abstractNumId w:val="13"/>
  </w:num>
  <w:num w:numId="23">
    <w:abstractNumId w:val="24"/>
  </w:num>
  <w:num w:numId="24">
    <w:abstractNumId w:val="2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6"/>
  </w:num>
  <w:num w:numId="30">
    <w:abstractNumId w:val="11"/>
  </w:num>
  <w:num w:numId="31">
    <w:abstractNumId w:val="26"/>
  </w:num>
  <w:num w:numId="32">
    <w:abstractNumId w:val="8"/>
  </w:num>
  <w:num w:numId="33">
    <w:abstractNumId w:val="19"/>
    <w:lvlOverride w:ilvl="0">
      <w:startOverride w:val="1"/>
    </w:lvlOverride>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useFELayout/>
  </w:compat>
  <w:rsids>
    <w:rsidRoot w:val="00CD4C12"/>
    <w:rsid w:val="000436F0"/>
    <w:rsid w:val="000B4652"/>
    <w:rsid w:val="000D67E6"/>
    <w:rsid w:val="000F57B6"/>
    <w:rsid w:val="0013238D"/>
    <w:rsid w:val="00170FD1"/>
    <w:rsid w:val="0017132C"/>
    <w:rsid w:val="00185322"/>
    <w:rsid w:val="001C6867"/>
    <w:rsid w:val="002C5C4E"/>
    <w:rsid w:val="002E01E7"/>
    <w:rsid w:val="002E34CF"/>
    <w:rsid w:val="0033047F"/>
    <w:rsid w:val="00340358"/>
    <w:rsid w:val="0037032B"/>
    <w:rsid w:val="00386C80"/>
    <w:rsid w:val="00391E90"/>
    <w:rsid w:val="0043114B"/>
    <w:rsid w:val="00452A35"/>
    <w:rsid w:val="004A2232"/>
    <w:rsid w:val="004F2D8D"/>
    <w:rsid w:val="00545DF9"/>
    <w:rsid w:val="0059068B"/>
    <w:rsid w:val="005A360C"/>
    <w:rsid w:val="005B0033"/>
    <w:rsid w:val="00605AC1"/>
    <w:rsid w:val="006131B4"/>
    <w:rsid w:val="00621336"/>
    <w:rsid w:val="006337AF"/>
    <w:rsid w:val="00642544"/>
    <w:rsid w:val="00662297"/>
    <w:rsid w:val="00685368"/>
    <w:rsid w:val="006C77AB"/>
    <w:rsid w:val="006D11BB"/>
    <w:rsid w:val="006E327A"/>
    <w:rsid w:val="006F54DF"/>
    <w:rsid w:val="007207D9"/>
    <w:rsid w:val="00747CF3"/>
    <w:rsid w:val="007964BB"/>
    <w:rsid w:val="007A5672"/>
    <w:rsid w:val="007A7AC9"/>
    <w:rsid w:val="007A7EBD"/>
    <w:rsid w:val="00820BDA"/>
    <w:rsid w:val="00896055"/>
    <w:rsid w:val="008A503C"/>
    <w:rsid w:val="008A5845"/>
    <w:rsid w:val="008C0EB2"/>
    <w:rsid w:val="008E0429"/>
    <w:rsid w:val="0091179A"/>
    <w:rsid w:val="00934259"/>
    <w:rsid w:val="009520FC"/>
    <w:rsid w:val="00956B89"/>
    <w:rsid w:val="00966819"/>
    <w:rsid w:val="00975319"/>
    <w:rsid w:val="009D28D9"/>
    <w:rsid w:val="00A14824"/>
    <w:rsid w:val="00A151AE"/>
    <w:rsid w:val="00A7715B"/>
    <w:rsid w:val="00A92716"/>
    <w:rsid w:val="00AB550E"/>
    <w:rsid w:val="00AD641A"/>
    <w:rsid w:val="00B03A12"/>
    <w:rsid w:val="00B04D13"/>
    <w:rsid w:val="00B22E97"/>
    <w:rsid w:val="00B6261A"/>
    <w:rsid w:val="00B92850"/>
    <w:rsid w:val="00C3029C"/>
    <w:rsid w:val="00C34CC8"/>
    <w:rsid w:val="00C43137"/>
    <w:rsid w:val="00C5224B"/>
    <w:rsid w:val="00C56D08"/>
    <w:rsid w:val="00C775A7"/>
    <w:rsid w:val="00C847DE"/>
    <w:rsid w:val="00CB4932"/>
    <w:rsid w:val="00CD4C12"/>
    <w:rsid w:val="00CF6561"/>
    <w:rsid w:val="00D5121B"/>
    <w:rsid w:val="00D84C38"/>
    <w:rsid w:val="00DA3A17"/>
    <w:rsid w:val="00E34307"/>
    <w:rsid w:val="00E44EB0"/>
    <w:rsid w:val="00E62C9A"/>
    <w:rsid w:val="00E74771"/>
    <w:rsid w:val="00E76BDB"/>
    <w:rsid w:val="00E96EA7"/>
    <w:rsid w:val="00F01564"/>
    <w:rsid w:val="00F33D98"/>
    <w:rsid w:val="00FA4529"/>
    <w:rsid w:val="00FC493E"/>
    <w:rsid w:val="00FF2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0"/>
    <w:lsdException w:name="toc 8" w:uiPriority="39"/>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5"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Outline List 3" w:uiPriority="0"/>
    <w:lsdException w:name="Tabl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6C80"/>
  </w:style>
  <w:style w:type="paragraph" w:styleId="1">
    <w:name w:val="heading 1"/>
    <w:basedOn w:val="a2"/>
    <w:next w:val="a2"/>
    <w:link w:val="10"/>
    <w:uiPriority w:val="9"/>
    <w:qFormat/>
    <w:rsid w:val="00386C8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0">
    <w:name w:val="heading 2"/>
    <w:aliases w:val="h2,h2 main heading,B Sub/Bold,12 Sub/Bold"/>
    <w:basedOn w:val="a2"/>
    <w:next w:val="a2"/>
    <w:link w:val="21"/>
    <w:uiPriority w:val="9"/>
    <w:unhideWhenUsed/>
    <w:qFormat/>
    <w:rsid w:val="00386C8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aliases w:val="h3 sub heading,C Sub-Sub/Italic,13 Sub-Sub/Italic"/>
    <w:basedOn w:val="a2"/>
    <w:next w:val="a2"/>
    <w:link w:val="30"/>
    <w:uiPriority w:val="9"/>
    <w:unhideWhenUsed/>
    <w:qFormat/>
    <w:rsid w:val="00386C8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0">
    <w:name w:val="heading 4"/>
    <w:basedOn w:val="a2"/>
    <w:next w:val="a2"/>
    <w:link w:val="41"/>
    <w:uiPriority w:val="9"/>
    <w:unhideWhenUsed/>
    <w:qFormat/>
    <w:rsid w:val="00386C8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2"/>
    <w:next w:val="a2"/>
    <w:link w:val="50"/>
    <w:uiPriority w:val="9"/>
    <w:unhideWhenUsed/>
    <w:qFormat/>
    <w:rsid w:val="00386C80"/>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2"/>
    <w:next w:val="a2"/>
    <w:link w:val="60"/>
    <w:uiPriority w:val="9"/>
    <w:unhideWhenUsed/>
    <w:qFormat/>
    <w:rsid w:val="00386C80"/>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2"/>
    <w:next w:val="a2"/>
    <w:link w:val="70"/>
    <w:uiPriority w:val="9"/>
    <w:unhideWhenUsed/>
    <w:qFormat/>
    <w:rsid w:val="00386C8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2"/>
    <w:next w:val="a2"/>
    <w:link w:val="80"/>
    <w:uiPriority w:val="9"/>
    <w:unhideWhenUsed/>
    <w:qFormat/>
    <w:rsid w:val="00386C8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2"/>
    <w:next w:val="a2"/>
    <w:link w:val="90"/>
    <w:uiPriority w:val="9"/>
    <w:unhideWhenUsed/>
    <w:qFormat/>
    <w:rsid w:val="00386C8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aliases w:val="h3 sub heading Знак,C Sub-Sub/Italic Знак,13 Sub-Sub/Italic Знак"/>
    <w:basedOn w:val="a3"/>
    <w:link w:val="3"/>
    <w:uiPriority w:val="9"/>
    <w:rsid w:val="00386C80"/>
    <w:rPr>
      <w:rFonts w:asciiTheme="majorHAnsi" w:eastAsiaTheme="majorEastAsia" w:hAnsiTheme="majorHAnsi" w:cstheme="majorBidi"/>
      <w:color w:val="4F81BD" w:themeColor="accent1"/>
      <w:sz w:val="24"/>
      <w:szCs w:val="24"/>
    </w:rPr>
  </w:style>
  <w:style w:type="character" w:customStyle="1" w:styleId="41">
    <w:name w:val="Заголовок 4 Знак"/>
    <w:basedOn w:val="a3"/>
    <w:link w:val="40"/>
    <w:uiPriority w:val="9"/>
    <w:rsid w:val="00386C80"/>
    <w:rPr>
      <w:rFonts w:asciiTheme="majorHAnsi" w:eastAsiaTheme="majorEastAsia" w:hAnsiTheme="majorHAnsi" w:cstheme="majorBidi"/>
      <w:i/>
      <w:iCs/>
      <w:color w:val="4F81BD" w:themeColor="accent1"/>
      <w:sz w:val="24"/>
      <w:szCs w:val="24"/>
    </w:rPr>
  </w:style>
  <w:style w:type="paragraph" w:styleId="a6">
    <w:name w:val="No Spacing"/>
    <w:basedOn w:val="a2"/>
    <w:link w:val="a7"/>
    <w:uiPriority w:val="1"/>
    <w:qFormat/>
    <w:rsid w:val="00386C80"/>
    <w:pPr>
      <w:ind w:firstLine="0"/>
    </w:pPr>
  </w:style>
  <w:style w:type="paragraph" w:styleId="a8">
    <w:name w:val="List Paragraph"/>
    <w:basedOn w:val="a2"/>
    <w:uiPriority w:val="34"/>
    <w:qFormat/>
    <w:rsid w:val="00386C80"/>
    <w:pPr>
      <w:ind w:left="720"/>
      <w:contextualSpacing/>
    </w:pPr>
  </w:style>
  <w:style w:type="paragraph" w:styleId="a9">
    <w:name w:val="Normal (Web)"/>
    <w:basedOn w:val="a2"/>
    <w:uiPriority w:val="99"/>
    <w:unhideWhenUsed/>
    <w:rsid w:val="00F01564"/>
    <w:pPr>
      <w:spacing w:before="100" w:beforeAutospacing="1" w:after="100" w:afterAutospacing="1"/>
    </w:pPr>
    <w:rPr>
      <w:rFonts w:ascii="Times New Roman" w:eastAsia="Times New Roman" w:hAnsi="Times New Roman" w:cs="Times New Roman"/>
      <w:sz w:val="24"/>
      <w:szCs w:val="24"/>
      <w:lang w:eastAsia="ru-RU"/>
    </w:rPr>
  </w:style>
  <w:style w:type="paragraph" w:styleId="aa">
    <w:name w:val="Body Text"/>
    <w:basedOn w:val="a2"/>
    <w:link w:val="ab"/>
    <w:rsid w:val="00C3029C"/>
    <w:pPr>
      <w:spacing w:after="120"/>
    </w:pPr>
    <w:rPr>
      <w:rFonts w:ascii="Times New Roman" w:eastAsia="Times New Roman" w:hAnsi="Times New Roman" w:cs="Times New Roman"/>
      <w:sz w:val="24"/>
      <w:szCs w:val="24"/>
      <w:lang w:eastAsia="ru-RU"/>
    </w:rPr>
  </w:style>
  <w:style w:type="character" w:customStyle="1" w:styleId="ab">
    <w:name w:val="Основной текст Знак"/>
    <w:basedOn w:val="a3"/>
    <w:link w:val="aa"/>
    <w:rsid w:val="00C3029C"/>
    <w:rPr>
      <w:rFonts w:ascii="Times New Roman" w:eastAsia="Times New Roman" w:hAnsi="Times New Roman" w:cs="Times New Roman"/>
      <w:sz w:val="24"/>
      <w:szCs w:val="24"/>
      <w:lang w:eastAsia="ru-RU"/>
    </w:rPr>
  </w:style>
  <w:style w:type="paragraph" w:customStyle="1" w:styleId="Z2Opinion">
    <w:name w:val="Z2_Opinion"/>
    <w:basedOn w:val="a2"/>
    <w:next w:val="aa"/>
    <w:rsid w:val="00C3029C"/>
    <w:rPr>
      <w:rFonts w:ascii="Arial" w:eastAsia="Arial Unicode MS" w:hAnsi="Arial" w:cs="Arial"/>
      <w:b/>
      <w:caps/>
      <w:lang w:val="en-GB" w:eastAsia="ru-RU"/>
    </w:rPr>
  </w:style>
  <w:style w:type="paragraph" w:customStyle="1" w:styleId="Iauiue1">
    <w:name w:val="Iau?iue1"/>
    <w:rsid w:val="00C3029C"/>
    <w:rPr>
      <w:rFonts w:ascii="Times New Roman" w:eastAsia="Times New Roman" w:hAnsi="Times New Roman" w:cs="Times New Roman"/>
      <w:sz w:val="20"/>
      <w:szCs w:val="20"/>
    </w:rPr>
  </w:style>
  <w:style w:type="character" w:customStyle="1" w:styleId="10">
    <w:name w:val="Заголовок 1 Знак"/>
    <w:basedOn w:val="a3"/>
    <w:link w:val="1"/>
    <w:uiPriority w:val="9"/>
    <w:rsid w:val="00386C80"/>
    <w:rPr>
      <w:rFonts w:asciiTheme="majorHAnsi" w:eastAsiaTheme="majorEastAsia" w:hAnsiTheme="majorHAnsi" w:cstheme="majorBidi"/>
      <w:b/>
      <w:bCs/>
      <w:color w:val="365F91" w:themeColor="accent1" w:themeShade="BF"/>
      <w:sz w:val="24"/>
      <w:szCs w:val="24"/>
    </w:rPr>
  </w:style>
  <w:style w:type="character" w:customStyle="1" w:styleId="21">
    <w:name w:val="Заголовок 2 Знак"/>
    <w:aliases w:val="h2 Знак,h2 main heading Знак,B Sub/Bold Знак,12 Sub/Bold Знак"/>
    <w:basedOn w:val="a3"/>
    <w:link w:val="20"/>
    <w:uiPriority w:val="9"/>
    <w:rsid w:val="00386C80"/>
    <w:rPr>
      <w:rFonts w:asciiTheme="majorHAnsi" w:eastAsiaTheme="majorEastAsia" w:hAnsiTheme="majorHAnsi" w:cstheme="majorBidi"/>
      <w:color w:val="365F91" w:themeColor="accent1" w:themeShade="BF"/>
      <w:sz w:val="24"/>
      <w:szCs w:val="24"/>
    </w:rPr>
  </w:style>
  <w:style w:type="character" w:customStyle="1" w:styleId="50">
    <w:name w:val="Заголовок 5 Знак"/>
    <w:basedOn w:val="a3"/>
    <w:link w:val="5"/>
    <w:uiPriority w:val="9"/>
    <w:rsid w:val="00386C80"/>
    <w:rPr>
      <w:rFonts w:asciiTheme="majorHAnsi" w:eastAsiaTheme="majorEastAsia" w:hAnsiTheme="majorHAnsi" w:cstheme="majorBidi"/>
      <w:color w:val="4F81BD" w:themeColor="accent1"/>
    </w:rPr>
  </w:style>
  <w:style w:type="character" w:customStyle="1" w:styleId="60">
    <w:name w:val="Заголовок 6 Знак"/>
    <w:basedOn w:val="a3"/>
    <w:link w:val="6"/>
    <w:uiPriority w:val="9"/>
    <w:rsid w:val="00386C80"/>
    <w:rPr>
      <w:rFonts w:asciiTheme="majorHAnsi" w:eastAsiaTheme="majorEastAsia" w:hAnsiTheme="majorHAnsi" w:cstheme="majorBidi"/>
      <w:i/>
      <w:iCs/>
      <w:color w:val="4F81BD" w:themeColor="accent1"/>
    </w:rPr>
  </w:style>
  <w:style w:type="character" w:customStyle="1" w:styleId="70">
    <w:name w:val="Заголовок 7 Знак"/>
    <w:basedOn w:val="a3"/>
    <w:link w:val="7"/>
    <w:uiPriority w:val="9"/>
    <w:rsid w:val="00386C80"/>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3"/>
    <w:link w:val="8"/>
    <w:uiPriority w:val="9"/>
    <w:rsid w:val="00386C80"/>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3"/>
    <w:link w:val="9"/>
    <w:uiPriority w:val="9"/>
    <w:rsid w:val="00386C80"/>
    <w:rPr>
      <w:rFonts w:asciiTheme="majorHAnsi" w:eastAsiaTheme="majorEastAsia" w:hAnsiTheme="majorHAnsi" w:cstheme="majorBidi"/>
      <w:i/>
      <w:iCs/>
      <w:color w:val="9BBB59" w:themeColor="accent3"/>
      <w:sz w:val="20"/>
      <w:szCs w:val="20"/>
    </w:rPr>
  </w:style>
  <w:style w:type="paragraph" w:styleId="31">
    <w:name w:val="Body Text 3"/>
    <w:basedOn w:val="a2"/>
    <w:link w:val="32"/>
    <w:rsid w:val="00C847DE"/>
    <w:pPr>
      <w:spacing w:after="120"/>
    </w:pPr>
    <w:rPr>
      <w:rFonts w:ascii="Times New Roman" w:eastAsia="PMingLiU" w:hAnsi="Times New Roman" w:cs="Times New Roman"/>
      <w:sz w:val="16"/>
      <w:szCs w:val="16"/>
      <w:lang w:val="en-AU"/>
    </w:rPr>
  </w:style>
  <w:style w:type="character" w:customStyle="1" w:styleId="32">
    <w:name w:val="Основной текст 3 Знак"/>
    <w:basedOn w:val="a3"/>
    <w:link w:val="31"/>
    <w:rsid w:val="00C847DE"/>
    <w:rPr>
      <w:rFonts w:ascii="Times New Roman" w:eastAsia="PMingLiU" w:hAnsi="Times New Roman" w:cs="Times New Roman"/>
      <w:sz w:val="16"/>
      <w:szCs w:val="16"/>
      <w:lang w:val="en-AU"/>
    </w:rPr>
  </w:style>
  <w:style w:type="paragraph" w:customStyle="1" w:styleId="Z0Arial11">
    <w:name w:val="Z0_Arial11"/>
    <w:semiHidden/>
    <w:rsid w:val="00C847DE"/>
    <w:rPr>
      <w:rFonts w:ascii="Arial" w:eastAsia="Times New Roman" w:hAnsi="Arial" w:cs="Arial"/>
      <w:lang w:val="en-GB" w:eastAsia="ru-RU"/>
    </w:rPr>
  </w:style>
  <w:style w:type="paragraph" w:customStyle="1" w:styleId="Z0Arial16Blank">
    <w:name w:val="Z0_Arial16_Blank"/>
    <w:basedOn w:val="Z0Arial11"/>
    <w:semiHidden/>
    <w:rsid w:val="00C847DE"/>
    <w:rPr>
      <w:sz w:val="32"/>
      <w:szCs w:val="32"/>
    </w:rPr>
  </w:style>
  <w:style w:type="paragraph" w:customStyle="1" w:styleId="columnsection">
    <w:name w:val="column section"/>
    <w:basedOn w:val="a2"/>
    <w:rsid w:val="00C847DE"/>
    <w:pPr>
      <w:spacing w:before="120" w:after="120"/>
      <w:ind w:left="475" w:hanging="475"/>
    </w:pPr>
    <w:rPr>
      <w:rFonts w:ascii="Arial" w:eastAsia="Times New Roman" w:hAnsi="Arial" w:cs="Times New Roman"/>
      <w:b/>
      <w:caps/>
      <w:sz w:val="20"/>
      <w:szCs w:val="20"/>
    </w:rPr>
  </w:style>
  <w:style w:type="paragraph" w:customStyle="1" w:styleId="Z03Arial11">
    <w:name w:val="Z0_3Arial11"/>
    <w:basedOn w:val="aa"/>
    <w:rsid w:val="00C847DE"/>
    <w:pPr>
      <w:spacing w:after="0"/>
    </w:pPr>
    <w:rPr>
      <w:rFonts w:ascii="Arial" w:eastAsia="Arial Unicode MS" w:hAnsi="Arial" w:cs="Arial"/>
      <w:sz w:val="22"/>
      <w:szCs w:val="22"/>
      <w:lang w:val="en-GB"/>
    </w:rPr>
  </w:style>
  <w:style w:type="paragraph" w:customStyle="1" w:styleId="Z1Contents">
    <w:name w:val="Z1_Contents"/>
    <w:basedOn w:val="Z03Arial11"/>
    <w:next w:val="Z03Arial11"/>
    <w:rsid w:val="00C847DE"/>
    <w:pPr>
      <w:pBdr>
        <w:bottom w:val="single" w:sz="6" w:space="2" w:color="auto"/>
      </w:pBdr>
      <w:ind w:right="28"/>
    </w:pPr>
    <w:rPr>
      <w:b/>
      <w:caps/>
    </w:rPr>
  </w:style>
  <w:style w:type="paragraph" w:customStyle="1" w:styleId="Z1Pagewd">
    <w:name w:val="Z1_Page_wd"/>
    <w:basedOn w:val="Z03Arial11"/>
    <w:next w:val="11"/>
    <w:rsid w:val="00C847DE"/>
    <w:pPr>
      <w:jc w:val="right"/>
    </w:pPr>
    <w:rPr>
      <w:b/>
    </w:rPr>
  </w:style>
  <w:style w:type="paragraph" w:styleId="11">
    <w:name w:val="toc 1"/>
    <w:basedOn w:val="aa"/>
    <w:next w:val="a2"/>
    <w:rsid w:val="00C847DE"/>
    <w:pPr>
      <w:tabs>
        <w:tab w:val="right" w:pos="9412"/>
      </w:tabs>
      <w:spacing w:after="0"/>
      <w:ind w:right="680"/>
    </w:pPr>
    <w:rPr>
      <w:rFonts w:eastAsia="Arial Unicode MS"/>
      <w:caps/>
      <w:sz w:val="22"/>
      <w:szCs w:val="22"/>
      <w:lang w:val="en-GB"/>
    </w:rPr>
  </w:style>
  <w:style w:type="paragraph" w:styleId="22">
    <w:name w:val="toc 2"/>
    <w:basedOn w:val="11"/>
    <w:next w:val="a2"/>
    <w:rsid w:val="00C847DE"/>
    <w:pPr>
      <w:ind w:left="397" w:hanging="113"/>
    </w:pPr>
    <w:rPr>
      <w:caps w:val="0"/>
    </w:rPr>
  </w:style>
  <w:style w:type="paragraph" w:styleId="ac">
    <w:name w:val="footer"/>
    <w:basedOn w:val="a2"/>
    <w:link w:val="ad"/>
    <w:uiPriority w:val="99"/>
    <w:rsid w:val="00C847DE"/>
    <w:pPr>
      <w:tabs>
        <w:tab w:val="center" w:pos="4320"/>
        <w:tab w:val="right" w:pos="8640"/>
      </w:tabs>
    </w:pPr>
    <w:rPr>
      <w:rFonts w:ascii="Times New Roman" w:eastAsia="Times New Roman" w:hAnsi="Times New Roman" w:cs="Times New Roman"/>
      <w:szCs w:val="20"/>
    </w:rPr>
  </w:style>
  <w:style w:type="character" w:customStyle="1" w:styleId="ad">
    <w:name w:val="Нижний колонтитул Знак"/>
    <w:basedOn w:val="a3"/>
    <w:link w:val="ac"/>
    <w:uiPriority w:val="99"/>
    <w:rsid w:val="00C847DE"/>
    <w:rPr>
      <w:rFonts w:ascii="Times New Roman" w:eastAsia="Times New Roman" w:hAnsi="Times New Roman" w:cs="Times New Roman"/>
      <w:szCs w:val="20"/>
      <w:lang w:val="en-US"/>
    </w:rPr>
  </w:style>
  <w:style w:type="paragraph" w:customStyle="1" w:styleId="ZXCompanyName12">
    <w:name w:val="ZX_CompanyName_12"/>
    <w:basedOn w:val="a2"/>
    <w:next w:val="20"/>
    <w:rsid w:val="00C847DE"/>
    <w:rPr>
      <w:rFonts w:ascii="Arial" w:eastAsia="Times New Roman" w:hAnsi="Arial" w:cs="Arial"/>
      <w:b/>
      <w:caps/>
      <w:sz w:val="24"/>
      <w:szCs w:val="28"/>
      <w:lang w:eastAsia="ru-RU"/>
    </w:rPr>
  </w:style>
  <w:style w:type="paragraph" w:styleId="a0">
    <w:name w:val="List Bullet"/>
    <w:basedOn w:val="aa"/>
    <w:rsid w:val="00C847DE"/>
    <w:pPr>
      <w:numPr>
        <w:numId w:val="2"/>
      </w:numPr>
      <w:spacing w:after="60"/>
    </w:pPr>
    <w:rPr>
      <w:sz w:val="22"/>
      <w:szCs w:val="22"/>
      <w:lang w:val="en-GB"/>
    </w:rPr>
  </w:style>
  <w:style w:type="character" w:styleId="ae">
    <w:name w:val="page number"/>
    <w:rsid w:val="00C847DE"/>
    <w:rPr>
      <w:sz w:val="22"/>
      <w:szCs w:val="22"/>
      <w:lang w:val="en-US"/>
    </w:rPr>
  </w:style>
  <w:style w:type="paragraph" w:customStyle="1" w:styleId="ZX2Subhead">
    <w:name w:val="ZX_2Subhead"/>
    <w:basedOn w:val="Z03Arial11"/>
    <w:next w:val="aa"/>
    <w:rsid w:val="00C847DE"/>
    <w:rPr>
      <w:b/>
      <w:caps/>
      <w:sz w:val="20"/>
      <w:szCs w:val="20"/>
    </w:rPr>
  </w:style>
  <w:style w:type="paragraph" w:customStyle="1" w:styleId="Bodycopybullet">
    <w:name w:val="Body copy bullet"/>
    <w:basedOn w:val="a2"/>
    <w:rsid w:val="00C847DE"/>
    <w:pPr>
      <w:spacing w:before="20" w:line="210" w:lineRule="exact"/>
      <w:ind w:left="720" w:hanging="360"/>
    </w:pPr>
    <w:rPr>
      <w:rFonts w:ascii="Arial" w:eastAsia="PMingLiU" w:hAnsi="Arial" w:cs="Arial"/>
      <w:color w:val="000000"/>
      <w:sz w:val="17"/>
      <w:szCs w:val="17"/>
      <w:lang w:val="en-AU"/>
    </w:rPr>
  </w:style>
  <w:style w:type="paragraph" w:styleId="af">
    <w:name w:val="header"/>
    <w:aliases w:val="even"/>
    <w:basedOn w:val="a2"/>
    <w:link w:val="af0"/>
    <w:rsid w:val="00C847DE"/>
    <w:pPr>
      <w:tabs>
        <w:tab w:val="center" w:pos="4677"/>
        <w:tab w:val="right" w:pos="9355"/>
      </w:tabs>
    </w:pPr>
    <w:rPr>
      <w:rFonts w:ascii="Times New Roman" w:eastAsia="Times New Roman" w:hAnsi="Times New Roman" w:cs="Times New Roman"/>
      <w:sz w:val="24"/>
      <w:szCs w:val="24"/>
      <w:lang w:eastAsia="ru-RU"/>
    </w:rPr>
  </w:style>
  <w:style w:type="character" w:customStyle="1" w:styleId="af0">
    <w:name w:val="Верхний колонтитул Знак"/>
    <w:aliases w:val="even Знак"/>
    <w:basedOn w:val="a3"/>
    <w:link w:val="af"/>
    <w:rsid w:val="00C847DE"/>
    <w:rPr>
      <w:rFonts w:ascii="Times New Roman" w:eastAsia="Times New Roman" w:hAnsi="Times New Roman" w:cs="Times New Roman"/>
      <w:sz w:val="24"/>
      <w:szCs w:val="24"/>
      <w:lang w:eastAsia="ru-RU"/>
    </w:rPr>
  </w:style>
  <w:style w:type="table" w:styleId="af1">
    <w:name w:val="Table Grid"/>
    <w:basedOn w:val="a4"/>
    <w:rsid w:val="00C847D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XSubhead">
    <w:name w:val="ZX_Subhead"/>
    <w:basedOn w:val="Z0Arial11"/>
    <w:rsid w:val="00C847DE"/>
    <w:rPr>
      <w:b/>
      <w:caps/>
      <w:sz w:val="20"/>
      <w:szCs w:val="20"/>
      <w:lang w:val="en-US"/>
    </w:rPr>
  </w:style>
  <w:style w:type="paragraph" w:customStyle="1" w:styleId="ZXCurrency">
    <w:name w:val="ZX_Currency"/>
    <w:basedOn w:val="a2"/>
    <w:next w:val="a2"/>
    <w:rsid w:val="00C847DE"/>
    <w:pPr>
      <w:pBdr>
        <w:bottom w:val="single" w:sz="6" w:space="0" w:color="auto"/>
      </w:pBdr>
      <w:ind w:right="28"/>
    </w:pPr>
    <w:rPr>
      <w:rFonts w:ascii="Arial" w:eastAsia="Arial Unicode MS" w:hAnsi="Arial" w:cs="Arial"/>
      <w:i/>
      <w:sz w:val="20"/>
      <w:szCs w:val="20"/>
      <w:lang w:eastAsia="ru-RU"/>
    </w:rPr>
  </w:style>
  <w:style w:type="paragraph" w:customStyle="1" w:styleId="tblText02">
    <w:name w:val="tbl'Text_02"/>
    <w:basedOn w:val="a2"/>
    <w:link w:val="tblText02Char"/>
    <w:rsid w:val="00C847DE"/>
    <w:pPr>
      <w:ind w:left="113" w:hanging="113"/>
    </w:pPr>
    <w:rPr>
      <w:rFonts w:ascii="Times New Roman" w:eastAsia="Arial Unicode MS" w:hAnsi="Times New Roman" w:cs="Times New Roman"/>
      <w:sz w:val="20"/>
      <w:szCs w:val="20"/>
      <w:lang w:val="en-GB"/>
    </w:rPr>
  </w:style>
  <w:style w:type="character" w:styleId="af2">
    <w:name w:val="Strong"/>
    <w:basedOn w:val="a3"/>
    <w:uiPriority w:val="22"/>
    <w:qFormat/>
    <w:rsid w:val="00386C80"/>
    <w:rPr>
      <w:b/>
      <w:bCs/>
      <w:spacing w:val="0"/>
    </w:rPr>
  </w:style>
  <w:style w:type="paragraph" w:customStyle="1" w:styleId="Bodycopy">
    <w:name w:val="Body copy"/>
    <w:rsid w:val="00C847DE"/>
    <w:pPr>
      <w:spacing w:before="20" w:line="210" w:lineRule="exact"/>
    </w:pPr>
    <w:rPr>
      <w:rFonts w:ascii="Arial" w:eastAsia="PMingLiU" w:hAnsi="Arial" w:cs="Arial"/>
      <w:color w:val="000000"/>
      <w:sz w:val="17"/>
      <w:szCs w:val="17"/>
    </w:rPr>
  </w:style>
  <w:style w:type="paragraph" w:customStyle="1" w:styleId="Bodycopyindentbullet">
    <w:name w:val="Body copy indent bullet"/>
    <w:rsid w:val="00C847DE"/>
    <w:pPr>
      <w:numPr>
        <w:numId w:val="3"/>
      </w:numPr>
      <w:spacing w:before="20" w:line="210" w:lineRule="exact"/>
    </w:pPr>
    <w:rPr>
      <w:rFonts w:ascii="Arial" w:eastAsia="PMingLiU" w:hAnsi="Arial" w:cs="Arial"/>
      <w:color w:val="000000"/>
      <w:sz w:val="17"/>
      <w:szCs w:val="17"/>
      <w:lang w:val="en-AU" w:eastAsia="zh-CN"/>
    </w:rPr>
  </w:style>
  <w:style w:type="paragraph" w:customStyle="1" w:styleId="tblNumber01">
    <w:name w:val="tbl'Number_01"/>
    <w:basedOn w:val="a2"/>
    <w:link w:val="tblNumber01Char"/>
    <w:rsid w:val="00C847DE"/>
    <w:pPr>
      <w:ind w:right="57"/>
      <w:jc w:val="right"/>
    </w:pPr>
    <w:rPr>
      <w:rFonts w:ascii="Times New Roman" w:eastAsia="Arial Unicode MS" w:hAnsi="Times New Roman" w:cs="Times New Roman"/>
      <w:sz w:val="20"/>
      <w:szCs w:val="20"/>
    </w:rPr>
  </w:style>
  <w:style w:type="paragraph" w:customStyle="1" w:styleId="customstep">
    <w:name w:val="custom step"/>
    <w:basedOn w:val="a2"/>
    <w:rsid w:val="00C847DE"/>
    <w:pPr>
      <w:keepLines/>
      <w:tabs>
        <w:tab w:val="left" w:pos="576"/>
        <w:tab w:val="left" w:pos="1152"/>
        <w:tab w:val="left" w:pos="1728"/>
      </w:tabs>
      <w:spacing w:before="240"/>
    </w:pPr>
    <w:rPr>
      <w:rFonts w:ascii="Times New Roman" w:eastAsia="Times New Roman" w:hAnsi="Times New Roman" w:cs="Times New Roman"/>
      <w:szCs w:val="20"/>
    </w:rPr>
  </w:style>
  <w:style w:type="paragraph" w:customStyle="1" w:styleId="bodycopyindent">
    <w:name w:val="body copy indent"/>
    <w:basedOn w:val="a2"/>
    <w:rsid w:val="00C847DE"/>
    <w:pPr>
      <w:spacing w:before="20" w:line="210" w:lineRule="exact"/>
      <w:ind w:left="510"/>
    </w:pPr>
    <w:rPr>
      <w:rFonts w:ascii="Arial" w:eastAsia="PMingLiU" w:hAnsi="Arial" w:cs="Arial"/>
      <w:color w:val="000000"/>
      <w:sz w:val="17"/>
      <w:szCs w:val="17"/>
      <w:lang w:val="en-AU"/>
    </w:rPr>
  </w:style>
  <w:style w:type="character" w:customStyle="1" w:styleId="RedbodyChar">
    <w:name w:val="Red body Char"/>
    <w:rsid w:val="00C847DE"/>
    <w:rPr>
      <w:rFonts w:ascii="Arial" w:hAnsi="Arial" w:cs="Arial"/>
      <w:color w:val="003399"/>
      <w:sz w:val="17"/>
      <w:szCs w:val="17"/>
      <w:lang w:val="en-AU" w:eastAsia="en-AU" w:bidi="ar-SA"/>
    </w:rPr>
  </w:style>
  <w:style w:type="paragraph" w:customStyle="1" w:styleId="tbltext020">
    <w:name w:val="tbltext02"/>
    <w:basedOn w:val="a2"/>
    <w:rsid w:val="00C847DE"/>
    <w:pPr>
      <w:ind w:left="113" w:hanging="113"/>
    </w:pPr>
    <w:rPr>
      <w:rFonts w:ascii="Times New Roman" w:eastAsia="Times New Roman" w:hAnsi="Times New Roman" w:cs="Times New Roman"/>
      <w:sz w:val="20"/>
      <w:szCs w:val="20"/>
      <w:lang w:eastAsia="ru-RU"/>
    </w:rPr>
  </w:style>
  <w:style w:type="paragraph" w:customStyle="1" w:styleId="bodycopy0">
    <w:name w:val="bodycopy"/>
    <w:basedOn w:val="a2"/>
    <w:rsid w:val="00C847DE"/>
    <w:pPr>
      <w:spacing w:before="20" w:line="210" w:lineRule="atLeast"/>
    </w:pPr>
    <w:rPr>
      <w:rFonts w:ascii="Arial" w:eastAsia="Times New Roman" w:hAnsi="Arial" w:cs="Arial"/>
      <w:color w:val="000000"/>
      <w:sz w:val="17"/>
      <w:szCs w:val="17"/>
      <w:lang w:eastAsia="ru-RU"/>
    </w:rPr>
  </w:style>
  <w:style w:type="paragraph" w:styleId="12">
    <w:name w:val="index 1"/>
    <w:basedOn w:val="a2"/>
    <w:next w:val="a2"/>
    <w:autoRedefine/>
    <w:semiHidden/>
    <w:rsid w:val="00C847DE"/>
    <w:rPr>
      <w:rFonts w:ascii="Arial" w:eastAsia="PMingLiU" w:hAnsi="Arial" w:cs="Arial"/>
      <w:sz w:val="18"/>
      <w:szCs w:val="18"/>
      <w:lang w:val="en-GB"/>
    </w:rPr>
  </w:style>
  <w:style w:type="paragraph" w:customStyle="1" w:styleId="BodyText2Special">
    <w:name w:val="Body Text 2 Special"/>
    <w:basedOn w:val="23"/>
    <w:rsid w:val="00C847DE"/>
    <w:pPr>
      <w:spacing w:after="0" w:line="240" w:lineRule="auto"/>
      <w:ind w:left="476" w:right="3288"/>
    </w:pPr>
    <w:rPr>
      <w:sz w:val="22"/>
      <w:szCs w:val="22"/>
    </w:rPr>
  </w:style>
  <w:style w:type="paragraph" w:styleId="23">
    <w:name w:val="Body Text 2"/>
    <w:basedOn w:val="a2"/>
    <w:link w:val="24"/>
    <w:rsid w:val="00C847D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847DE"/>
    <w:rPr>
      <w:rFonts w:ascii="Times New Roman" w:eastAsia="Times New Roman" w:hAnsi="Times New Roman" w:cs="Times New Roman"/>
      <w:sz w:val="24"/>
      <w:szCs w:val="24"/>
      <w:lang w:eastAsia="ru-RU"/>
    </w:rPr>
  </w:style>
  <w:style w:type="paragraph" w:styleId="af3">
    <w:name w:val="Balloon Text"/>
    <w:basedOn w:val="a2"/>
    <w:link w:val="af4"/>
    <w:semiHidden/>
    <w:rsid w:val="00C847DE"/>
    <w:rPr>
      <w:rFonts w:ascii="Tahoma" w:eastAsia="Times New Roman" w:hAnsi="Tahoma" w:cs="Tahoma"/>
      <w:sz w:val="16"/>
      <w:szCs w:val="16"/>
      <w:lang w:eastAsia="ru-RU"/>
    </w:rPr>
  </w:style>
  <w:style w:type="character" w:customStyle="1" w:styleId="af4">
    <w:name w:val="Текст выноски Знак"/>
    <w:basedOn w:val="a3"/>
    <w:link w:val="af3"/>
    <w:semiHidden/>
    <w:rsid w:val="00C847DE"/>
    <w:rPr>
      <w:rFonts w:ascii="Tahoma" w:eastAsia="Times New Roman" w:hAnsi="Tahoma" w:cs="Tahoma"/>
      <w:sz w:val="16"/>
      <w:szCs w:val="16"/>
      <w:lang w:eastAsia="ru-RU"/>
    </w:rPr>
  </w:style>
  <w:style w:type="paragraph" w:customStyle="1" w:styleId="ZX1CompanyName12">
    <w:name w:val="ZX_1CompanyName_12"/>
    <w:basedOn w:val="Z03Arial11"/>
    <w:rsid w:val="00C847DE"/>
    <w:rPr>
      <w:b/>
      <w:caps/>
      <w:sz w:val="24"/>
      <w:szCs w:val="24"/>
      <w:lang w:val="en-US"/>
    </w:rPr>
  </w:style>
  <w:style w:type="paragraph" w:customStyle="1" w:styleId="Z1CompanyName14">
    <w:name w:val="Z1_CompanyName_14"/>
    <w:basedOn w:val="Z03Arial11"/>
    <w:next w:val="Z03Arial11"/>
    <w:rsid w:val="00C847DE"/>
    <w:rPr>
      <w:b/>
      <w:caps/>
      <w:sz w:val="28"/>
      <w:szCs w:val="28"/>
      <w:lang w:val="en-US"/>
    </w:rPr>
  </w:style>
  <w:style w:type="character" w:styleId="af5">
    <w:name w:val="annotation reference"/>
    <w:rsid w:val="00C847DE"/>
    <w:rPr>
      <w:sz w:val="16"/>
      <w:szCs w:val="16"/>
    </w:rPr>
  </w:style>
  <w:style w:type="paragraph" w:styleId="af6">
    <w:name w:val="annotation text"/>
    <w:basedOn w:val="a2"/>
    <w:link w:val="af7"/>
    <w:rsid w:val="00C847DE"/>
    <w:rPr>
      <w:rFonts w:ascii="Times New Roman" w:eastAsia="Times New Roman" w:hAnsi="Times New Roman" w:cs="Times New Roman"/>
      <w:sz w:val="20"/>
      <w:szCs w:val="20"/>
      <w:lang w:eastAsia="ru-RU"/>
    </w:rPr>
  </w:style>
  <w:style w:type="character" w:customStyle="1" w:styleId="af7">
    <w:name w:val="Текст примечания Знак"/>
    <w:basedOn w:val="a3"/>
    <w:link w:val="af6"/>
    <w:rsid w:val="00C847DE"/>
    <w:rPr>
      <w:rFonts w:ascii="Times New Roman" w:eastAsia="Times New Roman" w:hAnsi="Times New Roman" w:cs="Times New Roman"/>
      <w:sz w:val="20"/>
      <w:szCs w:val="20"/>
      <w:lang w:eastAsia="ru-RU"/>
    </w:rPr>
  </w:style>
  <w:style w:type="paragraph" w:styleId="af8">
    <w:name w:val="annotation subject"/>
    <w:basedOn w:val="af6"/>
    <w:next w:val="af6"/>
    <w:link w:val="af9"/>
    <w:rsid w:val="00C847DE"/>
    <w:rPr>
      <w:b/>
      <w:bCs/>
    </w:rPr>
  </w:style>
  <w:style w:type="character" w:customStyle="1" w:styleId="af9">
    <w:name w:val="Тема примечания Знак"/>
    <w:basedOn w:val="af7"/>
    <w:link w:val="af8"/>
    <w:rsid w:val="00C847DE"/>
    <w:rPr>
      <w:b/>
      <w:bCs/>
    </w:rPr>
  </w:style>
  <w:style w:type="paragraph" w:styleId="afa">
    <w:name w:val="Revision"/>
    <w:hidden/>
    <w:uiPriority w:val="99"/>
    <w:semiHidden/>
    <w:rsid w:val="00C847DE"/>
    <w:rPr>
      <w:rFonts w:ascii="Times New Roman" w:eastAsia="Times New Roman" w:hAnsi="Times New Roman" w:cs="Times New Roman"/>
      <w:sz w:val="24"/>
      <w:szCs w:val="24"/>
      <w:lang w:eastAsia="ru-RU"/>
    </w:rPr>
  </w:style>
  <w:style w:type="paragraph" w:customStyle="1" w:styleId="NormalLeft063cm">
    <w:name w:val="Normal + Left:  0.63 cm"/>
    <w:basedOn w:val="23"/>
    <w:rsid w:val="00C847DE"/>
    <w:pPr>
      <w:spacing w:after="0" w:line="240" w:lineRule="auto"/>
      <w:ind w:left="360" w:right="-140"/>
    </w:pPr>
    <w:rPr>
      <w:sz w:val="22"/>
      <w:szCs w:val="20"/>
      <w:lang w:eastAsia="en-US"/>
    </w:rPr>
  </w:style>
  <w:style w:type="paragraph" w:customStyle="1" w:styleId="TTenThousand">
    <w:name w:val="T_Ten_Thousand_$"/>
    <w:basedOn w:val="aa"/>
    <w:rsid w:val="00C847DE"/>
    <w:pPr>
      <w:tabs>
        <w:tab w:val="left" w:pos="173"/>
        <w:tab w:val="decimal" w:pos="893"/>
      </w:tabs>
      <w:spacing w:after="240"/>
    </w:pPr>
    <w:rPr>
      <w:sz w:val="22"/>
      <w:szCs w:val="20"/>
      <w:lang w:val="en-GB" w:eastAsia="en-US"/>
    </w:rPr>
  </w:style>
  <w:style w:type="paragraph" w:styleId="afb">
    <w:name w:val="Body Text Indent"/>
    <w:basedOn w:val="a2"/>
    <w:link w:val="afc"/>
    <w:rsid w:val="00C847DE"/>
    <w:pPr>
      <w:spacing w:after="120"/>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3"/>
    <w:link w:val="afb"/>
    <w:rsid w:val="00C847DE"/>
    <w:rPr>
      <w:rFonts w:ascii="Times New Roman" w:eastAsia="Times New Roman" w:hAnsi="Times New Roman" w:cs="Times New Roman"/>
      <w:sz w:val="24"/>
      <w:szCs w:val="24"/>
      <w:lang w:eastAsia="ru-RU"/>
    </w:rPr>
  </w:style>
  <w:style w:type="paragraph" w:customStyle="1" w:styleId="columnhead">
    <w:name w:val="column head"/>
    <w:rsid w:val="00C847DE"/>
    <w:pPr>
      <w:spacing w:before="120" w:after="120"/>
      <w:jc w:val="center"/>
    </w:pPr>
    <w:rPr>
      <w:rFonts w:ascii="Arial" w:eastAsia="Times New Roman" w:hAnsi="Arial" w:cs="Times New Roman"/>
      <w:b/>
      <w:sz w:val="20"/>
      <w:szCs w:val="20"/>
    </w:rPr>
  </w:style>
  <w:style w:type="paragraph" w:customStyle="1" w:styleId="Iauiue">
    <w:name w:val="Iau?iue"/>
    <w:uiPriority w:val="99"/>
    <w:rsid w:val="00C847DE"/>
    <w:rPr>
      <w:rFonts w:ascii="Times New Roman" w:eastAsia="Times New Roman" w:hAnsi="Times New Roman" w:cs="Times New Roman"/>
      <w:sz w:val="20"/>
      <w:szCs w:val="20"/>
    </w:rPr>
  </w:style>
  <w:style w:type="paragraph" w:customStyle="1" w:styleId="Address">
    <w:name w:val="Address"/>
    <w:rsid w:val="00C847DE"/>
    <w:rPr>
      <w:rFonts w:ascii="Arial" w:eastAsia="Times New Roman" w:hAnsi="Arial" w:cs="Arial"/>
      <w:color w:val="1F5394"/>
      <w:sz w:val="15"/>
      <w:szCs w:val="15"/>
      <w:lang w:eastAsia="ru-RU"/>
    </w:rPr>
  </w:style>
  <w:style w:type="paragraph" w:styleId="afd">
    <w:name w:val="Document Map"/>
    <w:basedOn w:val="a2"/>
    <w:link w:val="afe"/>
    <w:rsid w:val="00C847DE"/>
    <w:rPr>
      <w:rFonts w:ascii="Tahoma" w:eastAsia="Times New Roman" w:hAnsi="Tahoma" w:cs="Tahoma"/>
      <w:sz w:val="16"/>
      <w:szCs w:val="16"/>
      <w:lang w:eastAsia="ru-RU"/>
    </w:rPr>
  </w:style>
  <w:style w:type="character" w:customStyle="1" w:styleId="afe">
    <w:name w:val="Схема документа Знак"/>
    <w:basedOn w:val="a3"/>
    <w:link w:val="afd"/>
    <w:rsid w:val="00C847DE"/>
    <w:rPr>
      <w:rFonts w:ascii="Tahoma" w:eastAsia="Times New Roman" w:hAnsi="Tahoma" w:cs="Tahoma"/>
      <w:sz w:val="16"/>
      <w:szCs w:val="16"/>
      <w:lang w:eastAsia="ru-RU"/>
    </w:rPr>
  </w:style>
  <w:style w:type="paragraph" w:customStyle="1" w:styleId="indent12">
    <w:name w:val="indent12"/>
    <w:basedOn w:val="a2"/>
    <w:rsid w:val="00C847DE"/>
    <w:pPr>
      <w:numPr>
        <w:numId w:val="5"/>
      </w:numPr>
    </w:pPr>
    <w:rPr>
      <w:rFonts w:ascii="Times New Roman" w:eastAsia="Times New Roman" w:hAnsi="Times New Roman" w:cs="Times New Roman"/>
      <w:sz w:val="24"/>
      <w:szCs w:val="24"/>
      <w:lang w:val="en-GB" w:eastAsia="en-GB"/>
    </w:rPr>
  </w:style>
  <w:style w:type="paragraph" w:customStyle="1" w:styleId="NotesHeading">
    <w:name w:val="Notes Heading"/>
    <w:basedOn w:val="aa"/>
    <w:next w:val="23"/>
    <w:rsid w:val="00C847DE"/>
    <w:pPr>
      <w:keepNext/>
      <w:tabs>
        <w:tab w:val="left" w:pos="475"/>
      </w:tabs>
      <w:spacing w:after="240"/>
      <w:ind w:left="475" w:hanging="475"/>
    </w:pPr>
    <w:rPr>
      <w:b/>
      <w:sz w:val="22"/>
      <w:szCs w:val="20"/>
      <w:lang w:val="en-GB" w:eastAsia="en-US"/>
    </w:rPr>
  </w:style>
  <w:style w:type="paragraph" w:styleId="2">
    <w:name w:val="List Bullet 2"/>
    <w:basedOn w:val="a2"/>
    <w:rsid w:val="00C847DE"/>
    <w:pPr>
      <w:numPr>
        <w:numId w:val="7"/>
      </w:numPr>
      <w:contextualSpacing/>
    </w:pPr>
    <w:rPr>
      <w:rFonts w:ascii="Times New Roman" w:eastAsia="Times New Roman" w:hAnsi="Times New Roman" w:cs="Times New Roman"/>
      <w:sz w:val="24"/>
      <w:szCs w:val="24"/>
      <w:lang w:eastAsia="ru-RU"/>
    </w:rPr>
  </w:style>
  <w:style w:type="numbering" w:styleId="111111">
    <w:name w:val="Outline List 2"/>
    <w:basedOn w:val="a5"/>
    <w:rsid w:val="00C847DE"/>
    <w:pPr>
      <w:numPr>
        <w:numId w:val="8"/>
      </w:numPr>
    </w:pPr>
  </w:style>
  <w:style w:type="paragraph" w:styleId="aff">
    <w:name w:val="caption"/>
    <w:basedOn w:val="a2"/>
    <w:next w:val="a2"/>
    <w:uiPriority w:val="35"/>
    <w:semiHidden/>
    <w:unhideWhenUsed/>
    <w:qFormat/>
    <w:rsid w:val="00386C80"/>
    <w:rPr>
      <w:b/>
      <w:bCs/>
      <w:sz w:val="18"/>
      <w:szCs w:val="18"/>
    </w:rPr>
  </w:style>
  <w:style w:type="paragraph" w:styleId="aff0">
    <w:name w:val="Title"/>
    <w:basedOn w:val="a2"/>
    <w:next w:val="a2"/>
    <w:link w:val="aff1"/>
    <w:uiPriority w:val="10"/>
    <w:qFormat/>
    <w:rsid w:val="00386C8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f1">
    <w:name w:val="Название Знак"/>
    <w:basedOn w:val="a3"/>
    <w:link w:val="aff0"/>
    <w:uiPriority w:val="10"/>
    <w:rsid w:val="00386C80"/>
    <w:rPr>
      <w:rFonts w:asciiTheme="majorHAnsi" w:eastAsiaTheme="majorEastAsia" w:hAnsiTheme="majorHAnsi" w:cstheme="majorBidi"/>
      <w:i/>
      <w:iCs/>
      <w:color w:val="243F60" w:themeColor="accent1" w:themeShade="7F"/>
      <w:sz w:val="60"/>
      <w:szCs w:val="60"/>
    </w:rPr>
  </w:style>
  <w:style w:type="paragraph" w:styleId="aff2">
    <w:name w:val="Subtitle"/>
    <w:basedOn w:val="a2"/>
    <w:next w:val="a2"/>
    <w:link w:val="aff3"/>
    <w:uiPriority w:val="11"/>
    <w:qFormat/>
    <w:rsid w:val="00386C80"/>
    <w:pPr>
      <w:spacing w:before="200" w:after="900"/>
      <w:ind w:firstLine="0"/>
      <w:jc w:val="right"/>
    </w:pPr>
    <w:rPr>
      <w:i/>
      <w:iCs/>
      <w:sz w:val="24"/>
      <w:szCs w:val="24"/>
    </w:rPr>
  </w:style>
  <w:style w:type="character" w:customStyle="1" w:styleId="aff3">
    <w:name w:val="Подзаголовок Знак"/>
    <w:basedOn w:val="a3"/>
    <w:link w:val="aff2"/>
    <w:uiPriority w:val="11"/>
    <w:rsid w:val="00386C80"/>
    <w:rPr>
      <w:rFonts w:asciiTheme="minorHAnsi"/>
      <w:i/>
      <w:iCs/>
      <w:sz w:val="24"/>
      <w:szCs w:val="24"/>
    </w:rPr>
  </w:style>
  <w:style w:type="character" w:styleId="aff4">
    <w:name w:val="Emphasis"/>
    <w:uiPriority w:val="20"/>
    <w:qFormat/>
    <w:rsid w:val="00386C80"/>
    <w:rPr>
      <w:b/>
      <w:bCs/>
      <w:i/>
      <w:iCs/>
      <w:color w:val="5A5A5A" w:themeColor="text1" w:themeTint="A5"/>
    </w:rPr>
  </w:style>
  <w:style w:type="paragraph" w:styleId="25">
    <w:name w:val="Quote"/>
    <w:basedOn w:val="a2"/>
    <w:next w:val="a2"/>
    <w:link w:val="26"/>
    <w:uiPriority w:val="29"/>
    <w:qFormat/>
    <w:rsid w:val="00386C80"/>
    <w:rPr>
      <w:rFonts w:asciiTheme="majorHAnsi" w:eastAsiaTheme="majorEastAsia" w:hAnsiTheme="majorHAnsi" w:cstheme="majorBidi"/>
      <w:i/>
      <w:iCs/>
      <w:color w:val="5A5A5A" w:themeColor="text1" w:themeTint="A5"/>
    </w:rPr>
  </w:style>
  <w:style w:type="character" w:customStyle="1" w:styleId="26">
    <w:name w:val="Цитата 2 Знак"/>
    <w:basedOn w:val="a3"/>
    <w:link w:val="25"/>
    <w:uiPriority w:val="29"/>
    <w:rsid w:val="00386C80"/>
    <w:rPr>
      <w:rFonts w:asciiTheme="majorHAnsi" w:eastAsiaTheme="majorEastAsia" w:hAnsiTheme="majorHAnsi" w:cstheme="majorBidi"/>
      <w:i/>
      <w:iCs/>
      <w:color w:val="5A5A5A" w:themeColor="text1" w:themeTint="A5"/>
    </w:rPr>
  </w:style>
  <w:style w:type="paragraph" w:styleId="aff5">
    <w:name w:val="Intense Quote"/>
    <w:basedOn w:val="a2"/>
    <w:next w:val="a2"/>
    <w:link w:val="aff6"/>
    <w:uiPriority w:val="30"/>
    <w:qFormat/>
    <w:rsid w:val="00386C8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6">
    <w:name w:val="Выделенная цитата Знак"/>
    <w:basedOn w:val="a3"/>
    <w:link w:val="aff5"/>
    <w:uiPriority w:val="30"/>
    <w:rsid w:val="00386C80"/>
    <w:rPr>
      <w:rFonts w:asciiTheme="majorHAnsi" w:eastAsiaTheme="majorEastAsia" w:hAnsiTheme="majorHAnsi" w:cstheme="majorBidi"/>
      <w:i/>
      <w:iCs/>
      <w:color w:val="FFFFFF" w:themeColor="background1"/>
      <w:sz w:val="24"/>
      <w:szCs w:val="24"/>
      <w:shd w:val="clear" w:color="auto" w:fill="4F81BD" w:themeFill="accent1"/>
    </w:rPr>
  </w:style>
  <w:style w:type="character" w:styleId="aff7">
    <w:name w:val="Subtle Emphasis"/>
    <w:uiPriority w:val="19"/>
    <w:qFormat/>
    <w:rsid w:val="00386C80"/>
    <w:rPr>
      <w:i/>
      <w:iCs/>
      <w:color w:val="5A5A5A" w:themeColor="text1" w:themeTint="A5"/>
    </w:rPr>
  </w:style>
  <w:style w:type="character" w:styleId="aff8">
    <w:name w:val="Intense Emphasis"/>
    <w:uiPriority w:val="21"/>
    <w:qFormat/>
    <w:rsid w:val="00386C80"/>
    <w:rPr>
      <w:b/>
      <w:bCs/>
      <w:i/>
      <w:iCs/>
      <w:color w:val="4F81BD" w:themeColor="accent1"/>
      <w:sz w:val="22"/>
      <w:szCs w:val="22"/>
    </w:rPr>
  </w:style>
  <w:style w:type="character" w:styleId="aff9">
    <w:name w:val="Subtle Reference"/>
    <w:uiPriority w:val="31"/>
    <w:qFormat/>
    <w:rsid w:val="00386C80"/>
    <w:rPr>
      <w:color w:val="auto"/>
      <w:u w:val="single" w:color="9BBB59" w:themeColor="accent3"/>
    </w:rPr>
  </w:style>
  <w:style w:type="character" w:styleId="affa">
    <w:name w:val="Intense Reference"/>
    <w:basedOn w:val="a3"/>
    <w:uiPriority w:val="32"/>
    <w:qFormat/>
    <w:rsid w:val="00386C80"/>
    <w:rPr>
      <w:b/>
      <w:bCs/>
      <w:color w:val="76923C" w:themeColor="accent3" w:themeShade="BF"/>
      <w:u w:val="single" w:color="9BBB59" w:themeColor="accent3"/>
    </w:rPr>
  </w:style>
  <w:style w:type="character" w:styleId="affb">
    <w:name w:val="Book Title"/>
    <w:basedOn w:val="a3"/>
    <w:uiPriority w:val="33"/>
    <w:qFormat/>
    <w:rsid w:val="00386C80"/>
    <w:rPr>
      <w:rFonts w:asciiTheme="majorHAnsi" w:eastAsiaTheme="majorEastAsia" w:hAnsiTheme="majorHAnsi" w:cstheme="majorBidi"/>
      <w:b/>
      <w:bCs/>
      <w:i/>
      <w:iCs/>
      <w:color w:val="auto"/>
    </w:rPr>
  </w:style>
  <w:style w:type="paragraph" w:styleId="affc">
    <w:name w:val="TOC Heading"/>
    <w:basedOn w:val="1"/>
    <w:next w:val="a2"/>
    <w:uiPriority w:val="39"/>
    <w:semiHidden/>
    <w:unhideWhenUsed/>
    <w:qFormat/>
    <w:rsid w:val="00386C80"/>
    <w:pPr>
      <w:outlineLvl w:val="9"/>
    </w:pPr>
  </w:style>
  <w:style w:type="character" w:styleId="affd">
    <w:name w:val="footnote reference"/>
    <w:rsid w:val="00C847DE"/>
    <w:rPr>
      <w:rFonts w:ascii="Times New Roman" w:hAnsi="Times New Roman"/>
      <w:position w:val="6"/>
      <w:sz w:val="20"/>
      <w:vertAlign w:val="baseline"/>
    </w:rPr>
  </w:style>
  <w:style w:type="paragraph" w:styleId="affe">
    <w:name w:val="footnote text"/>
    <w:basedOn w:val="aa"/>
    <w:link w:val="afff"/>
    <w:rsid w:val="00C847DE"/>
    <w:pPr>
      <w:spacing w:after="240"/>
    </w:pPr>
    <w:rPr>
      <w:sz w:val="22"/>
      <w:szCs w:val="20"/>
      <w:lang w:val="en-GB" w:eastAsia="en-US"/>
    </w:rPr>
  </w:style>
  <w:style w:type="character" w:customStyle="1" w:styleId="afff">
    <w:name w:val="Текст сноски Знак"/>
    <w:basedOn w:val="a3"/>
    <w:link w:val="affe"/>
    <w:rsid w:val="00C847DE"/>
    <w:rPr>
      <w:rFonts w:ascii="Times New Roman" w:eastAsia="Times New Roman" w:hAnsi="Times New Roman" w:cs="Times New Roman"/>
      <w:szCs w:val="20"/>
      <w:lang w:val="en-GB"/>
    </w:rPr>
  </w:style>
  <w:style w:type="paragraph" w:styleId="afff0">
    <w:name w:val="Normal Indent"/>
    <w:basedOn w:val="a2"/>
    <w:rsid w:val="00C847DE"/>
    <w:pPr>
      <w:ind w:left="475"/>
    </w:pPr>
    <w:rPr>
      <w:rFonts w:ascii="Times New Roman" w:eastAsia="Times New Roman" w:hAnsi="Times New Roman" w:cs="Times New Roman"/>
      <w:szCs w:val="20"/>
      <w:lang w:val="en-GB"/>
    </w:rPr>
  </w:style>
  <w:style w:type="paragraph" w:customStyle="1" w:styleId="HeadingOpinionLetter">
    <w:name w:val="Heading Opinion Letter"/>
    <w:basedOn w:val="HeadingNoUnderline"/>
    <w:next w:val="aa"/>
    <w:rsid w:val="00C847DE"/>
  </w:style>
  <w:style w:type="paragraph" w:customStyle="1" w:styleId="HeadingNoUnderline">
    <w:name w:val="Heading No Underline"/>
    <w:basedOn w:val="a2"/>
    <w:rsid w:val="00C847DE"/>
    <w:rPr>
      <w:rFonts w:ascii="Arial" w:eastAsia="Times New Roman" w:hAnsi="Arial" w:cs="Times New Roman"/>
      <w:b/>
      <w:szCs w:val="20"/>
      <w:lang w:val="en-GB"/>
    </w:rPr>
  </w:style>
  <w:style w:type="paragraph" w:customStyle="1" w:styleId="HangingIndent1">
    <w:name w:val="Hanging Indent 1"/>
    <w:basedOn w:val="aa"/>
    <w:rsid w:val="00C847DE"/>
    <w:pPr>
      <w:spacing w:after="240"/>
    </w:pPr>
    <w:rPr>
      <w:sz w:val="22"/>
      <w:szCs w:val="20"/>
      <w:lang w:val="en-GB" w:eastAsia="en-US"/>
    </w:rPr>
  </w:style>
  <w:style w:type="paragraph" w:customStyle="1" w:styleId="HangingIndent2">
    <w:name w:val="Hanging Indent 2"/>
    <w:basedOn w:val="aa"/>
    <w:rsid w:val="00C847DE"/>
    <w:pPr>
      <w:spacing w:after="240"/>
    </w:pPr>
    <w:rPr>
      <w:sz w:val="22"/>
      <w:szCs w:val="20"/>
      <w:lang w:val="en-GB" w:eastAsia="en-US"/>
    </w:rPr>
  </w:style>
  <w:style w:type="paragraph" w:customStyle="1" w:styleId="HangingIndent3">
    <w:name w:val="Hanging Indent 3"/>
    <w:basedOn w:val="aa"/>
    <w:rsid w:val="00C847DE"/>
    <w:pPr>
      <w:spacing w:after="240"/>
    </w:pPr>
    <w:rPr>
      <w:sz w:val="22"/>
      <w:szCs w:val="20"/>
      <w:lang w:val="en-GB" w:eastAsia="en-US"/>
    </w:rPr>
  </w:style>
  <w:style w:type="paragraph" w:customStyle="1" w:styleId="HangingIndent4">
    <w:name w:val="Hanging Indent 4"/>
    <w:basedOn w:val="aa"/>
    <w:rsid w:val="00C847DE"/>
    <w:pPr>
      <w:spacing w:after="240"/>
    </w:pPr>
    <w:rPr>
      <w:sz w:val="22"/>
      <w:szCs w:val="20"/>
      <w:lang w:val="en-GB" w:eastAsia="en-US"/>
    </w:rPr>
  </w:style>
  <w:style w:type="paragraph" w:customStyle="1" w:styleId="HeadingWithUnderline">
    <w:name w:val="Heading With Underline"/>
    <w:basedOn w:val="aa"/>
    <w:next w:val="aa"/>
    <w:rsid w:val="00C847DE"/>
    <w:pPr>
      <w:spacing w:after="240"/>
    </w:pPr>
    <w:rPr>
      <w:sz w:val="22"/>
      <w:szCs w:val="20"/>
      <w:lang w:val="en-GB" w:eastAsia="en-US"/>
    </w:rPr>
  </w:style>
  <w:style w:type="paragraph" w:customStyle="1" w:styleId="ContentsPageHeading">
    <w:name w:val="Contents Page Heading"/>
    <w:basedOn w:val="aa"/>
    <w:next w:val="ContentsItems"/>
    <w:rsid w:val="00C847DE"/>
    <w:pPr>
      <w:spacing w:after="240"/>
    </w:pPr>
    <w:rPr>
      <w:sz w:val="22"/>
      <w:szCs w:val="20"/>
      <w:lang w:val="en-GB" w:eastAsia="en-US"/>
    </w:rPr>
  </w:style>
  <w:style w:type="paragraph" w:customStyle="1" w:styleId="ContentsItems">
    <w:name w:val="Contents Items"/>
    <w:basedOn w:val="aa"/>
    <w:rsid w:val="00C847DE"/>
    <w:pPr>
      <w:spacing w:after="240"/>
    </w:pPr>
    <w:rPr>
      <w:sz w:val="22"/>
      <w:szCs w:val="20"/>
      <w:lang w:val="en-GB" w:eastAsia="en-US"/>
    </w:rPr>
  </w:style>
  <w:style w:type="paragraph" w:customStyle="1" w:styleId="NotesObjectIndent">
    <w:name w:val="Notes Object Indent"/>
    <w:basedOn w:val="a2"/>
    <w:rsid w:val="00C847DE"/>
    <w:pPr>
      <w:ind w:left="648" w:right="-144"/>
    </w:pPr>
    <w:rPr>
      <w:rFonts w:ascii="Times New Roman" w:eastAsia="Times New Roman" w:hAnsi="Times New Roman" w:cs="Times New Roman"/>
      <w:szCs w:val="20"/>
      <w:lang w:val="en-GB"/>
    </w:rPr>
  </w:style>
  <w:style w:type="paragraph" w:customStyle="1" w:styleId="TableHeading">
    <w:name w:val="Table Heading"/>
    <w:basedOn w:val="aa"/>
    <w:rsid w:val="00C847DE"/>
    <w:pPr>
      <w:spacing w:after="240"/>
    </w:pPr>
    <w:rPr>
      <w:sz w:val="22"/>
      <w:szCs w:val="20"/>
      <w:lang w:val="en-GB" w:eastAsia="en-US"/>
    </w:rPr>
  </w:style>
  <w:style w:type="paragraph" w:customStyle="1" w:styleId="THundredMillion">
    <w:name w:val="T_Hundred_Million_$"/>
    <w:basedOn w:val="aa"/>
    <w:rsid w:val="00C847DE"/>
    <w:pPr>
      <w:spacing w:after="240"/>
    </w:pPr>
    <w:rPr>
      <w:sz w:val="22"/>
      <w:szCs w:val="20"/>
      <w:lang w:val="en-GB" w:eastAsia="en-US"/>
    </w:rPr>
  </w:style>
  <w:style w:type="paragraph" w:customStyle="1" w:styleId="TTenMillion">
    <w:name w:val="T_Ten_Million_$"/>
    <w:basedOn w:val="aa"/>
    <w:rsid w:val="00C847DE"/>
    <w:pPr>
      <w:spacing w:after="240"/>
    </w:pPr>
    <w:rPr>
      <w:sz w:val="22"/>
      <w:szCs w:val="20"/>
      <w:lang w:val="en-GB" w:eastAsia="en-US"/>
    </w:rPr>
  </w:style>
  <w:style w:type="paragraph" w:customStyle="1" w:styleId="TOneMillion">
    <w:name w:val="T_One_Million_$"/>
    <w:basedOn w:val="aa"/>
    <w:rsid w:val="00C847DE"/>
    <w:pPr>
      <w:spacing w:after="240"/>
    </w:pPr>
    <w:rPr>
      <w:sz w:val="22"/>
      <w:szCs w:val="20"/>
      <w:lang w:val="en-GB" w:eastAsia="en-US"/>
    </w:rPr>
  </w:style>
  <w:style w:type="paragraph" w:customStyle="1" w:styleId="THundredThousand">
    <w:name w:val="T_(Hundred_Thousand)_$"/>
    <w:basedOn w:val="aa"/>
    <w:rsid w:val="00C847DE"/>
    <w:pPr>
      <w:numPr>
        <w:numId w:val="10"/>
      </w:numPr>
      <w:tabs>
        <w:tab w:val="clear" w:pos="720"/>
      </w:tabs>
      <w:spacing w:after="240"/>
      <w:ind w:left="0" w:firstLine="0"/>
    </w:pPr>
    <w:rPr>
      <w:sz w:val="22"/>
      <w:szCs w:val="20"/>
      <w:lang w:val="en-GB" w:eastAsia="en-US"/>
    </w:rPr>
  </w:style>
  <w:style w:type="paragraph" w:customStyle="1" w:styleId="THundredThousand0">
    <w:name w:val="T_Hundred_Thousand_$"/>
    <w:basedOn w:val="aa"/>
    <w:rsid w:val="00C847DE"/>
    <w:pPr>
      <w:spacing w:after="240"/>
    </w:pPr>
    <w:rPr>
      <w:sz w:val="22"/>
      <w:szCs w:val="20"/>
      <w:lang w:val="en-GB" w:eastAsia="en-US"/>
    </w:rPr>
  </w:style>
  <w:style w:type="paragraph" w:customStyle="1" w:styleId="TOneThousand">
    <w:name w:val="T_One_Thousand_$"/>
    <w:basedOn w:val="aa"/>
    <w:rsid w:val="00C847DE"/>
    <w:pPr>
      <w:spacing w:after="240"/>
    </w:pPr>
    <w:rPr>
      <w:sz w:val="22"/>
      <w:szCs w:val="20"/>
      <w:lang w:val="en-GB" w:eastAsia="en-US"/>
    </w:rPr>
  </w:style>
  <w:style w:type="paragraph" w:customStyle="1" w:styleId="TOneHundred">
    <w:name w:val="T_One_Hundred_$"/>
    <w:basedOn w:val="aa"/>
    <w:rsid w:val="00C847DE"/>
    <w:pPr>
      <w:spacing w:after="240"/>
    </w:pPr>
    <w:rPr>
      <w:sz w:val="22"/>
      <w:szCs w:val="20"/>
      <w:lang w:val="en-GB" w:eastAsia="en-US"/>
    </w:rPr>
  </w:style>
  <w:style w:type="paragraph" w:customStyle="1" w:styleId="HangingIndent5">
    <w:name w:val="Hanging Indent 5"/>
    <w:basedOn w:val="aa"/>
    <w:rsid w:val="00C847DE"/>
    <w:pPr>
      <w:spacing w:after="240"/>
    </w:pPr>
    <w:rPr>
      <w:sz w:val="22"/>
      <w:szCs w:val="20"/>
      <w:lang w:val="en-GB" w:eastAsia="en-US"/>
    </w:rPr>
  </w:style>
  <w:style w:type="paragraph" w:customStyle="1" w:styleId="CompanyName">
    <w:name w:val="Company Name"/>
    <w:basedOn w:val="aa"/>
    <w:next w:val="HeadingNoUnderline"/>
    <w:rsid w:val="00C847DE"/>
    <w:pPr>
      <w:spacing w:after="240"/>
    </w:pPr>
    <w:rPr>
      <w:sz w:val="22"/>
      <w:szCs w:val="20"/>
      <w:lang w:val="en-GB" w:eastAsia="en-US"/>
    </w:rPr>
  </w:style>
  <w:style w:type="paragraph" w:customStyle="1" w:styleId="CenterAsterisks">
    <w:name w:val="Center Asterisks"/>
    <w:basedOn w:val="a2"/>
    <w:next w:val="a2"/>
    <w:rsid w:val="00C847DE"/>
    <w:pPr>
      <w:jc w:val="center"/>
    </w:pPr>
    <w:rPr>
      <w:rFonts w:ascii="Times New Roman" w:eastAsia="Times New Roman" w:hAnsi="Times New Roman" w:cs="Times New Roman"/>
      <w:spacing w:val="60"/>
      <w:szCs w:val="20"/>
      <w:lang w:val="en-GB"/>
    </w:rPr>
  </w:style>
  <w:style w:type="paragraph" w:customStyle="1" w:styleId="CoverTitle">
    <w:name w:val="Cover Title"/>
    <w:basedOn w:val="CompanyName"/>
    <w:next w:val="HeadingNoUnderline"/>
    <w:rsid w:val="00C847DE"/>
    <w:pPr>
      <w:keepNext/>
      <w:spacing w:after="420"/>
    </w:pPr>
    <w:rPr>
      <w:rFonts w:ascii="Arial" w:hAnsi="Arial"/>
      <w:b/>
      <w:caps/>
      <w:sz w:val="34"/>
    </w:rPr>
  </w:style>
  <w:style w:type="character" w:customStyle="1" w:styleId="BoldItalic">
    <w:name w:val="Bold_Italic"/>
    <w:rsid w:val="00C847DE"/>
    <w:rPr>
      <w:b/>
      <w:i/>
    </w:rPr>
  </w:style>
  <w:style w:type="character" w:customStyle="1" w:styleId="HiddenText">
    <w:name w:val="Hidden Text"/>
    <w:rsid w:val="00C847DE"/>
    <w:rPr>
      <w:vanish/>
      <w:color w:val="800000"/>
    </w:rPr>
  </w:style>
  <w:style w:type="paragraph" w:customStyle="1" w:styleId="ObjectStandard">
    <w:name w:val="Object Standard"/>
    <w:basedOn w:val="a2"/>
    <w:rsid w:val="00C847DE"/>
    <w:pPr>
      <w:ind w:right="-144"/>
    </w:pPr>
    <w:rPr>
      <w:rFonts w:ascii="Times New Roman" w:eastAsia="Times New Roman" w:hAnsi="Times New Roman" w:cs="Times New Roman"/>
      <w:szCs w:val="20"/>
      <w:lang w:val="en-GB"/>
    </w:rPr>
  </w:style>
  <w:style w:type="paragraph" w:customStyle="1" w:styleId="Object1ptBefore">
    <w:name w:val="Object 1 pt Before"/>
    <w:basedOn w:val="aa"/>
    <w:rsid w:val="00C847DE"/>
    <w:pPr>
      <w:spacing w:after="240"/>
    </w:pPr>
    <w:rPr>
      <w:sz w:val="22"/>
      <w:szCs w:val="20"/>
      <w:lang w:val="en-GB" w:eastAsia="en-US"/>
    </w:rPr>
  </w:style>
  <w:style w:type="paragraph" w:customStyle="1" w:styleId="Object1ptAfter">
    <w:name w:val="Object 1 pt After"/>
    <w:basedOn w:val="aa"/>
    <w:rsid w:val="00C847DE"/>
    <w:pPr>
      <w:spacing w:after="240"/>
    </w:pPr>
    <w:rPr>
      <w:sz w:val="22"/>
      <w:szCs w:val="20"/>
      <w:lang w:val="en-GB" w:eastAsia="en-US"/>
    </w:rPr>
  </w:style>
  <w:style w:type="paragraph" w:customStyle="1" w:styleId="Object1Point">
    <w:name w:val="Object 1 Point"/>
    <w:basedOn w:val="aa"/>
    <w:rsid w:val="00C847DE"/>
    <w:pPr>
      <w:spacing w:after="240"/>
    </w:pPr>
    <w:rPr>
      <w:sz w:val="22"/>
      <w:szCs w:val="20"/>
      <w:lang w:val="en-GB" w:eastAsia="en-US"/>
    </w:rPr>
  </w:style>
  <w:style w:type="paragraph" w:customStyle="1" w:styleId="performed">
    <w:name w:val="performed"/>
    <w:basedOn w:val="a2"/>
    <w:rsid w:val="00C847DE"/>
    <w:pPr>
      <w:keepNext/>
      <w:keepLines/>
      <w:spacing w:before="120"/>
      <w:jc w:val="center"/>
    </w:pPr>
    <w:rPr>
      <w:rFonts w:ascii="Times New Roman" w:eastAsia="Times New Roman" w:hAnsi="Times New Roman" w:cs="Times New Roman"/>
      <w:szCs w:val="20"/>
    </w:rPr>
  </w:style>
  <w:style w:type="paragraph" w:styleId="27">
    <w:name w:val="Body Text Indent 2"/>
    <w:basedOn w:val="a2"/>
    <w:link w:val="28"/>
    <w:rsid w:val="00C847DE"/>
    <w:pPr>
      <w:ind w:left="360"/>
    </w:pPr>
    <w:rPr>
      <w:rFonts w:ascii="Times New Roman" w:eastAsia="Times New Roman" w:hAnsi="Times New Roman" w:cs="Times New Roman"/>
      <w:color w:val="000000"/>
      <w:szCs w:val="20"/>
      <w:lang w:val="en-GB"/>
    </w:rPr>
  </w:style>
  <w:style w:type="character" w:customStyle="1" w:styleId="28">
    <w:name w:val="Основной текст с отступом 2 Знак"/>
    <w:basedOn w:val="a3"/>
    <w:link w:val="27"/>
    <w:rsid w:val="00C847DE"/>
    <w:rPr>
      <w:rFonts w:ascii="Times New Roman" w:eastAsia="Times New Roman" w:hAnsi="Times New Roman" w:cs="Times New Roman"/>
      <w:color w:val="000000"/>
      <w:szCs w:val="20"/>
      <w:lang w:val="en-GB"/>
    </w:rPr>
  </w:style>
  <w:style w:type="paragraph" w:styleId="33">
    <w:name w:val="Body Text Indent 3"/>
    <w:basedOn w:val="a2"/>
    <w:link w:val="34"/>
    <w:rsid w:val="00C847DE"/>
    <w:pPr>
      <w:ind w:left="540"/>
    </w:pPr>
    <w:rPr>
      <w:rFonts w:ascii="Times New Roman" w:eastAsia="Times New Roman" w:hAnsi="Times New Roman" w:cs="Times New Roman"/>
      <w:szCs w:val="20"/>
      <w:lang w:val="en-GB"/>
    </w:rPr>
  </w:style>
  <w:style w:type="character" w:customStyle="1" w:styleId="34">
    <w:name w:val="Основной текст с отступом 3 Знак"/>
    <w:basedOn w:val="a3"/>
    <w:link w:val="33"/>
    <w:rsid w:val="00C847DE"/>
    <w:rPr>
      <w:rFonts w:ascii="Times New Roman" w:eastAsia="Times New Roman" w:hAnsi="Times New Roman" w:cs="Times New Roman"/>
      <w:szCs w:val="20"/>
      <w:lang w:val="en-GB"/>
    </w:rPr>
  </w:style>
  <w:style w:type="character" w:styleId="afff1">
    <w:name w:val="Hyperlink"/>
    <w:rsid w:val="00C847DE"/>
    <w:rPr>
      <w:color w:val="0000FF"/>
      <w:u w:val="single"/>
    </w:rPr>
  </w:style>
  <w:style w:type="character" w:styleId="afff2">
    <w:name w:val="FollowedHyperlink"/>
    <w:rsid w:val="00C847DE"/>
    <w:rPr>
      <w:color w:val="800080"/>
      <w:u w:val="single"/>
    </w:rPr>
  </w:style>
  <w:style w:type="paragraph" w:customStyle="1" w:styleId="BodyText1">
    <w:name w:val="Body Text1"/>
    <w:basedOn w:val="a2"/>
    <w:rsid w:val="00C847DE"/>
    <w:pPr>
      <w:spacing w:before="120" w:after="120"/>
    </w:pPr>
    <w:rPr>
      <w:rFonts w:ascii="Times New Roman" w:eastAsia="Times New Roman" w:hAnsi="Times New Roman" w:cs="Times New Roman"/>
      <w:szCs w:val="20"/>
    </w:rPr>
  </w:style>
  <w:style w:type="paragraph" w:customStyle="1" w:styleId="Text">
    <w:name w:val="Text"/>
    <w:basedOn w:val="a2"/>
    <w:rsid w:val="00C847DE"/>
    <w:pPr>
      <w:tabs>
        <w:tab w:val="left" w:pos="284"/>
      </w:tabs>
      <w:spacing w:after="260"/>
      <w:jc w:val="both"/>
    </w:pPr>
    <w:rPr>
      <w:rFonts w:ascii="Times New Roman" w:eastAsia="Times New Roman" w:hAnsi="Times New Roman" w:cs="Times New Roman"/>
      <w:szCs w:val="20"/>
      <w:lang w:val="en-GB"/>
    </w:rPr>
  </w:style>
  <w:style w:type="character" w:customStyle="1" w:styleId="CLEDSectionNo">
    <w:name w:val="CLED Section No."/>
    <w:rsid w:val="00C847DE"/>
    <w:rPr>
      <w:rFonts w:ascii="Times New Roman" w:hAnsi="Times New Roman"/>
      <w:sz w:val="24"/>
    </w:rPr>
  </w:style>
  <w:style w:type="character" w:customStyle="1" w:styleId="CLEDSectionTitle">
    <w:name w:val="CLED Section Title"/>
    <w:rsid w:val="00C847DE"/>
    <w:rPr>
      <w:rFonts w:ascii="Times New Roman" w:hAnsi="Times New Roman"/>
      <w:i/>
      <w:sz w:val="24"/>
      <w:u w:val="single"/>
    </w:rPr>
  </w:style>
  <w:style w:type="paragraph" w:customStyle="1" w:styleId="200Tableleft">
    <w:name w:val="200 Table left"/>
    <w:basedOn w:val="a2"/>
    <w:rsid w:val="00C847DE"/>
    <w:pPr>
      <w:overflowPunct w:val="0"/>
      <w:autoSpaceDE w:val="0"/>
      <w:autoSpaceDN w:val="0"/>
      <w:adjustRightInd w:val="0"/>
      <w:spacing w:before="20" w:line="200" w:lineRule="exact"/>
      <w:textAlignment w:val="baseline"/>
    </w:pPr>
    <w:rPr>
      <w:rFonts w:ascii="Garamond" w:eastAsia="Times New Roman" w:hAnsi="Garamond" w:cs="Times New Roman"/>
      <w:sz w:val="20"/>
      <w:szCs w:val="20"/>
      <w:lang w:val="en-GB"/>
    </w:rPr>
  </w:style>
  <w:style w:type="paragraph" w:customStyle="1" w:styleId="notesheading0">
    <w:name w:val="notesheading"/>
    <w:basedOn w:val="a2"/>
    <w:rsid w:val="00C847D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soins0">
    <w:name w:val="msoins"/>
    <w:rsid w:val="00C847DE"/>
  </w:style>
  <w:style w:type="paragraph" w:styleId="afff3">
    <w:name w:val="endnote text"/>
    <w:basedOn w:val="a2"/>
    <w:link w:val="afff4"/>
    <w:rsid w:val="00C847DE"/>
    <w:rPr>
      <w:rFonts w:ascii="Times New Roman" w:eastAsia="Times New Roman" w:hAnsi="Times New Roman" w:cs="Times New Roman"/>
      <w:sz w:val="20"/>
      <w:szCs w:val="20"/>
      <w:lang w:val="en-GB"/>
    </w:rPr>
  </w:style>
  <w:style w:type="character" w:customStyle="1" w:styleId="afff4">
    <w:name w:val="Текст концевой сноски Знак"/>
    <w:basedOn w:val="a3"/>
    <w:link w:val="afff3"/>
    <w:rsid w:val="00C847DE"/>
    <w:rPr>
      <w:rFonts w:ascii="Times New Roman" w:eastAsia="Times New Roman" w:hAnsi="Times New Roman" w:cs="Times New Roman"/>
      <w:sz w:val="20"/>
      <w:szCs w:val="20"/>
      <w:lang w:val="en-GB"/>
    </w:rPr>
  </w:style>
  <w:style w:type="character" w:styleId="afff5">
    <w:name w:val="endnote reference"/>
    <w:rsid w:val="00C847DE"/>
    <w:rPr>
      <w:vertAlign w:val="superscript"/>
    </w:rPr>
  </w:style>
  <w:style w:type="character" w:customStyle="1" w:styleId="EmailStyle781">
    <w:name w:val="EmailStyle781"/>
    <w:semiHidden/>
    <w:rsid w:val="00C847DE"/>
    <w:rPr>
      <w:rFonts w:ascii="Arial" w:hAnsi="Arial" w:cs="Arial"/>
      <w:color w:val="auto"/>
      <w:sz w:val="20"/>
      <w:szCs w:val="20"/>
    </w:rPr>
  </w:style>
  <w:style w:type="paragraph" w:customStyle="1" w:styleId="Default">
    <w:name w:val="Default"/>
    <w:rsid w:val="00C847DE"/>
    <w:pPr>
      <w:autoSpaceDE w:val="0"/>
      <w:autoSpaceDN w:val="0"/>
      <w:adjustRightInd w:val="0"/>
    </w:pPr>
    <w:rPr>
      <w:rFonts w:ascii="Arial" w:eastAsia="Times New Roman" w:hAnsi="Arial" w:cs="Arial"/>
      <w:color w:val="000000"/>
      <w:sz w:val="24"/>
      <w:szCs w:val="24"/>
      <w:lang w:eastAsia="ru-RU"/>
    </w:rPr>
  </w:style>
  <w:style w:type="paragraph" w:customStyle="1" w:styleId="tblHeaderText">
    <w:name w:val="tbl'HeaderText"/>
    <w:basedOn w:val="a2"/>
    <w:rsid w:val="00C847DE"/>
    <w:pPr>
      <w:jc w:val="center"/>
    </w:pPr>
    <w:rPr>
      <w:rFonts w:ascii="Times New Roman" w:eastAsia="Arial Unicode MS" w:hAnsi="Times New Roman" w:cs="Times New Roman"/>
      <w:b/>
      <w:spacing w:val="-2"/>
      <w:sz w:val="20"/>
      <w:szCs w:val="20"/>
    </w:rPr>
  </w:style>
  <w:style w:type="character" w:customStyle="1" w:styleId="tblText02Char">
    <w:name w:val="tbl'Text_02 Char"/>
    <w:link w:val="tblText02"/>
    <w:rsid w:val="00C847DE"/>
    <w:rPr>
      <w:rFonts w:ascii="Times New Roman" w:eastAsia="Arial Unicode MS" w:hAnsi="Times New Roman" w:cs="Times New Roman"/>
      <w:sz w:val="20"/>
      <w:szCs w:val="20"/>
      <w:lang w:val="en-GB"/>
    </w:rPr>
  </w:style>
  <w:style w:type="character" w:customStyle="1" w:styleId="tblNumber01Char">
    <w:name w:val="tbl'Number_01 Char"/>
    <w:link w:val="tblNumber01"/>
    <w:rsid w:val="00C847DE"/>
    <w:rPr>
      <w:rFonts w:ascii="Times New Roman" w:eastAsia="Arial Unicode MS" w:hAnsi="Times New Roman" w:cs="Times New Roman"/>
      <w:sz w:val="20"/>
      <w:szCs w:val="20"/>
      <w:lang w:val="en-US"/>
    </w:rPr>
  </w:style>
  <w:style w:type="paragraph" w:styleId="29">
    <w:name w:val="List 2"/>
    <w:basedOn w:val="afff6"/>
    <w:rsid w:val="00C847DE"/>
    <w:pPr>
      <w:spacing w:after="60"/>
      <w:ind w:left="0" w:firstLine="0"/>
    </w:pPr>
    <w:rPr>
      <w:rFonts w:eastAsia="Arial Unicode MS"/>
      <w:szCs w:val="22"/>
      <w:lang w:val="en-US" w:eastAsia="ru-RU"/>
    </w:rPr>
  </w:style>
  <w:style w:type="paragraph" w:customStyle="1" w:styleId="tblText00">
    <w:name w:val="tbl'Text_00"/>
    <w:basedOn w:val="aa"/>
    <w:rsid w:val="00C847DE"/>
    <w:pPr>
      <w:spacing w:after="240"/>
    </w:pPr>
    <w:rPr>
      <w:sz w:val="22"/>
      <w:szCs w:val="20"/>
      <w:lang w:val="en-GB" w:eastAsia="en-US"/>
    </w:rPr>
  </w:style>
  <w:style w:type="paragraph" w:styleId="afff6">
    <w:name w:val="List"/>
    <w:basedOn w:val="a2"/>
    <w:rsid w:val="00C847DE"/>
    <w:pPr>
      <w:ind w:left="283" w:hanging="283"/>
    </w:pPr>
    <w:rPr>
      <w:rFonts w:ascii="Times New Roman" w:eastAsia="Times New Roman" w:hAnsi="Times New Roman" w:cs="Times New Roman"/>
      <w:szCs w:val="20"/>
      <w:lang w:val="en-GB"/>
    </w:rPr>
  </w:style>
  <w:style w:type="paragraph" w:customStyle="1" w:styleId="Bodycopyhanging">
    <w:name w:val="Body copy hanging"/>
    <w:basedOn w:val="a2"/>
    <w:rsid w:val="00C847DE"/>
    <w:pPr>
      <w:spacing w:before="20" w:line="210" w:lineRule="exact"/>
      <w:ind w:left="510" w:hanging="510"/>
    </w:pPr>
    <w:rPr>
      <w:rFonts w:ascii="Arial" w:eastAsia="PMingLiU" w:hAnsi="Arial" w:cs="Arial"/>
      <w:color w:val="000000"/>
      <w:sz w:val="17"/>
      <w:szCs w:val="17"/>
      <w:lang w:val="en-AU"/>
    </w:rPr>
  </w:style>
  <w:style w:type="paragraph" w:customStyle="1" w:styleId="Bodycopyheader1">
    <w:name w:val="Body copy header 1"/>
    <w:basedOn w:val="a2"/>
    <w:rsid w:val="00C847DE"/>
    <w:pPr>
      <w:spacing w:before="20" w:line="210" w:lineRule="exact"/>
    </w:pPr>
    <w:rPr>
      <w:rFonts w:ascii="Arial" w:eastAsia="PMingLiU" w:hAnsi="Arial" w:cs="Arial"/>
      <w:b/>
      <w:color w:val="000000"/>
      <w:sz w:val="17"/>
      <w:szCs w:val="17"/>
    </w:rPr>
  </w:style>
  <w:style w:type="paragraph" w:customStyle="1" w:styleId="Bodycopyrightindent">
    <w:name w:val="Body copy right indent"/>
    <w:basedOn w:val="a2"/>
    <w:rsid w:val="00C847DE"/>
    <w:pPr>
      <w:spacing w:before="20" w:line="210" w:lineRule="exact"/>
      <w:jc w:val="right"/>
    </w:pPr>
    <w:rPr>
      <w:rFonts w:ascii="Arial" w:eastAsia="PMingLiU" w:hAnsi="Arial" w:cs="Arial"/>
      <w:color w:val="000000"/>
      <w:sz w:val="17"/>
      <w:szCs w:val="17"/>
    </w:rPr>
  </w:style>
  <w:style w:type="paragraph" w:customStyle="1" w:styleId="000Normal">
    <w:name w:val="000 Normal"/>
    <w:basedOn w:val="a2"/>
    <w:link w:val="000NormalChar"/>
    <w:rsid w:val="00C847DE"/>
    <w:pPr>
      <w:overflowPunct w:val="0"/>
      <w:autoSpaceDE w:val="0"/>
      <w:autoSpaceDN w:val="0"/>
      <w:adjustRightInd w:val="0"/>
      <w:spacing w:before="60" w:after="40" w:line="220" w:lineRule="exact"/>
      <w:jc w:val="both"/>
      <w:textAlignment w:val="baseline"/>
    </w:pPr>
    <w:rPr>
      <w:rFonts w:ascii="Garamond" w:eastAsia="MS Mincho" w:hAnsi="Garamond" w:cs="Times New Roman"/>
      <w:sz w:val="20"/>
      <w:szCs w:val="20"/>
      <w:lang w:val="en-GB"/>
    </w:rPr>
  </w:style>
  <w:style w:type="character" w:customStyle="1" w:styleId="000NormalChar">
    <w:name w:val="000 Normal Char"/>
    <w:link w:val="000Normal"/>
    <w:rsid w:val="00C847DE"/>
    <w:rPr>
      <w:rFonts w:ascii="Garamond" w:eastAsia="MS Mincho" w:hAnsi="Garamond" w:cs="Times New Roman"/>
      <w:sz w:val="20"/>
      <w:szCs w:val="20"/>
      <w:lang w:val="en-GB"/>
    </w:rPr>
  </w:style>
  <w:style w:type="paragraph" w:customStyle="1" w:styleId="NormalText">
    <w:name w:val="Normal Text"/>
    <w:basedOn w:val="a2"/>
    <w:rsid w:val="00C847DE"/>
    <w:pPr>
      <w:spacing w:after="240" w:line="240" w:lineRule="atLeast"/>
    </w:pPr>
    <w:rPr>
      <w:rFonts w:ascii="Arial" w:eastAsia="Times New Roman" w:hAnsi="Arial" w:cs="Times New Roman"/>
      <w:sz w:val="20"/>
      <w:szCs w:val="20"/>
    </w:rPr>
  </w:style>
  <w:style w:type="paragraph" w:customStyle="1" w:styleId="IAS">
    <w:name w:val="IAS"/>
    <w:basedOn w:val="a2"/>
    <w:link w:val="IASChar"/>
    <w:rsid w:val="00C847DE"/>
    <w:pPr>
      <w:overflowPunct w:val="0"/>
      <w:autoSpaceDE w:val="0"/>
      <w:autoSpaceDN w:val="0"/>
      <w:adjustRightInd w:val="0"/>
      <w:spacing w:line="-260" w:lineRule="auto"/>
      <w:textAlignment w:val="baseline"/>
    </w:pPr>
    <w:rPr>
      <w:rFonts w:ascii="Times" w:eastAsia="Times New Roman" w:hAnsi="Times" w:cs="Times New Roman"/>
      <w:i/>
      <w:sz w:val="20"/>
      <w:szCs w:val="20"/>
      <w:lang w:val="en-GB"/>
    </w:rPr>
  </w:style>
  <w:style w:type="character" w:customStyle="1" w:styleId="IASChar">
    <w:name w:val="IAS Char"/>
    <w:link w:val="IAS"/>
    <w:rsid w:val="00C847DE"/>
    <w:rPr>
      <w:rFonts w:ascii="Times" w:eastAsia="Times New Roman" w:hAnsi="Times" w:cs="Times New Roman"/>
      <w:i/>
      <w:sz w:val="20"/>
      <w:szCs w:val="20"/>
      <w:lang w:val="en-GB"/>
    </w:rPr>
  </w:style>
  <w:style w:type="paragraph" w:customStyle="1" w:styleId="TMMPlaintext1">
    <w:name w:val="TMM Plain text1"/>
    <w:rsid w:val="00C847DE"/>
    <w:pPr>
      <w:spacing w:before="60" w:after="120"/>
      <w:jc w:val="both"/>
    </w:pPr>
    <w:rPr>
      <w:rFonts w:ascii="EYInterstate" w:eastAsia="Times New Roman" w:hAnsi="EYInterstate" w:cs="Times New Roman"/>
      <w:color w:val="000000"/>
      <w:sz w:val="20"/>
      <w:szCs w:val="24"/>
      <w:lang w:eastAsia="uk-UA"/>
    </w:rPr>
  </w:style>
  <w:style w:type="paragraph" w:customStyle="1" w:styleId="ABC-BulletsinNotes">
    <w:name w:val="ABC - Bullets in Notes"/>
    <w:rsid w:val="00C847DE"/>
    <w:pPr>
      <w:numPr>
        <w:numId w:val="14"/>
      </w:numPr>
      <w:tabs>
        <w:tab w:val="left" w:pos="851"/>
      </w:tabs>
      <w:spacing w:after="240"/>
      <w:jc w:val="both"/>
    </w:pPr>
    <w:rPr>
      <w:rFonts w:ascii="Arial" w:eastAsia="Times New Roman" w:hAnsi="Arial" w:cs="Times New Roman"/>
      <w:sz w:val="18"/>
      <w:szCs w:val="20"/>
      <w:lang w:val="en-GB"/>
    </w:rPr>
  </w:style>
  <w:style w:type="paragraph" w:styleId="2a">
    <w:name w:val="List Continue 2"/>
    <w:basedOn w:val="a2"/>
    <w:rsid w:val="00C847DE"/>
    <w:pPr>
      <w:spacing w:after="120"/>
      <w:ind w:left="566"/>
      <w:contextualSpacing/>
    </w:pPr>
    <w:rPr>
      <w:rFonts w:ascii="Times New Roman" w:eastAsia="Times New Roman" w:hAnsi="Times New Roman" w:cs="Times New Roman"/>
      <w:szCs w:val="20"/>
      <w:lang w:val="en-GB"/>
    </w:rPr>
  </w:style>
  <w:style w:type="paragraph" w:styleId="35">
    <w:name w:val="List Continue 3"/>
    <w:basedOn w:val="a2"/>
    <w:rsid w:val="00C847DE"/>
    <w:pPr>
      <w:spacing w:after="120"/>
      <w:ind w:left="849"/>
      <w:contextualSpacing/>
    </w:pPr>
    <w:rPr>
      <w:rFonts w:ascii="Times New Roman" w:eastAsia="Times New Roman" w:hAnsi="Times New Roman" w:cs="Times New Roman"/>
      <w:szCs w:val="20"/>
      <w:lang w:val="en-GB"/>
    </w:rPr>
  </w:style>
  <w:style w:type="character" w:customStyle="1" w:styleId="longtext">
    <w:name w:val="long_text"/>
    <w:rsid w:val="00C847DE"/>
  </w:style>
  <w:style w:type="character" w:customStyle="1" w:styleId="hps">
    <w:name w:val="hps"/>
    <w:rsid w:val="00C847DE"/>
  </w:style>
  <w:style w:type="paragraph" w:styleId="a">
    <w:name w:val="List Number"/>
    <w:basedOn w:val="aa"/>
    <w:next w:val="23"/>
    <w:rsid w:val="00C847DE"/>
    <w:pPr>
      <w:numPr>
        <w:numId w:val="16"/>
      </w:numPr>
      <w:spacing w:after="0"/>
    </w:pPr>
    <w:rPr>
      <w:rFonts w:ascii="Arial" w:eastAsia="Arial Unicode MS" w:hAnsi="Arial"/>
      <w:sz w:val="20"/>
      <w:szCs w:val="22"/>
      <w:lang w:val="en-GB"/>
    </w:rPr>
  </w:style>
  <w:style w:type="table" w:styleId="-1">
    <w:name w:val="Table List 1"/>
    <w:basedOn w:val="a4"/>
    <w:rsid w:val="00C847DE"/>
    <w:rPr>
      <w:rFonts w:ascii="Times New Roman" w:eastAsia="MS Mincho"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a1">
    <w:name w:val="Outline List 3"/>
    <w:basedOn w:val="a5"/>
    <w:rsid w:val="00C847DE"/>
    <w:pPr>
      <w:numPr>
        <w:numId w:val="18"/>
      </w:numPr>
    </w:pPr>
  </w:style>
  <w:style w:type="paragraph" w:styleId="51">
    <w:name w:val="List Continue 5"/>
    <w:basedOn w:val="a2"/>
    <w:rsid w:val="00C847DE"/>
    <w:pPr>
      <w:spacing w:after="120"/>
      <w:ind w:left="1415"/>
      <w:contextualSpacing/>
    </w:pPr>
    <w:rPr>
      <w:rFonts w:ascii="Times New Roman" w:eastAsia="Times New Roman" w:hAnsi="Times New Roman" w:cs="Times New Roman"/>
      <w:szCs w:val="20"/>
      <w:lang w:val="en-GB"/>
    </w:rPr>
  </w:style>
  <w:style w:type="paragraph" w:styleId="4">
    <w:name w:val="List Number 4"/>
    <w:basedOn w:val="a2"/>
    <w:rsid w:val="00C847DE"/>
    <w:pPr>
      <w:numPr>
        <w:numId w:val="19"/>
      </w:numPr>
      <w:contextualSpacing/>
    </w:pPr>
    <w:rPr>
      <w:rFonts w:ascii="Times New Roman" w:eastAsia="Times New Roman" w:hAnsi="Times New Roman" w:cs="Times New Roman"/>
      <w:szCs w:val="20"/>
      <w:lang w:val="en-GB"/>
    </w:rPr>
  </w:style>
  <w:style w:type="character" w:customStyle="1" w:styleId="gt-bubble-new1">
    <w:name w:val="gt-bubble-new1"/>
    <w:rsid w:val="00C847DE"/>
    <w:rPr>
      <w:color w:val="DD4B39"/>
    </w:rPr>
  </w:style>
  <w:style w:type="character" w:customStyle="1" w:styleId="gt-bubble-content">
    <w:name w:val="gt-bubble-content"/>
    <w:rsid w:val="00C847DE"/>
  </w:style>
  <w:style w:type="paragraph" w:customStyle="1" w:styleId="TMMNotesheadernoncontent">
    <w:name w:val="TMM Notes header non content"/>
    <w:basedOn w:val="a2"/>
    <w:rsid w:val="00C847DE"/>
    <w:pPr>
      <w:spacing w:before="240" w:after="120"/>
    </w:pPr>
    <w:rPr>
      <w:rFonts w:ascii="EYInterstate" w:eastAsia="Times New Roman" w:hAnsi="EYInterstate" w:cs="Times New Roman"/>
      <w:b/>
      <w:color w:val="000000"/>
      <w:sz w:val="24"/>
      <w:szCs w:val="24"/>
      <w:lang w:eastAsia="uk-UA"/>
    </w:rPr>
  </w:style>
  <w:style w:type="character" w:customStyle="1" w:styleId="shorttext">
    <w:name w:val="short_text"/>
    <w:rsid w:val="00C847DE"/>
  </w:style>
  <w:style w:type="paragraph" w:customStyle="1" w:styleId="Normal4">
    <w:name w:val="Normal4"/>
    <w:basedOn w:val="a2"/>
    <w:rsid w:val="00C847DE"/>
    <w:pPr>
      <w:spacing w:line="216" w:lineRule="auto"/>
      <w:jc w:val="both"/>
    </w:pPr>
    <w:rPr>
      <w:rFonts w:ascii="Times New Roman" w:eastAsia="Times New Roman" w:hAnsi="Times New Roman" w:cs="Times New Roman"/>
      <w:szCs w:val="20"/>
      <w:lang w:val="uk-UA"/>
    </w:rPr>
  </w:style>
  <w:style w:type="paragraph" w:customStyle="1" w:styleId="Normal5">
    <w:name w:val="Normal5"/>
    <w:basedOn w:val="a2"/>
    <w:rsid w:val="00C847DE"/>
    <w:pPr>
      <w:spacing w:after="120" w:line="216" w:lineRule="auto"/>
      <w:jc w:val="center"/>
    </w:pPr>
    <w:rPr>
      <w:rFonts w:ascii="Times New Roman" w:eastAsia="Times New Roman" w:hAnsi="Times New Roman" w:cs="Times New Roman"/>
      <w:szCs w:val="20"/>
      <w:lang w:val="uk-UA"/>
    </w:rPr>
  </w:style>
  <w:style w:type="paragraph" w:styleId="91">
    <w:name w:val="toc 9"/>
    <w:basedOn w:val="a2"/>
    <w:next w:val="a2"/>
    <w:autoRedefine/>
    <w:rsid w:val="00C847DE"/>
    <w:pPr>
      <w:ind w:left="1760"/>
    </w:pPr>
    <w:rPr>
      <w:rFonts w:ascii="Times New Roman" w:eastAsia="Times New Roman" w:hAnsi="Times New Roman" w:cs="Times New Roman"/>
      <w:szCs w:val="20"/>
      <w:lang w:val="en-GB"/>
    </w:rPr>
  </w:style>
  <w:style w:type="paragraph" w:customStyle="1" w:styleId="ParagraphNumbering">
    <w:name w:val="Paragraph Numbering"/>
    <w:basedOn w:val="af"/>
    <w:rsid w:val="00C847DE"/>
    <w:pPr>
      <w:numPr>
        <w:numId w:val="23"/>
      </w:numPr>
      <w:tabs>
        <w:tab w:val="clear" w:pos="1084"/>
        <w:tab w:val="clear" w:pos="4677"/>
        <w:tab w:val="clear" w:pos="9355"/>
        <w:tab w:val="left" w:pos="284"/>
      </w:tabs>
      <w:spacing w:line="240" w:lineRule="atLeast"/>
      <w:ind w:left="0" w:firstLine="0"/>
    </w:pPr>
    <w:rPr>
      <w:rFonts w:ascii="Arial" w:hAnsi="Arial"/>
      <w:sz w:val="20"/>
      <w:szCs w:val="20"/>
      <w:lang w:eastAsia="en-US"/>
    </w:rPr>
  </w:style>
  <w:style w:type="paragraph" w:styleId="71">
    <w:name w:val="toc 7"/>
    <w:basedOn w:val="a2"/>
    <w:next w:val="a2"/>
    <w:autoRedefine/>
    <w:rsid w:val="00C847DE"/>
    <w:pPr>
      <w:ind w:left="1320"/>
    </w:pPr>
    <w:rPr>
      <w:rFonts w:ascii="Times New Roman" w:eastAsia="Times New Roman" w:hAnsi="Times New Roman" w:cs="Times New Roman"/>
      <w:szCs w:val="20"/>
      <w:lang w:val="en-GB"/>
    </w:rPr>
  </w:style>
  <w:style w:type="paragraph" w:customStyle="1" w:styleId="BSubheadingNumbered-Bluedk">
    <w:name w:val="B Subheading Numbered - Blue dk"/>
    <w:basedOn w:val="a2"/>
    <w:rsid w:val="00C847DE"/>
    <w:pPr>
      <w:numPr>
        <w:numId w:val="25"/>
      </w:numPr>
      <w:tabs>
        <w:tab w:val="num" w:pos="360"/>
      </w:tabs>
      <w:spacing w:before="320" w:after="120"/>
      <w:ind w:left="360"/>
    </w:pPr>
    <w:rPr>
      <w:rFonts w:ascii="Arial" w:eastAsia="Arial" w:hAnsi="Arial" w:cs="Arial"/>
      <w:b/>
      <w:bCs/>
      <w:color w:val="002776"/>
      <w:sz w:val="24"/>
      <w:szCs w:val="24"/>
    </w:rPr>
  </w:style>
  <w:style w:type="paragraph" w:customStyle="1" w:styleId="GuideBody">
    <w:name w:val="Guide Body"/>
    <w:basedOn w:val="a2"/>
    <w:locked/>
    <w:rsid w:val="00C847DE"/>
    <w:pPr>
      <w:spacing w:before="240"/>
    </w:pPr>
    <w:rPr>
      <w:rFonts w:ascii="Times New Roman" w:eastAsia="MS Mincho" w:hAnsi="Times New Roman" w:cs="Times New Roman"/>
      <w:snapToGrid w:val="0"/>
      <w:sz w:val="24"/>
      <w:szCs w:val="24"/>
    </w:rPr>
  </w:style>
  <w:style w:type="paragraph" w:customStyle="1" w:styleId="Char1CharCharCharCharCharCharCharCharCharChar">
    <w:name w:val="Char1 Char Char Char Char Char Char Char Char Знак Знак Char Char Знак Знак"/>
    <w:basedOn w:val="a2"/>
    <w:rsid w:val="00C847DE"/>
    <w:pPr>
      <w:spacing w:after="160" w:line="240" w:lineRule="exact"/>
    </w:pPr>
    <w:rPr>
      <w:rFonts w:ascii="Verdana" w:eastAsia="Times New Roman" w:hAnsi="Verdana" w:cs="Times New Roman"/>
      <w:sz w:val="20"/>
      <w:szCs w:val="20"/>
    </w:rPr>
  </w:style>
  <w:style w:type="paragraph" w:customStyle="1" w:styleId="afff7">
    <w:name w:val="ДинЦентрТабл"/>
    <w:basedOn w:val="a2"/>
    <w:rsid w:val="00C847DE"/>
    <w:pPr>
      <w:widowControl w:val="0"/>
      <w:ind w:left="175" w:right="-108" w:hanging="141"/>
      <w:jc w:val="center"/>
    </w:pPr>
    <w:rPr>
      <w:rFonts w:ascii="Arial" w:eastAsia="Times New Roman" w:hAnsi="Arial" w:cs="Arial"/>
      <w:sz w:val="18"/>
      <w:szCs w:val="20"/>
      <w:lang w:eastAsia="ru-RU"/>
    </w:rPr>
  </w:style>
  <w:style w:type="paragraph" w:customStyle="1" w:styleId="Normal3">
    <w:name w:val="Normal3"/>
    <w:basedOn w:val="a2"/>
    <w:rsid w:val="00C847DE"/>
    <w:pPr>
      <w:spacing w:after="120" w:line="216" w:lineRule="auto"/>
    </w:pPr>
    <w:rPr>
      <w:rFonts w:ascii="Times New Roman" w:eastAsia="Times New Roman" w:hAnsi="Times New Roman" w:cs="Times New Roman"/>
      <w:szCs w:val="20"/>
    </w:rPr>
  </w:style>
  <w:style w:type="character" w:customStyle="1" w:styleId="85pt">
    <w:name w:val="Основной текст + 8.5 pt"/>
    <w:rsid w:val="00C847DE"/>
    <w:rPr>
      <w:rFonts w:ascii="Times New Roman" w:hAnsi="Times New Roman"/>
      <w:color w:val="000000"/>
      <w:spacing w:val="0"/>
      <w:w w:val="100"/>
      <w:position w:val="0"/>
      <w:sz w:val="17"/>
      <w:u w:val="none"/>
      <w:lang w:val="uk-UA"/>
    </w:rPr>
  </w:style>
  <w:style w:type="paragraph" w:customStyle="1" w:styleId="afff8">
    <w:name w:val="ДинТекстОбыч"/>
    <w:basedOn w:val="a2"/>
    <w:rsid w:val="00C847DE"/>
    <w:pPr>
      <w:widowControl w:val="0"/>
      <w:ind w:firstLine="567"/>
      <w:jc w:val="both"/>
    </w:pPr>
    <w:rPr>
      <w:rFonts w:ascii="Times New Roman" w:eastAsia="Times New Roman" w:hAnsi="Times New Roman" w:cs="Times New Roman"/>
      <w:color w:val="000000"/>
      <w:szCs w:val="20"/>
    </w:rPr>
  </w:style>
  <w:style w:type="paragraph" w:customStyle="1" w:styleId="afff9">
    <w:name w:val="ДинТекстТаблНов"/>
    <w:basedOn w:val="a2"/>
    <w:rsid w:val="00C847DE"/>
    <w:rPr>
      <w:rFonts w:ascii="Times New Roman" w:eastAsia="Times New Roman" w:hAnsi="Times New Roman" w:cs="Times New Roman"/>
      <w:color w:val="FF0000"/>
      <w:sz w:val="24"/>
      <w:szCs w:val="24"/>
      <w:lang w:val="uk-UA" w:eastAsia="ru-RU"/>
    </w:rPr>
  </w:style>
  <w:style w:type="character" w:customStyle="1" w:styleId="13">
    <w:name w:val="Основной текст1"/>
    <w:rsid w:val="00C847DE"/>
    <w:rPr>
      <w:rFonts w:ascii="Times New Roman" w:hAnsi="Times New Roman"/>
      <w:color w:val="000000"/>
      <w:spacing w:val="0"/>
      <w:w w:val="100"/>
      <w:position w:val="0"/>
      <w:sz w:val="15"/>
      <w:u w:val="none"/>
      <w:lang w:val="uk-UA"/>
    </w:rPr>
  </w:style>
  <w:style w:type="character" w:customStyle="1" w:styleId="afffa">
    <w:name w:val="Основной текст + Полужирный"/>
    <w:rsid w:val="00C847DE"/>
    <w:rPr>
      <w:rFonts w:ascii="Times New Roman" w:hAnsi="Times New Roman"/>
      <w:b/>
      <w:color w:val="000000"/>
      <w:spacing w:val="0"/>
      <w:w w:val="100"/>
      <w:position w:val="0"/>
      <w:sz w:val="15"/>
      <w:u w:val="none"/>
      <w:lang w:val="uk-UA"/>
    </w:rPr>
  </w:style>
  <w:style w:type="paragraph" w:customStyle="1" w:styleId="afffb">
    <w:name w:val="ДинРазделОбыч"/>
    <w:basedOn w:val="afff8"/>
    <w:autoRedefine/>
    <w:rsid w:val="00C847DE"/>
    <w:pPr>
      <w:ind w:firstLine="0"/>
      <w:jc w:val="center"/>
    </w:pPr>
    <w:rPr>
      <w:b/>
      <w:lang w:eastAsia="ru-RU"/>
    </w:rPr>
  </w:style>
  <w:style w:type="character" w:customStyle="1" w:styleId="65pt">
    <w:name w:val="Основной текст + 6.5 pt"/>
    <w:aliases w:val="Полужирный"/>
    <w:rsid w:val="00C847DE"/>
    <w:rPr>
      <w:rFonts w:ascii="Times New Roman" w:hAnsi="Times New Roman" w:cs="Times New Roman"/>
      <w:b/>
      <w:bCs/>
      <w:color w:val="000000"/>
      <w:spacing w:val="0"/>
      <w:w w:val="100"/>
      <w:position w:val="0"/>
      <w:sz w:val="13"/>
      <w:szCs w:val="13"/>
      <w:shd w:val="clear" w:color="auto" w:fill="FFFFFF"/>
      <w:lang w:val="uk-UA"/>
    </w:rPr>
  </w:style>
  <w:style w:type="character" w:customStyle="1" w:styleId="55pt">
    <w:name w:val="Основной текст + 5.5 pt"/>
    <w:rsid w:val="00C847DE"/>
    <w:rPr>
      <w:rFonts w:ascii="Times New Roman" w:hAnsi="Times New Roman" w:cs="Times New Roman"/>
      <w:color w:val="000000"/>
      <w:spacing w:val="0"/>
      <w:w w:val="100"/>
      <w:position w:val="0"/>
      <w:sz w:val="11"/>
      <w:szCs w:val="11"/>
      <w:u w:val="none"/>
      <w:shd w:val="clear" w:color="auto" w:fill="FFFFFF"/>
    </w:rPr>
  </w:style>
  <w:style w:type="character" w:customStyle="1" w:styleId="LucidaSansUnicode">
    <w:name w:val="Основной текст + Lucida Sans Unicode"/>
    <w:aliases w:val="4 pt,4.5 pt"/>
    <w:rsid w:val="00C847DE"/>
    <w:rPr>
      <w:rFonts w:ascii="Lucida Sans Unicode" w:eastAsia="Times New Roman" w:hAnsi="Lucida Sans Unicode"/>
      <w:color w:val="000000"/>
      <w:spacing w:val="0"/>
      <w:w w:val="100"/>
      <w:position w:val="0"/>
      <w:sz w:val="8"/>
      <w:u w:val="none"/>
      <w:shd w:val="clear" w:color="auto" w:fill="FFFFFF"/>
    </w:rPr>
  </w:style>
  <w:style w:type="character" w:customStyle="1" w:styleId="6pt">
    <w:name w:val="Основной текст + 6 pt"/>
    <w:rsid w:val="00C847DE"/>
    <w:rPr>
      <w:rFonts w:ascii="Times New Roman" w:hAnsi="Times New Roman" w:cs="Times New Roman"/>
      <w:color w:val="000000"/>
      <w:spacing w:val="0"/>
      <w:w w:val="100"/>
      <w:position w:val="0"/>
      <w:sz w:val="12"/>
      <w:szCs w:val="12"/>
      <w:u w:val="none"/>
      <w:shd w:val="clear" w:color="auto" w:fill="FFFFFF"/>
      <w:lang w:val="uk-UA"/>
    </w:rPr>
  </w:style>
  <w:style w:type="table" w:customStyle="1" w:styleId="14">
    <w:name w:val="Светлый список1"/>
    <w:basedOn w:val="a4"/>
    <w:uiPriority w:val="61"/>
    <w:rsid w:val="00AD641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7">
    <w:name w:val="Без интервала Знак"/>
    <w:basedOn w:val="a3"/>
    <w:link w:val="a6"/>
    <w:uiPriority w:val="1"/>
    <w:rsid w:val="00386C80"/>
  </w:style>
</w:styles>
</file>

<file path=word/webSettings.xml><?xml version="1.0" encoding="utf-8"?>
<w:webSettings xmlns:r="http://schemas.openxmlformats.org/officeDocument/2006/relationships" xmlns:w="http://schemas.openxmlformats.org/wordprocessingml/2006/main">
  <w:divs>
    <w:div w:id="325326117">
      <w:bodyDiv w:val="1"/>
      <w:marLeft w:val="0"/>
      <w:marRight w:val="0"/>
      <w:marTop w:val="0"/>
      <w:marBottom w:val="0"/>
      <w:divBdr>
        <w:top w:val="none" w:sz="0" w:space="0" w:color="auto"/>
        <w:left w:val="none" w:sz="0" w:space="0" w:color="auto"/>
        <w:bottom w:val="none" w:sz="0" w:space="0" w:color="auto"/>
        <w:right w:val="none" w:sz="0" w:space="0" w:color="auto"/>
      </w:divBdr>
    </w:div>
    <w:div w:id="609698925">
      <w:bodyDiv w:val="1"/>
      <w:marLeft w:val="0"/>
      <w:marRight w:val="0"/>
      <w:marTop w:val="0"/>
      <w:marBottom w:val="0"/>
      <w:divBdr>
        <w:top w:val="none" w:sz="0" w:space="0" w:color="auto"/>
        <w:left w:val="none" w:sz="0" w:space="0" w:color="auto"/>
        <w:bottom w:val="none" w:sz="0" w:space="0" w:color="auto"/>
        <w:right w:val="none" w:sz="0" w:space="0" w:color="auto"/>
      </w:divBdr>
    </w:div>
    <w:div w:id="904991115">
      <w:bodyDiv w:val="1"/>
      <w:marLeft w:val="0"/>
      <w:marRight w:val="0"/>
      <w:marTop w:val="0"/>
      <w:marBottom w:val="0"/>
      <w:divBdr>
        <w:top w:val="none" w:sz="0" w:space="0" w:color="auto"/>
        <w:left w:val="none" w:sz="0" w:space="0" w:color="auto"/>
        <w:bottom w:val="none" w:sz="0" w:space="0" w:color="auto"/>
        <w:right w:val="none" w:sz="0" w:space="0" w:color="auto"/>
      </w:divBdr>
    </w:div>
    <w:div w:id="959413227">
      <w:bodyDiv w:val="1"/>
      <w:marLeft w:val="0"/>
      <w:marRight w:val="0"/>
      <w:marTop w:val="0"/>
      <w:marBottom w:val="0"/>
      <w:divBdr>
        <w:top w:val="none" w:sz="0" w:space="0" w:color="auto"/>
        <w:left w:val="none" w:sz="0" w:space="0" w:color="auto"/>
        <w:bottom w:val="none" w:sz="0" w:space="0" w:color="auto"/>
        <w:right w:val="none" w:sz="0" w:space="0" w:color="auto"/>
      </w:divBdr>
    </w:div>
    <w:div w:id="1024138566">
      <w:bodyDiv w:val="1"/>
      <w:marLeft w:val="0"/>
      <w:marRight w:val="0"/>
      <w:marTop w:val="0"/>
      <w:marBottom w:val="0"/>
      <w:divBdr>
        <w:top w:val="none" w:sz="0" w:space="0" w:color="auto"/>
        <w:left w:val="none" w:sz="0" w:space="0" w:color="auto"/>
        <w:bottom w:val="none" w:sz="0" w:space="0" w:color="auto"/>
        <w:right w:val="none" w:sz="0" w:space="0" w:color="auto"/>
      </w:divBdr>
    </w:div>
    <w:div w:id="1151599061">
      <w:bodyDiv w:val="1"/>
      <w:marLeft w:val="0"/>
      <w:marRight w:val="0"/>
      <w:marTop w:val="0"/>
      <w:marBottom w:val="0"/>
      <w:divBdr>
        <w:top w:val="none" w:sz="0" w:space="0" w:color="auto"/>
        <w:left w:val="none" w:sz="0" w:space="0" w:color="auto"/>
        <w:bottom w:val="none" w:sz="0" w:space="0" w:color="auto"/>
        <w:right w:val="none" w:sz="0" w:space="0" w:color="auto"/>
      </w:divBdr>
    </w:div>
    <w:div w:id="1435323769">
      <w:bodyDiv w:val="1"/>
      <w:marLeft w:val="0"/>
      <w:marRight w:val="0"/>
      <w:marTop w:val="0"/>
      <w:marBottom w:val="0"/>
      <w:divBdr>
        <w:top w:val="none" w:sz="0" w:space="0" w:color="auto"/>
        <w:left w:val="none" w:sz="0" w:space="0" w:color="auto"/>
        <w:bottom w:val="none" w:sz="0" w:space="0" w:color="auto"/>
        <w:right w:val="none" w:sz="0" w:space="0" w:color="auto"/>
      </w:divBdr>
    </w:div>
    <w:div w:id="1593196195">
      <w:bodyDiv w:val="1"/>
      <w:marLeft w:val="0"/>
      <w:marRight w:val="0"/>
      <w:marTop w:val="0"/>
      <w:marBottom w:val="0"/>
      <w:divBdr>
        <w:top w:val="none" w:sz="0" w:space="0" w:color="auto"/>
        <w:left w:val="none" w:sz="0" w:space="0" w:color="auto"/>
        <w:bottom w:val="none" w:sz="0" w:space="0" w:color="auto"/>
        <w:right w:val="none" w:sz="0" w:space="0" w:color="auto"/>
      </w:divBdr>
    </w:div>
    <w:div w:id="16664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137</Pages>
  <Words>45209</Words>
  <Characters>257693</Characters>
  <Application>Microsoft Office Word</Application>
  <DocSecurity>0</DocSecurity>
  <Lines>2147</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28</cp:revision>
  <cp:lastPrinted>2014-04-30T07:14:00Z</cp:lastPrinted>
  <dcterms:created xsi:type="dcterms:W3CDTF">2014-04-29T08:42:00Z</dcterms:created>
  <dcterms:modified xsi:type="dcterms:W3CDTF">2014-04-30T07:47:00Z</dcterms:modified>
</cp:coreProperties>
</file>